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D14" w:rsidRPr="005F174F" w:rsidRDefault="00F67D14" w:rsidP="00F67D14">
      <w:pPr>
        <w:jc w:val="both"/>
        <w:rPr>
          <w:b/>
          <w:spacing w:val="-4"/>
          <w:sz w:val="28"/>
          <w:szCs w:val="28"/>
          <w:lang w:val="ru-RU"/>
        </w:rPr>
      </w:pPr>
      <w:r w:rsidRPr="005F174F">
        <w:rPr>
          <w:b/>
          <w:spacing w:val="-4"/>
          <w:sz w:val="28"/>
          <w:szCs w:val="28"/>
          <w:lang w:val="ru-RU"/>
        </w:rPr>
        <w:t>Опис трудових функцій, професійних компетентностей, знань, умінь, навичок</w:t>
      </w:r>
    </w:p>
    <w:p w:rsidR="00F67D14" w:rsidRPr="005F174F" w:rsidRDefault="00F67D14" w:rsidP="00F67D14">
      <w:pPr>
        <w:ind w:firstLine="709"/>
        <w:jc w:val="both"/>
        <w:rPr>
          <w:b/>
          <w:sz w:val="28"/>
          <w:szCs w:val="28"/>
          <w:lang w:val="ru-RU"/>
        </w:rPr>
      </w:pPr>
    </w:p>
    <w:tbl>
      <w:tblPr>
        <w:tblW w:w="15735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3"/>
        <w:gridCol w:w="1977"/>
        <w:gridCol w:w="3118"/>
        <w:gridCol w:w="4111"/>
        <w:gridCol w:w="4536"/>
      </w:tblGrid>
      <w:tr w:rsidR="00F67D14" w:rsidRPr="005F174F" w:rsidTr="006A2438">
        <w:trPr>
          <w:trHeight w:val="20"/>
        </w:trPr>
        <w:tc>
          <w:tcPr>
            <w:tcW w:w="1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center"/>
              <w:rPr>
                <w:b/>
              </w:rPr>
            </w:pPr>
            <w:r w:rsidRPr="005F174F">
              <w:rPr>
                <w:b/>
              </w:rPr>
              <w:t>Трудові функції</w:t>
            </w:r>
          </w:p>
        </w:tc>
        <w:tc>
          <w:tcPr>
            <w:tcW w:w="1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center"/>
              <w:rPr>
                <w:b/>
              </w:rPr>
            </w:pPr>
            <w:r w:rsidRPr="005F174F">
              <w:rPr>
                <w:b/>
              </w:rPr>
              <w:t>Предмети та засоби праці</w:t>
            </w:r>
          </w:p>
        </w:tc>
        <w:tc>
          <w:tcPr>
            <w:tcW w:w="31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center"/>
              <w:rPr>
                <w:b/>
              </w:rPr>
            </w:pPr>
            <w:r w:rsidRPr="005F174F">
              <w:rPr>
                <w:b/>
              </w:rPr>
              <w:t>Професійні компетентності</w:t>
            </w:r>
          </w:p>
        </w:tc>
        <w:tc>
          <w:tcPr>
            <w:tcW w:w="41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center"/>
              <w:rPr>
                <w:b/>
              </w:rPr>
            </w:pPr>
            <w:r w:rsidRPr="005F174F">
              <w:rPr>
                <w:b/>
              </w:rPr>
              <w:t>Знання</w:t>
            </w:r>
          </w:p>
        </w:tc>
        <w:tc>
          <w:tcPr>
            <w:tcW w:w="45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center"/>
              <w:rPr>
                <w:b/>
              </w:rPr>
            </w:pPr>
            <w:r w:rsidRPr="005F174F">
              <w:rPr>
                <w:b/>
              </w:rPr>
              <w:t>Уміння та навички</w:t>
            </w:r>
          </w:p>
        </w:tc>
      </w:tr>
      <w:tr w:rsidR="00F67D14" w:rsidRPr="000B0C92" w:rsidTr="006A2438">
        <w:trPr>
          <w:trHeight w:val="20"/>
        </w:trPr>
        <w:tc>
          <w:tcPr>
            <w:tcW w:w="1993" w:type="dxa"/>
            <w:vMerge w:val="restart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b/>
                <w:lang w:val="ru-RU"/>
              </w:rPr>
            </w:pPr>
            <w:r w:rsidRPr="005F174F">
              <w:rPr>
                <w:b/>
                <w:lang w:val="ru-RU"/>
              </w:rPr>
              <w:t>А. Навчання учнів</w:t>
            </w:r>
            <w:r>
              <w:rPr>
                <w:b/>
                <w:lang w:val="ru-RU"/>
              </w:rPr>
              <w:t xml:space="preserve"> </w:t>
            </w:r>
            <w:r w:rsidRPr="005F174F">
              <w:rPr>
                <w:b/>
                <w:lang w:val="ru-RU"/>
              </w:rPr>
              <w:t>предметів (інтегрованих курсів)</w:t>
            </w:r>
          </w:p>
        </w:tc>
        <w:tc>
          <w:tcPr>
            <w:tcW w:w="1977" w:type="dxa"/>
            <w:vMerge w:val="restart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jc w:val="both"/>
              <w:rPr>
                <w:strike/>
                <w:lang w:val="ru-RU"/>
              </w:rPr>
            </w:pPr>
            <w:r w:rsidRPr="005F174F">
              <w:rPr>
                <w:lang w:val="ru-RU"/>
              </w:rPr>
              <w:t xml:space="preserve">Меблі та канцелярське приладдя, персональний комп'ютер, проєктор, принтер, сканер, </w:t>
            </w:r>
            <w:r w:rsidRPr="005F174F">
              <w:rPr>
                <w:sz w:val="22"/>
                <w:szCs w:val="22"/>
                <w:lang w:val="ru-RU"/>
              </w:rPr>
              <w:t>інші засоби оргтехніки</w:t>
            </w:r>
            <w:r w:rsidRPr="005F174F">
              <w:rPr>
                <w:lang w:val="ru-RU"/>
              </w:rPr>
              <w:t xml:space="preserve">; (електронні освітні платформи, електронні (цифрові) освітні ресурси, освітні програми, модельні навчальні програми, навчальні програми, підручники, посібники, рекомендації, засоби наочності, педагогічні </w:t>
            </w:r>
            <w:r w:rsidRPr="005F174F">
              <w:rPr>
                <w:lang w:val="ru-RU"/>
              </w:rPr>
              <w:lastRenderedPageBreak/>
              <w:t xml:space="preserve">програмні засоби 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 xml:space="preserve"> </w:t>
            </w:r>
          </w:p>
        </w:tc>
        <w:tc>
          <w:tcPr>
            <w:tcW w:w="3118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rPr>
                <w:lang w:val="ru-RU"/>
              </w:rPr>
            </w:pPr>
            <w:r w:rsidRPr="005F174F">
              <w:rPr>
                <w:b/>
                <w:lang w:val="ru-RU"/>
              </w:rPr>
              <w:lastRenderedPageBreak/>
              <w:t>А1. Мовно-комунікативна компетентність</w:t>
            </w:r>
          </w:p>
          <w:p w:rsidR="00F67D14" w:rsidRPr="005F174F" w:rsidRDefault="00F67D14" w:rsidP="006A2438">
            <w:pPr>
              <w:ind w:left="120" w:right="123"/>
              <w:rPr>
                <w:lang w:val="ru-RU"/>
              </w:rPr>
            </w:pPr>
            <w:r w:rsidRPr="005F174F">
              <w:rPr>
                <w:lang w:val="ru-RU"/>
              </w:rPr>
              <w:t>А11. Здатність забезпечувати здобуття учнями освіти державною мовою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</w:p>
        </w:tc>
        <w:tc>
          <w:tcPr>
            <w:tcW w:w="4111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 xml:space="preserve">А11З1. Норми і стилі української літературної мови, використання усного і писемного мовлення для духовного, культурного, національного та професійного самовияву 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А11З2. Інтонаційні та позамовні (голос, міміка, жести, рухи, візуальні образи) засоби виразності мовлення з метою висловлення думок, почуттів і ставлень</w:t>
            </w:r>
            <w:r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 xml:space="preserve"> </w:t>
            </w:r>
          </w:p>
        </w:tc>
        <w:tc>
          <w:tcPr>
            <w:tcW w:w="4536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А11У1. Здійснювати професійну усну та письмову комунікацію державною мовою з метою збереження національно-культурної спадщини Українського народу, а також забезпечення подальшого функціонування української мови як державотворчого чинника розвитку української нації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А11У2. Застосовувати прийоми та методи збагачення мовлення учнів з метою висловлення ними думок, почуттів і ставлень, сприяння мовній творчості учнів</w:t>
            </w:r>
          </w:p>
        </w:tc>
      </w:tr>
      <w:tr w:rsidR="00F67D14" w:rsidRPr="000B0C92" w:rsidTr="006A2438">
        <w:trPr>
          <w:trHeight w:val="20"/>
        </w:trPr>
        <w:tc>
          <w:tcPr>
            <w:tcW w:w="1993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rPr>
                <w:lang w:val="ru-RU"/>
              </w:rPr>
            </w:pPr>
          </w:p>
        </w:tc>
        <w:tc>
          <w:tcPr>
            <w:tcW w:w="1977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rPr>
                <w:lang w:val="ru-RU"/>
              </w:rPr>
            </w:pPr>
          </w:p>
        </w:tc>
        <w:tc>
          <w:tcPr>
            <w:tcW w:w="3118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rPr>
                <w:b/>
                <w:lang w:val="ru-RU"/>
              </w:rPr>
            </w:pPr>
            <w:r w:rsidRPr="005F174F">
              <w:rPr>
                <w:lang w:val="ru-RU"/>
              </w:rPr>
              <w:t>А12. Здатність забезпечувати (за потреби) здобуття учнями освіти з урахуванням особливостей мовного середовища в закладі освіти (мова відповідного корінного народу або національної меншини України)</w:t>
            </w:r>
          </w:p>
        </w:tc>
        <w:tc>
          <w:tcPr>
            <w:tcW w:w="4111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 xml:space="preserve">А12З1.Умови реалізації права вивчати мову/права на навчання мовою корінного народу чи національної меншини України відповідно до законодавства 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А12З2. Особливості вивчення мови/навчання мовою, корінного народу або національної меншини України (у тому числі</w:t>
            </w:r>
            <w:r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офіційних мов Європейського Союзу)</w:t>
            </w:r>
          </w:p>
        </w:tc>
        <w:tc>
          <w:tcPr>
            <w:tcW w:w="4536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А12У1. Враховувати особливості</w:t>
            </w:r>
            <w:r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вивчення мови/навчання мовою корінного народу чи національних меншин України (у тому числі</w:t>
            </w:r>
            <w:r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 xml:space="preserve">офіційних мов Європейського Союзу) під час навчання предметів (інтегрованих курсів) 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А12У2. Використовувати мовний,</w:t>
            </w:r>
            <w:r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мовленнєвий та культурний досвід учнів, які належать до корінних народів або національних меншин України, у процесі здобуття ними освіти</w:t>
            </w:r>
            <w:r>
              <w:rPr>
                <w:lang w:val="ru-RU"/>
              </w:rPr>
              <w:t xml:space="preserve"> </w:t>
            </w:r>
          </w:p>
        </w:tc>
      </w:tr>
      <w:tr w:rsidR="00F67D14" w:rsidRPr="00C812DF" w:rsidTr="006A2438">
        <w:trPr>
          <w:trHeight w:val="20"/>
        </w:trPr>
        <w:tc>
          <w:tcPr>
            <w:tcW w:w="1993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rPr>
                <w:lang w:val="ru-RU"/>
              </w:rPr>
            </w:pPr>
          </w:p>
        </w:tc>
        <w:tc>
          <w:tcPr>
            <w:tcW w:w="1977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rPr>
                <w:lang w:val="ru-RU"/>
              </w:rPr>
            </w:pP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rPr>
                <w:lang w:val="ru-RU"/>
              </w:rPr>
            </w:pPr>
            <w:r w:rsidRPr="005F174F">
              <w:rPr>
                <w:lang w:val="ru-RU"/>
              </w:rPr>
              <w:t xml:space="preserve">А13. Здатність забезпечувати навчання учнів іноземній мові та </w:t>
            </w:r>
            <w:r w:rsidRPr="005F174F">
              <w:rPr>
                <w:lang w:val="ru-RU"/>
              </w:rPr>
              <w:lastRenderedPageBreak/>
              <w:t>спілкуватися іноземною мовою у професійному колі (для вчителів іноземної мови)</w:t>
            </w:r>
          </w:p>
        </w:tc>
        <w:tc>
          <w:tcPr>
            <w:tcW w:w="4111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lastRenderedPageBreak/>
              <w:t xml:space="preserve">А13З1. Знання іноземної мови та її функціональних особливостей, </w:t>
            </w:r>
            <w:r w:rsidRPr="005F174F">
              <w:rPr>
                <w:lang w:val="ru-RU"/>
              </w:rPr>
              <w:lastRenderedPageBreak/>
              <w:t>необхідних для ефективного спілкування</w:t>
            </w:r>
            <w:r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 xml:space="preserve"> </w:t>
            </w:r>
          </w:p>
        </w:tc>
        <w:tc>
          <w:tcPr>
            <w:tcW w:w="4536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lastRenderedPageBreak/>
              <w:t xml:space="preserve">А13У1. Зрозуміло висловлювати іноземною мовою власні думки, бажання, наміри, а також пояснювати свої дії в </w:t>
            </w:r>
            <w:r w:rsidRPr="005F174F">
              <w:rPr>
                <w:lang w:val="ru-RU"/>
              </w:rPr>
              <w:lastRenderedPageBreak/>
              <w:t>освітньому процесі, професійному спілкуванні;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сприяти опануванню учнями іноземною мовою для вирішення комунікативних завдань у</w:t>
            </w:r>
            <w:r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життєвих ситуаціях</w:t>
            </w:r>
          </w:p>
        </w:tc>
      </w:tr>
      <w:tr w:rsidR="00F67D14" w:rsidRPr="000B0C92" w:rsidTr="006A2438">
        <w:trPr>
          <w:trHeight w:val="20"/>
        </w:trPr>
        <w:tc>
          <w:tcPr>
            <w:tcW w:w="1993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rPr>
                <w:lang w:val="ru-RU"/>
              </w:rPr>
            </w:pPr>
          </w:p>
        </w:tc>
        <w:tc>
          <w:tcPr>
            <w:tcW w:w="1977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rPr>
                <w:lang w:val="ru-RU"/>
              </w:rPr>
            </w:pP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b/>
                <w:lang w:val="ru-RU"/>
              </w:rPr>
            </w:pPr>
            <w:r w:rsidRPr="005F174F">
              <w:rPr>
                <w:lang w:val="ru-RU"/>
              </w:rPr>
              <w:t>А14. Здатність формувати і розвивати мовно-комунікативну компетентність учнів</w:t>
            </w:r>
          </w:p>
        </w:tc>
        <w:tc>
          <w:tcPr>
            <w:tcW w:w="41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А14З1. Стратегії комунікації з учасниками освітнього процесу</w:t>
            </w:r>
          </w:p>
        </w:tc>
        <w:tc>
          <w:tcPr>
            <w:tcW w:w="453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А14У1. Формувати в учнів здатність до взаєморозуміння, міжособистісної взаємодії засобами активної та пасивної комунікації</w:t>
            </w:r>
          </w:p>
        </w:tc>
      </w:tr>
      <w:tr w:rsidR="00F67D14" w:rsidRPr="000B0C92" w:rsidTr="006A2438">
        <w:trPr>
          <w:trHeight w:val="20"/>
        </w:trPr>
        <w:tc>
          <w:tcPr>
            <w:tcW w:w="1993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rPr>
                <w:lang w:val="ru-RU"/>
              </w:rPr>
            </w:pPr>
          </w:p>
        </w:tc>
        <w:tc>
          <w:tcPr>
            <w:tcW w:w="1977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rPr>
                <w:lang w:val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b/>
                <w:lang w:val="ru-RU"/>
              </w:rPr>
            </w:pPr>
            <w:r w:rsidRPr="005F174F">
              <w:rPr>
                <w:b/>
                <w:lang w:val="ru-RU"/>
              </w:rPr>
              <w:t>А2. Предметно-методична компетентність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А21. Здатність застосовувати методики</w:t>
            </w:r>
            <w:r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і технології моделювання змісту навчання відповідно до обов’язкових результатів навчання учнів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 xml:space="preserve"> </w:t>
            </w:r>
          </w:p>
        </w:tc>
        <w:tc>
          <w:tcPr>
            <w:tcW w:w="4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 xml:space="preserve"> 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 xml:space="preserve"> 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 xml:space="preserve"> А21З1. Вимоги до результатів навчання за державними стандартами освіти, типовими освітніми програмами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А21З2. Ґрунтовні знання освітн</w:t>
            </w:r>
            <w:r>
              <w:rPr>
                <w:lang w:val="ru-RU"/>
              </w:rPr>
              <w:t>ьої галузі</w:t>
            </w:r>
            <w:r w:rsidRPr="005F174F">
              <w:rPr>
                <w:lang w:val="ru-RU"/>
              </w:rPr>
              <w:t xml:space="preserve">/навчального предмета (інтегрованого курсу) і можливостей </w:t>
            </w:r>
            <w:r>
              <w:rPr>
                <w:lang w:val="ru-RU"/>
              </w:rPr>
              <w:t>її/</w:t>
            </w:r>
            <w:r w:rsidRPr="005F174F">
              <w:rPr>
                <w:lang w:val="ru-RU"/>
              </w:rPr>
              <w:t>його інтеграції з іншими освітніми галузями</w:t>
            </w:r>
            <w:r>
              <w:rPr>
                <w:lang w:val="ru-RU"/>
              </w:rPr>
              <w:t>/навчальними предметами (інтегрованими курсами)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 xml:space="preserve"> 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 xml:space="preserve"> 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 xml:space="preserve"> А21У1. Визначати</w:t>
            </w:r>
            <w:r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предметний зміст і послідовність його опрацювання з урахуванням вимог державного стандарту освіти, типових освітніх програм, попередніх результатів навчання учнів, їх</w:t>
            </w:r>
            <w:r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освітніх потреб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А21У2. Формувати в учнів уявлення про освітню галузь/навчальний предмет (інтегрований курс)</w:t>
            </w:r>
            <w:r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 xml:space="preserve">на основі сучасних наукових </w:t>
            </w:r>
            <w:r>
              <w:rPr>
                <w:lang w:val="ru-RU"/>
              </w:rPr>
              <w:t>досягнень</w:t>
            </w:r>
          </w:p>
        </w:tc>
      </w:tr>
      <w:tr w:rsidR="00F67D14" w:rsidRPr="000B0C92" w:rsidTr="006A2438">
        <w:trPr>
          <w:trHeight w:val="20"/>
        </w:trPr>
        <w:tc>
          <w:tcPr>
            <w:tcW w:w="1993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rPr>
                <w:lang w:val="ru-RU"/>
              </w:rPr>
            </w:pPr>
          </w:p>
        </w:tc>
        <w:tc>
          <w:tcPr>
            <w:tcW w:w="1977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rPr>
                <w:lang w:val="ru-RU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А22. Здатність формува</w:t>
            </w:r>
            <w:r>
              <w:rPr>
                <w:lang w:val="ru-RU"/>
              </w:rPr>
              <w:t xml:space="preserve">ти </w:t>
            </w:r>
            <w:r w:rsidRPr="005F174F">
              <w:rPr>
                <w:lang w:val="ru-RU"/>
              </w:rPr>
              <w:t>та розви</w:t>
            </w:r>
            <w:r>
              <w:rPr>
                <w:lang w:val="ru-RU"/>
              </w:rPr>
              <w:t xml:space="preserve">вати </w:t>
            </w:r>
            <w:r w:rsidRPr="005F174F">
              <w:rPr>
                <w:lang w:val="ru-RU"/>
              </w:rPr>
              <w:t>в учнів ключов</w:t>
            </w:r>
            <w:r>
              <w:rPr>
                <w:lang w:val="ru-RU"/>
              </w:rPr>
              <w:t xml:space="preserve">і компетентності та </w:t>
            </w:r>
            <w:r w:rsidRPr="005F174F">
              <w:rPr>
                <w:lang w:val="ru-RU"/>
              </w:rPr>
              <w:t>умін</w:t>
            </w:r>
            <w:r>
              <w:rPr>
                <w:lang w:val="ru-RU"/>
              </w:rPr>
              <w:t>ня, спільні</w:t>
            </w:r>
            <w:r w:rsidRPr="005F174F">
              <w:rPr>
                <w:lang w:val="ru-RU"/>
              </w:rPr>
              <w:t xml:space="preserve"> для всіх компетентностей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А22З1. Ключові компетентності учнів та уміння, спільні для всіх компетентностей, відповідно до державних стандартів освіти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А22З2. Вимоги до обов'язкових результатів навчання учнів і рівнів сформованості їхніх компетентностей (відповідно до освітньої галузі)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А22У1. Розвивати в учнів (з урахуванням їх вікових особливостей) ключові компетентності та уміння, спільні для всіх компетентностей; формувати готовність до їх застосування у позанавчальній діяльності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 xml:space="preserve"> </w:t>
            </w:r>
          </w:p>
        </w:tc>
      </w:tr>
      <w:tr w:rsidR="00F67D14" w:rsidRPr="000B0C92" w:rsidTr="006A2438">
        <w:trPr>
          <w:trHeight w:val="3083"/>
        </w:trPr>
        <w:tc>
          <w:tcPr>
            <w:tcW w:w="1993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rPr>
                <w:lang w:val="ru-RU"/>
              </w:rPr>
            </w:pPr>
          </w:p>
        </w:tc>
        <w:tc>
          <w:tcPr>
            <w:tcW w:w="1977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rPr>
                <w:lang w:val="ru-RU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А23. Здатність </w:t>
            </w:r>
            <w:r w:rsidRPr="005F174F">
              <w:rPr>
                <w:lang w:val="ru-RU"/>
              </w:rPr>
              <w:t>здійсн</w:t>
            </w:r>
            <w:r>
              <w:rPr>
                <w:lang w:val="ru-RU"/>
              </w:rPr>
              <w:t xml:space="preserve">ювати </w:t>
            </w:r>
            <w:r w:rsidRPr="005F174F">
              <w:rPr>
                <w:lang w:val="ru-RU"/>
              </w:rPr>
              <w:t>інтегрован</w:t>
            </w:r>
            <w:r>
              <w:rPr>
                <w:lang w:val="ru-RU"/>
              </w:rPr>
              <w:t xml:space="preserve">е </w:t>
            </w:r>
            <w:r w:rsidRPr="005F174F">
              <w:rPr>
                <w:lang w:val="ru-RU"/>
              </w:rPr>
              <w:t>навчання учнів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А23З1. Види інтеграції в навчанні; підходи до інтегрованого навчання учнів.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А23У1. Застосовувати міжпредметні зв’язки та інтеграцію змісту різних освітніх галузей, навчальних предметів (інтегрованих курсів) під час підготовки та проведення навчальних занять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А23У2. Формувати в учнів розуміння природних зв’язків різних процесів, уміння вирішувати практичні завдання, що вимагають синтезу знань</w:t>
            </w:r>
            <w:r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з різних освітніх галузей; розвивати в учнів системне мислення</w:t>
            </w:r>
          </w:p>
        </w:tc>
      </w:tr>
      <w:tr w:rsidR="00F67D14" w:rsidRPr="000B0C92" w:rsidTr="006A2438">
        <w:trPr>
          <w:trHeight w:val="20"/>
        </w:trPr>
        <w:tc>
          <w:tcPr>
            <w:tcW w:w="1993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rPr>
                <w:lang w:val="ru-RU"/>
              </w:rPr>
            </w:pPr>
          </w:p>
        </w:tc>
        <w:tc>
          <w:tcPr>
            <w:tcW w:w="1977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rPr>
                <w:lang w:val="ru-RU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А24. Здатність добирати і використовувати сучасні та ефективні методики і технології навчання, виховання і розвитку учнів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 xml:space="preserve">А24З1. Форми, методи та засоби навчання, виховання і розвитку учнів різних вікових груп засобами освітньої галузі, навчального предмета (інтегрованого курсу) 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А24З2. Технології навчання, виховання і розвитку учнів засобами освітньої галузі/навчального предмета (нтегрованого курсу)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А24З3.</w:t>
            </w:r>
            <w:r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Зміст і особливості технологій і методик особистісно зорієнтованого, компетентнісного та інтегрованого навчання, виховання і розвитку учнів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А24У1. Добирати доцільні форми, методи та засоби навчання відповідно до мети і завдань навчального заняття, вікових та інших індивідуальних особливостей учнів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А24У2. Застосовувати інноваційні технології навчання освітньої галузі/ предметів (інтегрованих курсів)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А24У3. Упроваджувати технології та методики особистісно зорієнтованого, компетентнісного й інтегрованого навчання, виховання і розвитку учнів</w:t>
            </w:r>
          </w:p>
        </w:tc>
      </w:tr>
      <w:tr w:rsidR="00F67D14" w:rsidRPr="000B0C92" w:rsidTr="006A2438">
        <w:trPr>
          <w:trHeight w:val="20"/>
        </w:trPr>
        <w:tc>
          <w:tcPr>
            <w:tcW w:w="1993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rPr>
                <w:lang w:val="ru-RU"/>
              </w:rPr>
            </w:pPr>
          </w:p>
        </w:tc>
        <w:tc>
          <w:tcPr>
            <w:tcW w:w="1977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rPr>
                <w:lang w:val="ru-RU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А25. Здатність розвивати в учнів критичне мислення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А25З1. Технології розвитку критичного мислення учнів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 xml:space="preserve"> 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r w:rsidRPr="005F174F">
              <w:rPr>
                <w:lang w:val="ru-RU"/>
              </w:rPr>
              <w:tab/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А25У1. Формувати в учнів уміння аналізувати, обґрунтовувати, доводити власну думку, ставити запитання, висувати власні припущення, розрізняти факти і здогади, узагальнювати інформацію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 xml:space="preserve">А25У2. Застосовувати технології розвитку в учнів критичного мислення для розуміння себе, своїх цінностей та </w:t>
            </w:r>
            <w:r w:rsidRPr="005F174F">
              <w:rPr>
                <w:lang w:val="ru-RU"/>
              </w:rPr>
              <w:lastRenderedPageBreak/>
              <w:t>потреб, здатності до осмислення власних рішень та їх наслідків, навичок рефлексії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А25У3. Розвивати в учнів здатність протистояти інформаційному тиску, усвідомлювати</w:t>
            </w:r>
            <w:r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 xml:space="preserve"> маніпуляції</w:t>
            </w:r>
          </w:p>
        </w:tc>
      </w:tr>
      <w:tr w:rsidR="00F67D14" w:rsidRPr="000B0C92" w:rsidTr="006A2438">
        <w:trPr>
          <w:trHeight w:val="20"/>
        </w:trPr>
        <w:tc>
          <w:tcPr>
            <w:tcW w:w="1993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rPr>
                <w:lang w:val="ru-RU"/>
              </w:rPr>
            </w:pPr>
          </w:p>
        </w:tc>
        <w:tc>
          <w:tcPr>
            <w:tcW w:w="1977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rPr>
                <w:lang w:val="ru-RU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А26. Здатність здійснювати оцінювання та моніторинг результатів навчання учнів</w:t>
            </w:r>
            <w:r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на засадах компетентнісного підходу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А26З1. Компетентнісний підхід до оцінювання результатів навчання учнів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А26У1. Оцінювати результати навчання учнів і здійснювати їх моніторинг на засадах компетентнісного підходу</w:t>
            </w:r>
          </w:p>
        </w:tc>
      </w:tr>
      <w:tr w:rsidR="00F67D14" w:rsidRPr="000B0C92" w:rsidTr="006A2438">
        <w:trPr>
          <w:trHeight w:val="20"/>
        </w:trPr>
        <w:tc>
          <w:tcPr>
            <w:tcW w:w="1993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rPr>
                <w:lang w:val="ru-RU"/>
              </w:rPr>
            </w:pPr>
          </w:p>
        </w:tc>
        <w:tc>
          <w:tcPr>
            <w:tcW w:w="1977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rPr>
                <w:lang w:val="ru-RU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А27. Здатність формува</w:t>
            </w:r>
            <w:r>
              <w:rPr>
                <w:lang w:val="ru-RU"/>
              </w:rPr>
              <w:t>ти ціннісні</w:t>
            </w:r>
            <w:r w:rsidRPr="005F174F">
              <w:rPr>
                <w:lang w:val="ru-RU"/>
              </w:rPr>
              <w:t xml:space="preserve"> ставлен</w:t>
            </w:r>
            <w:r>
              <w:rPr>
                <w:lang w:val="ru-RU"/>
              </w:rPr>
              <w:t>ня</w:t>
            </w:r>
            <w:r w:rsidRPr="005F174F">
              <w:rPr>
                <w:lang w:val="ru-RU"/>
              </w:rPr>
              <w:t xml:space="preserve"> в учнів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А27З1. Підходи до формування ціннісних ставлень учнів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А27У1. Формувати ціннісні ставлення в учнів у процесі їхнього навчання, виховання і розвитку</w:t>
            </w:r>
          </w:p>
        </w:tc>
      </w:tr>
      <w:tr w:rsidR="00F67D14" w:rsidRPr="000B0C92" w:rsidTr="006A2438">
        <w:trPr>
          <w:trHeight w:val="20"/>
        </w:trPr>
        <w:tc>
          <w:tcPr>
            <w:tcW w:w="1993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rPr>
                <w:lang w:val="ru-RU"/>
              </w:rPr>
            </w:pPr>
          </w:p>
        </w:tc>
        <w:tc>
          <w:tcPr>
            <w:tcW w:w="1977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rPr>
                <w:lang w:val="ru-RU"/>
              </w:rPr>
            </w:pPr>
          </w:p>
        </w:tc>
        <w:tc>
          <w:tcPr>
            <w:tcW w:w="3118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rPr>
                <w:b/>
                <w:lang w:val="ru-RU"/>
              </w:rPr>
            </w:pPr>
            <w:r w:rsidRPr="005F174F">
              <w:rPr>
                <w:b/>
                <w:lang w:val="ru-RU"/>
              </w:rPr>
              <w:t>А3. Інформаційно-цифрова компетентність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А31. Здатність орієнтуватися в інформаційно</w:t>
            </w:r>
            <w:r>
              <w:rPr>
                <w:lang w:val="ru-RU"/>
              </w:rPr>
              <w:t xml:space="preserve">му </w:t>
            </w:r>
            <w:r w:rsidRPr="005F174F">
              <w:rPr>
                <w:lang w:val="ru-RU"/>
              </w:rPr>
              <w:t>просторі, здійснювати пошук і критично оцінювати інформацію, оперувати нею у професійній діяльності</w:t>
            </w:r>
          </w:p>
        </w:tc>
        <w:tc>
          <w:tcPr>
            <w:tcW w:w="4111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А31З1. Функціональна грамотність у використанні цифрових пристроїв, їх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базового програмного забезпечення, онлайн-сервісів мережі Інтернет</w:t>
            </w:r>
          </w:p>
          <w:p w:rsidR="00F67D14" w:rsidRPr="005F174F" w:rsidRDefault="00F67D14" w:rsidP="006A2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А31З2. Правила</w:t>
            </w:r>
            <w:r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критичного оцінювання інформації та критерії медіаграмотності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 xml:space="preserve">А3133. </w:t>
            </w:r>
            <w:r>
              <w:rPr>
                <w:lang w:val="ru-RU"/>
              </w:rPr>
              <w:t>Цц</w:t>
            </w:r>
            <w:r w:rsidRPr="005F174F">
              <w:rPr>
                <w:lang w:val="ru-RU"/>
              </w:rPr>
              <w:t>ифрові середовища, професійні онлайн спільноти та електронні (цифрові) ресурси для безперервного професійного розвитку впродовж життя</w:t>
            </w:r>
            <w:r w:rsidRPr="00A732B3">
              <w:rPr>
                <w:lang w:val="ru-RU"/>
              </w:rPr>
              <w:t xml:space="preserve"> 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А31З4. Правила дотримання академічної доброчесності, вимоги законодавства щодо використання об’єктів авторського права, мережевий етикет у професійній діяльності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lastRenderedPageBreak/>
              <w:t>А31З5. Правила безпеки в цифровому середовищі,</w:t>
            </w:r>
            <w:r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наслідки впливу цифрової інформації</w:t>
            </w:r>
            <w:r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 xml:space="preserve">на людину </w:t>
            </w:r>
          </w:p>
          <w:p w:rsidR="00F67D14" w:rsidRPr="005F174F" w:rsidRDefault="00F67D14" w:rsidP="006A2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rPr>
                <w:lang w:val="ru-RU"/>
              </w:rPr>
            </w:pPr>
          </w:p>
        </w:tc>
        <w:tc>
          <w:tcPr>
            <w:tcW w:w="4536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А31У1.</w:t>
            </w:r>
            <w:r>
              <w:rPr>
                <w:rFonts w:ascii="Arial" w:eastAsia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 w:rsidRPr="005F174F">
              <w:rPr>
                <w:lang w:val="ru-RU"/>
              </w:rPr>
              <w:t>Використовувати цифрові пристрої, їх базове програмне забезпечення; працювати з операційними системами, онлайн-сервісами, застосунками, файлами, мережею Інтернет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А31У2. Критично оцінювати достовірність, надійність інформаційних джерел, вплив</w:t>
            </w:r>
            <w:r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інформації на свідомість і розвиток учнів, на прийняття рішень</w:t>
            </w:r>
          </w:p>
          <w:p w:rsidR="00F67D14" w:rsidRPr="005F174F" w:rsidRDefault="00F67D14" w:rsidP="006A2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А31У3. Оцінювати</w:t>
            </w:r>
            <w:r w:rsidRPr="00A732B3"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рівень власної</w:t>
            </w:r>
            <w:r>
              <w:rPr>
                <w:lang w:val="ru-RU"/>
              </w:rPr>
              <w:t xml:space="preserve"> інформаційно-</w:t>
            </w:r>
            <w:r w:rsidRPr="005F174F">
              <w:rPr>
                <w:lang w:val="ru-RU"/>
              </w:rPr>
              <w:t>цифрової компетентності, виявляти</w:t>
            </w:r>
            <w:r w:rsidRPr="00A732B3"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прогалини і відповідно визначати</w:t>
            </w:r>
            <w:r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 xml:space="preserve">траєкторію свого професійного розвитку 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А31У4.</w:t>
            </w:r>
            <w:r w:rsidRPr="00A732B3"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Використовувати</w:t>
            </w:r>
            <w:r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 xml:space="preserve">відкриті електронні (цифрові) освітні ресурси педагогічного спрямування для професійного розвитку та обміну </w:t>
            </w:r>
            <w:r w:rsidRPr="005F174F">
              <w:rPr>
                <w:lang w:val="ru-RU"/>
              </w:rPr>
              <w:lastRenderedPageBreak/>
              <w:t>педагогічним досвідом, створювати та наповнювати</w:t>
            </w:r>
            <w:r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 xml:space="preserve">власне е-портфоліо 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А31У</w:t>
            </w:r>
            <w:r>
              <w:rPr>
                <w:lang w:val="ru-RU"/>
              </w:rPr>
              <w:t>5</w:t>
            </w:r>
            <w:r w:rsidRPr="005F174F">
              <w:rPr>
                <w:lang w:val="ru-RU"/>
              </w:rPr>
              <w:t>.</w:t>
            </w:r>
            <w:r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 xml:space="preserve">Уникати небезпек в </w:t>
            </w:r>
            <w:r>
              <w:rPr>
                <w:lang w:val="ru-RU"/>
              </w:rPr>
              <w:t>інформаційному</w:t>
            </w:r>
            <w:r w:rsidRPr="005F174F">
              <w:rPr>
                <w:lang w:val="ru-RU"/>
              </w:rPr>
              <w:t xml:space="preserve"> просторі; забезпечувати захист і збереження персональних даних</w:t>
            </w:r>
            <w:r>
              <w:rPr>
                <w:lang w:val="ru-RU"/>
              </w:rPr>
              <w:t xml:space="preserve"> (власних </w:t>
            </w:r>
            <w:r w:rsidRPr="005F174F">
              <w:rPr>
                <w:lang w:val="ru-RU"/>
              </w:rPr>
              <w:t>персональних даних</w:t>
            </w:r>
            <w:r>
              <w:rPr>
                <w:lang w:val="ru-RU"/>
              </w:rPr>
              <w:t xml:space="preserve">, а також перональних даних інших осіб, якщо вони використовуються вчителем у професійній діяльності) </w:t>
            </w:r>
          </w:p>
        </w:tc>
      </w:tr>
      <w:tr w:rsidR="00F67D14" w:rsidRPr="000B0C92" w:rsidTr="006A2438">
        <w:trPr>
          <w:trHeight w:val="20"/>
        </w:trPr>
        <w:tc>
          <w:tcPr>
            <w:tcW w:w="1993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rPr>
                <w:lang w:val="ru-RU"/>
              </w:rPr>
            </w:pPr>
          </w:p>
        </w:tc>
        <w:tc>
          <w:tcPr>
            <w:tcW w:w="1977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rPr>
                <w:lang w:val="ru-RU"/>
              </w:rPr>
            </w:pPr>
          </w:p>
        </w:tc>
        <w:tc>
          <w:tcPr>
            <w:tcW w:w="3118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А32. Здатність ефективно використовувати наявні та створювати</w:t>
            </w:r>
            <w:r w:rsidRPr="00A732B3"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нові електронні (цифрові)</w:t>
            </w:r>
            <w:r w:rsidRPr="00A732B3"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освітні ресурси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b/>
                <w:lang w:val="ru-RU"/>
              </w:rPr>
            </w:pPr>
          </w:p>
        </w:tc>
        <w:tc>
          <w:tcPr>
            <w:tcW w:w="4111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А32З1.</w:t>
            </w:r>
            <w:r w:rsidRPr="005F174F">
              <w:t> </w:t>
            </w:r>
            <w:r w:rsidRPr="005F174F">
              <w:rPr>
                <w:lang w:val="ru-RU"/>
              </w:rPr>
              <w:t>Класифікація електронних (цифрових) освітніх ресурсів; ознаки електронного (цифрового) освітнього середовища; призначення електронних (цифрових) освітніх ресурсів</w:t>
            </w:r>
          </w:p>
          <w:p w:rsidR="00F67D14" w:rsidRPr="00FE343A" w:rsidRDefault="00F67D14" w:rsidP="006A2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А32З2.</w:t>
            </w:r>
            <w:r w:rsidRPr="005F174F">
              <w:t> </w:t>
            </w:r>
            <w:r w:rsidRPr="005F174F">
              <w:rPr>
                <w:lang w:val="ru-RU"/>
              </w:rPr>
              <w:t>Правила</w:t>
            </w:r>
            <w:r w:rsidRPr="00FE343A"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зміни</w:t>
            </w:r>
            <w:r w:rsidRPr="00FE343A">
              <w:rPr>
                <w:lang w:val="ru-RU"/>
              </w:rPr>
              <w:t xml:space="preserve">, </w:t>
            </w:r>
            <w:r w:rsidRPr="005F174F">
              <w:rPr>
                <w:lang w:val="ru-RU"/>
              </w:rPr>
              <w:t>модифікації</w:t>
            </w:r>
            <w:r w:rsidRPr="00FE343A"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відкритих</w:t>
            </w:r>
            <w:r w:rsidRPr="00FE343A"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електронних</w:t>
            </w:r>
            <w:r w:rsidRPr="00FE343A">
              <w:rPr>
                <w:lang w:val="ru-RU"/>
              </w:rPr>
              <w:t xml:space="preserve"> (</w:t>
            </w:r>
            <w:r w:rsidRPr="005F174F">
              <w:rPr>
                <w:lang w:val="ru-RU"/>
              </w:rPr>
              <w:t>цифрових</w:t>
            </w:r>
            <w:r w:rsidRPr="00FE343A">
              <w:rPr>
                <w:lang w:val="ru-RU"/>
              </w:rPr>
              <w:t xml:space="preserve">) </w:t>
            </w:r>
            <w:r w:rsidRPr="005F174F">
              <w:rPr>
                <w:lang w:val="ru-RU"/>
              </w:rPr>
              <w:t>освітніх</w:t>
            </w:r>
            <w:r w:rsidRPr="00FE343A"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ресурсів</w:t>
            </w:r>
            <w:r w:rsidRPr="00FE343A">
              <w:rPr>
                <w:lang w:val="ru-RU"/>
              </w:rPr>
              <w:t xml:space="preserve">, </w:t>
            </w:r>
            <w:r w:rsidRPr="005F174F">
              <w:rPr>
                <w:lang w:val="ru-RU"/>
              </w:rPr>
              <w:t>створення</w:t>
            </w:r>
            <w:r w:rsidRPr="00FE343A"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нових</w:t>
            </w:r>
            <w:r w:rsidRPr="00FE343A"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електронних</w:t>
            </w:r>
            <w:r w:rsidRPr="00FE343A">
              <w:rPr>
                <w:lang w:val="ru-RU"/>
              </w:rPr>
              <w:t xml:space="preserve"> (</w:t>
            </w:r>
            <w:r w:rsidRPr="005F174F">
              <w:rPr>
                <w:lang w:val="ru-RU"/>
              </w:rPr>
              <w:t>цифрових</w:t>
            </w:r>
            <w:r w:rsidRPr="00FE343A">
              <w:rPr>
                <w:lang w:val="ru-RU"/>
              </w:rPr>
              <w:t xml:space="preserve">) </w:t>
            </w:r>
            <w:r w:rsidRPr="005F174F">
              <w:rPr>
                <w:lang w:val="ru-RU"/>
              </w:rPr>
              <w:t>освітніх</w:t>
            </w:r>
            <w:r w:rsidRPr="00FE343A"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ресурсів</w:t>
            </w:r>
            <w:r w:rsidRPr="00FE343A"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та</w:t>
            </w:r>
            <w:r w:rsidRPr="00FE343A"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їх</w:t>
            </w:r>
            <w:r w:rsidRPr="00FE343A"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спільного</w:t>
            </w:r>
            <w:r w:rsidRPr="00FE343A"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використання</w:t>
            </w:r>
          </w:p>
          <w:p w:rsidR="00F67D14" w:rsidRPr="005F174F" w:rsidRDefault="00F67D14" w:rsidP="006A2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А32З3.</w:t>
            </w:r>
            <w:r w:rsidRPr="005F174F">
              <w:t> </w:t>
            </w:r>
            <w:r w:rsidRPr="005F174F">
              <w:rPr>
                <w:lang w:val="ru-RU"/>
              </w:rPr>
              <w:t>Підходи до захисту електронних (цифрових) освітніх ресурсів, механізм захисту власних авторських прав</w:t>
            </w:r>
          </w:p>
          <w:p w:rsidR="00F67D14" w:rsidRPr="005F174F" w:rsidRDefault="00F67D14" w:rsidP="006A2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jc w:val="both"/>
              <w:rPr>
                <w:lang w:val="ru-RU"/>
              </w:rPr>
            </w:pPr>
          </w:p>
        </w:tc>
        <w:tc>
          <w:tcPr>
            <w:tcW w:w="4536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А32У1. Добирати</w:t>
            </w:r>
            <w:r w:rsidRPr="00A732B3">
              <w:rPr>
                <w:lang w:val="ru-RU"/>
              </w:rPr>
              <w:t xml:space="preserve"> </w:t>
            </w:r>
            <w:r>
              <w:rPr>
                <w:lang w:val="ru-RU"/>
              </w:rPr>
              <w:t>електронні (</w:t>
            </w:r>
            <w:r w:rsidRPr="005F174F">
              <w:rPr>
                <w:lang w:val="ru-RU"/>
              </w:rPr>
              <w:t>цифрові</w:t>
            </w:r>
            <w:r>
              <w:rPr>
                <w:lang w:val="ru-RU"/>
              </w:rPr>
              <w:t>)</w:t>
            </w:r>
            <w:r w:rsidRPr="005F174F">
              <w:rPr>
                <w:lang w:val="ru-RU"/>
              </w:rPr>
              <w:t xml:space="preserve"> освітні ресурси,</w:t>
            </w:r>
            <w:r w:rsidRPr="00A732B3"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оцінювати їх ефективність</w:t>
            </w:r>
            <w:r w:rsidRPr="00A732B3"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для досягнення навчальний цілей відповідно до умов навчання, вікових особливостей, рівня підготовки та потреб</w:t>
            </w:r>
            <w:r w:rsidRPr="00A732B3"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учнів</w:t>
            </w:r>
          </w:p>
          <w:p w:rsidR="00F67D14" w:rsidRPr="005F174F" w:rsidRDefault="00F67D14" w:rsidP="006A2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А32У2. Уміти модифікувати, редагувати, комбінувати існуючі електронн</w:t>
            </w:r>
            <w:r>
              <w:rPr>
                <w:lang w:val="ru-RU"/>
              </w:rPr>
              <w:t>і</w:t>
            </w:r>
            <w:r w:rsidRPr="005F174F">
              <w:rPr>
                <w:lang w:val="ru-RU"/>
              </w:rPr>
              <w:t xml:space="preserve"> (цифров</w:t>
            </w:r>
            <w:r>
              <w:rPr>
                <w:lang w:val="ru-RU"/>
              </w:rPr>
              <w:t>і</w:t>
            </w:r>
            <w:r w:rsidRPr="005F174F">
              <w:rPr>
                <w:lang w:val="ru-RU"/>
              </w:rPr>
              <w:t xml:space="preserve">) </w:t>
            </w:r>
            <w:r>
              <w:rPr>
                <w:lang w:val="ru-RU"/>
              </w:rPr>
              <w:t xml:space="preserve">освітні </w:t>
            </w:r>
            <w:r w:rsidRPr="005F174F">
              <w:rPr>
                <w:lang w:val="ru-RU"/>
              </w:rPr>
              <w:t>ресурс</w:t>
            </w:r>
            <w:r>
              <w:rPr>
                <w:lang w:val="ru-RU"/>
              </w:rPr>
              <w:t>и;</w:t>
            </w:r>
            <w:r w:rsidRPr="005F174F">
              <w:rPr>
                <w:lang w:val="ru-RU"/>
              </w:rPr>
              <w:t xml:space="preserve"> створювати особисто або спільно з іншими </w:t>
            </w:r>
            <w:r>
              <w:rPr>
                <w:lang w:val="ru-RU"/>
              </w:rPr>
              <w:t xml:space="preserve">особами </w:t>
            </w:r>
            <w:r w:rsidRPr="005F174F">
              <w:rPr>
                <w:lang w:val="ru-RU"/>
              </w:rPr>
              <w:t>нові електронн</w:t>
            </w:r>
            <w:r>
              <w:rPr>
                <w:lang w:val="ru-RU"/>
              </w:rPr>
              <w:t>і</w:t>
            </w:r>
            <w:r w:rsidRPr="005F174F">
              <w:rPr>
                <w:lang w:val="ru-RU"/>
              </w:rPr>
              <w:t xml:space="preserve"> (цифров</w:t>
            </w:r>
            <w:r>
              <w:rPr>
                <w:lang w:val="ru-RU"/>
              </w:rPr>
              <w:t>і</w:t>
            </w:r>
            <w:r w:rsidRPr="005F174F">
              <w:rPr>
                <w:lang w:val="ru-RU"/>
              </w:rPr>
              <w:t xml:space="preserve">) </w:t>
            </w:r>
            <w:r>
              <w:rPr>
                <w:lang w:val="ru-RU"/>
              </w:rPr>
              <w:t xml:space="preserve">навчальні та </w:t>
            </w:r>
            <w:r w:rsidRPr="005F174F">
              <w:rPr>
                <w:lang w:val="ru-RU"/>
              </w:rPr>
              <w:t>мето</w:t>
            </w:r>
            <w:r>
              <w:rPr>
                <w:lang w:val="ru-RU"/>
              </w:rPr>
              <w:t>дичні матеріали; впорядковувати ресурси і надавати до них доступ учасникам</w:t>
            </w:r>
            <w:r w:rsidRPr="005F174F">
              <w:rPr>
                <w:lang w:val="ru-RU"/>
              </w:rPr>
              <w:t xml:space="preserve"> освітнього процесу</w:t>
            </w:r>
          </w:p>
          <w:p w:rsidR="00F67D14" w:rsidRPr="005F174F" w:rsidRDefault="00F67D14" w:rsidP="006A2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А32У3. Дотримуватись</w:t>
            </w:r>
            <w:r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 xml:space="preserve">академічної доброчесності під час </w:t>
            </w:r>
            <w:r>
              <w:rPr>
                <w:lang w:val="ru-RU"/>
              </w:rPr>
              <w:t xml:space="preserve">створення та </w:t>
            </w:r>
            <w:r w:rsidRPr="005F174F">
              <w:rPr>
                <w:lang w:val="ru-RU"/>
              </w:rPr>
              <w:t xml:space="preserve">використання електронних (цифрових) </w:t>
            </w:r>
            <w:r>
              <w:rPr>
                <w:lang w:val="ru-RU"/>
              </w:rPr>
              <w:t xml:space="preserve">освітніх </w:t>
            </w:r>
            <w:r w:rsidRPr="005F174F">
              <w:rPr>
                <w:lang w:val="ru-RU"/>
              </w:rPr>
              <w:t>ресурсів, вимог законодаства щодо охорони авторського права</w:t>
            </w:r>
            <w:r>
              <w:rPr>
                <w:lang w:val="ru-RU"/>
              </w:rPr>
              <w:t>, а також</w:t>
            </w:r>
            <w:r w:rsidRPr="005F174F">
              <w:rPr>
                <w:lang w:val="ru-RU"/>
              </w:rPr>
              <w:t xml:space="preserve"> здійснювати заходи щодо захисту власних авторських прав</w:t>
            </w:r>
          </w:p>
        </w:tc>
      </w:tr>
      <w:tr w:rsidR="00F67D14" w:rsidRPr="000B0C92" w:rsidTr="006A2438">
        <w:trPr>
          <w:trHeight w:val="20"/>
        </w:trPr>
        <w:tc>
          <w:tcPr>
            <w:tcW w:w="1993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rPr>
                <w:lang w:val="ru-RU"/>
              </w:rPr>
            </w:pPr>
          </w:p>
        </w:tc>
        <w:tc>
          <w:tcPr>
            <w:tcW w:w="1977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rPr>
                <w:lang w:val="ru-RU"/>
              </w:rPr>
            </w:pPr>
          </w:p>
        </w:tc>
        <w:tc>
          <w:tcPr>
            <w:tcW w:w="3118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jc w:val="both"/>
              <w:rPr>
                <w:b/>
                <w:lang w:val="ru-RU"/>
              </w:rPr>
            </w:pPr>
            <w:r w:rsidRPr="005F174F">
              <w:rPr>
                <w:lang w:val="ru-RU"/>
              </w:rPr>
              <w:t>А33.Здатність використовувати</w:t>
            </w:r>
            <w:r w:rsidRPr="00A732B3"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цифрові технології в освітньому процесі</w:t>
            </w:r>
            <w:r w:rsidRPr="005F174F">
              <w:t> </w:t>
            </w:r>
          </w:p>
        </w:tc>
        <w:tc>
          <w:tcPr>
            <w:tcW w:w="4111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 xml:space="preserve">А33З1. Підходи до організації освітнього процесу з використанням цифрових технологій (у тому </w:t>
            </w:r>
            <w:proofErr w:type="gramStart"/>
            <w:r w:rsidRPr="005F174F">
              <w:rPr>
                <w:lang w:val="ru-RU"/>
              </w:rPr>
              <w:t>числі</w:t>
            </w:r>
            <w:r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lastRenderedPageBreak/>
              <w:t>дистанційного</w:t>
            </w:r>
            <w:proofErr w:type="gramEnd"/>
            <w:r w:rsidRPr="005F174F">
              <w:rPr>
                <w:lang w:val="ru-RU"/>
              </w:rPr>
              <w:t xml:space="preserve"> навчання), умови організації цифрових робочих місць</w:t>
            </w:r>
          </w:p>
          <w:p w:rsidR="00F67D14" w:rsidRPr="005F174F" w:rsidRDefault="00F67D14" w:rsidP="006A2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А33З2. Цифрові технології та електронн</w:t>
            </w:r>
            <w:r>
              <w:rPr>
                <w:lang w:val="ru-RU"/>
              </w:rPr>
              <w:t>і (цифрові</w:t>
            </w:r>
            <w:r w:rsidRPr="005F174F">
              <w:rPr>
                <w:lang w:val="ru-RU"/>
              </w:rPr>
              <w:t xml:space="preserve">) </w:t>
            </w:r>
            <w:r>
              <w:rPr>
                <w:lang w:val="ru-RU"/>
              </w:rPr>
              <w:t xml:space="preserve">освітні </w:t>
            </w:r>
            <w:r w:rsidRPr="005F174F">
              <w:rPr>
                <w:lang w:val="ru-RU"/>
              </w:rPr>
              <w:t>ресурси для навчання учнів</w:t>
            </w:r>
            <w:r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предметів (інтегрованих курсів), оцінювання та моніторингу результатів навчання учнів та організації їхнього самоконтролю, відстеження прогресу учнів у навчанні (е-журнали, е-портфоліо, електронні форми оцінювання, у тому числі рівнів сформованості компетентностей, тощо)</w:t>
            </w:r>
          </w:p>
        </w:tc>
        <w:tc>
          <w:tcPr>
            <w:tcW w:w="4536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lastRenderedPageBreak/>
              <w:t xml:space="preserve">А33У1. Створювати безпечне електронне (цифрове) </w:t>
            </w:r>
            <w:r>
              <w:rPr>
                <w:lang w:val="ru-RU"/>
              </w:rPr>
              <w:t xml:space="preserve">освітнє </w:t>
            </w:r>
            <w:r w:rsidRPr="005F174F">
              <w:rPr>
                <w:lang w:val="ru-RU"/>
              </w:rPr>
              <w:t>середовище та використовувати</w:t>
            </w:r>
            <w:r w:rsidRPr="00A732B3"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 xml:space="preserve">його для організації та управління освітнім процесом (у тому </w:t>
            </w:r>
            <w:r w:rsidRPr="005F174F">
              <w:rPr>
                <w:lang w:val="ru-RU"/>
              </w:rPr>
              <w:lastRenderedPageBreak/>
              <w:t>числі під час дистанційного навчання),</w:t>
            </w:r>
            <w:r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 xml:space="preserve">організації групової взаємодії, зворотного зв'язку, спільного створення електронних (цифрових) освітніх ресурсів 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А33У2. Аналізувати та інтерпретувати в електронному (цифровому) середовищі інформацію про активність і ефективність навчальної діяльності учнів; реалізовувати стратегії оцінювання за допомогою цифрових сервісів; добирати</w:t>
            </w:r>
            <w:r>
              <w:rPr>
                <w:lang w:val="ru-RU"/>
              </w:rPr>
              <w:t xml:space="preserve"> цифрові інструменти</w:t>
            </w:r>
            <w:r w:rsidRPr="005F174F">
              <w:rPr>
                <w:lang w:val="ru-RU"/>
              </w:rPr>
              <w:t xml:space="preserve"> оцінювання, критично аналізувати доцільність їх використання </w:t>
            </w:r>
          </w:p>
        </w:tc>
      </w:tr>
      <w:tr w:rsidR="00F67D14" w:rsidRPr="000B0C92" w:rsidTr="006A2438">
        <w:trPr>
          <w:trHeight w:val="3660"/>
        </w:trPr>
        <w:tc>
          <w:tcPr>
            <w:tcW w:w="1993" w:type="dxa"/>
            <w:vMerge w:val="restart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rPr>
                <w:b/>
                <w:lang w:val="ru-RU"/>
              </w:rPr>
            </w:pPr>
            <w:r w:rsidRPr="005F174F">
              <w:rPr>
                <w:b/>
                <w:lang w:val="ru-RU"/>
              </w:rPr>
              <w:lastRenderedPageBreak/>
              <w:t>Б.</w:t>
            </w:r>
            <w:r w:rsidRPr="005F174F">
              <w:rPr>
                <w:b/>
              </w:rPr>
              <w:t> </w:t>
            </w:r>
            <w:r w:rsidRPr="005F174F">
              <w:rPr>
                <w:b/>
                <w:lang w:val="ru-RU"/>
              </w:rPr>
              <w:t>Партнерська взаємодія з учасниками освітнього процесу</w:t>
            </w:r>
          </w:p>
          <w:p w:rsidR="00F67D14" w:rsidRPr="005F174F" w:rsidRDefault="00F67D14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jc w:val="both"/>
              <w:rPr>
                <w:b/>
                <w:lang w:val="ru-RU"/>
              </w:rPr>
            </w:pPr>
          </w:p>
          <w:p w:rsidR="00F67D14" w:rsidRPr="005F174F" w:rsidRDefault="00F67D14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jc w:val="both"/>
              <w:rPr>
                <w:b/>
                <w:lang w:val="ru-RU"/>
              </w:rPr>
            </w:pPr>
          </w:p>
        </w:tc>
        <w:tc>
          <w:tcPr>
            <w:tcW w:w="1977" w:type="dxa"/>
            <w:vMerge w:val="restart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 xml:space="preserve">Персональний комп'ютер, інші засоби оргтехніки; 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 xml:space="preserve">програми та цифрові сервіси для спілкування та прийняття спільних рішень (месенджери, соціальні мережі, спільні календарі, опитувальники тощо), підручники та посібники, засоби наочності, педагогічні </w:t>
            </w:r>
            <w:r w:rsidRPr="005F174F">
              <w:rPr>
                <w:lang w:val="ru-RU"/>
              </w:rPr>
              <w:lastRenderedPageBreak/>
              <w:t>програмні засоби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</w:p>
        </w:tc>
        <w:tc>
          <w:tcPr>
            <w:tcW w:w="3118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rPr>
                <w:b/>
                <w:lang w:val="ru-RU"/>
              </w:rPr>
            </w:pPr>
            <w:r w:rsidRPr="005F174F">
              <w:rPr>
                <w:b/>
                <w:lang w:val="ru-RU"/>
              </w:rPr>
              <w:lastRenderedPageBreak/>
              <w:t xml:space="preserve">Б1. Психологічна компетентність 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Б11. Здатність</w:t>
            </w:r>
            <w:r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 xml:space="preserve">визначати і враховувати в освітньому процесі вікові та інші індивідуальні особливості учнів </w:t>
            </w:r>
          </w:p>
        </w:tc>
        <w:tc>
          <w:tcPr>
            <w:tcW w:w="4111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</w:p>
          <w:p w:rsidR="00F67D14" w:rsidRPr="005F174F" w:rsidRDefault="00F67D14" w:rsidP="006A2438">
            <w:pPr>
              <w:ind w:left="120" w:right="123"/>
              <w:jc w:val="both"/>
              <w:rPr>
                <w:lang w:val="uk-UA"/>
              </w:rPr>
            </w:pPr>
            <w:r w:rsidRPr="005F174F">
              <w:rPr>
                <w:lang w:val="ru-RU"/>
              </w:rPr>
              <w:t>Б11З1. Індивідуальні особливості учнів (вік, здібності, інтереси, потреби, мотивація, можливості, досвід тощо), їх вплив на засвоєння навчального матеріалу та успішну соціалізацію</w:t>
            </w:r>
          </w:p>
          <w:p w:rsidR="00F67D14" w:rsidRPr="005F174F" w:rsidRDefault="00F67D14" w:rsidP="006A2438">
            <w:pPr>
              <w:ind w:left="120" w:right="123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4536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</w:p>
          <w:p w:rsidR="00F67D14" w:rsidRPr="00FE343A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Б11У1.</w:t>
            </w:r>
            <w:r w:rsidRPr="005F174F">
              <w:t> </w:t>
            </w:r>
            <w:r w:rsidRPr="005F174F">
              <w:rPr>
                <w:lang w:val="ru-RU"/>
              </w:rPr>
              <w:t>Планувати</w:t>
            </w:r>
            <w:r w:rsidRPr="00FE343A"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і</w:t>
            </w:r>
            <w:r w:rsidRPr="00FE343A"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здійснювати</w:t>
            </w:r>
            <w:r w:rsidRPr="00FE343A"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освітній</w:t>
            </w:r>
            <w:r w:rsidRPr="00FE343A"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процес</w:t>
            </w:r>
            <w:r w:rsidRPr="00FE343A"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з</w:t>
            </w:r>
            <w:r w:rsidRPr="00FE343A"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урахуванням</w:t>
            </w:r>
            <w:r w:rsidRPr="00FE343A"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вікових</w:t>
            </w:r>
            <w:r w:rsidRPr="00FE343A"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та</w:t>
            </w:r>
            <w:r w:rsidRPr="00FE343A"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інших</w:t>
            </w:r>
            <w:r w:rsidRPr="00FE343A"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особливостей</w:t>
            </w:r>
            <w:r w:rsidRPr="00FE343A"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учнів</w:t>
            </w:r>
            <w:r w:rsidRPr="00FE343A">
              <w:rPr>
                <w:lang w:val="ru-RU"/>
              </w:rPr>
              <w:t xml:space="preserve"> (</w:t>
            </w:r>
            <w:r w:rsidRPr="005F174F">
              <w:rPr>
                <w:lang w:val="ru-RU"/>
              </w:rPr>
              <w:t>їх</w:t>
            </w:r>
            <w:r w:rsidRPr="00FE343A"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здібностей</w:t>
            </w:r>
            <w:r w:rsidRPr="00FE343A">
              <w:rPr>
                <w:lang w:val="ru-RU"/>
              </w:rPr>
              <w:t xml:space="preserve">, </w:t>
            </w:r>
            <w:r w:rsidRPr="005F174F">
              <w:rPr>
                <w:lang w:val="ru-RU"/>
              </w:rPr>
              <w:t>інтересів</w:t>
            </w:r>
            <w:r w:rsidRPr="00FE343A">
              <w:rPr>
                <w:lang w:val="ru-RU"/>
              </w:rPr>
              <w:t xml:space="preserve">, </w:t>
            </w:r>
            <w:r w:rsidRPr="005F174F">
              <w:rPr>
                <w:lang w:val="ru-RU"/>
              </w:rPr>
              <w:t>потреб</w:t>
            </w:r>
            <w:r w:rsidRPr="00FE343A">
              <w:rPr>
                <w:lang w:val="ru-RU"/>
              </w:rPr>
              <w:t xml:space="preserve">, </w:t>
            </w:r>
            <w:r w:rsidRPr="005F174F">
              <w:rPr>
                <w:lang w:val="ru-RU"/>
              </w:rPr>
              <w:t>мотивації</w:t>
            </w:r>
            <w:r w:rsidRPr="00FE343A">
              <w:rPr>
                <w:lang w:val="ru-RU"/>
              </w:rPr>
              <w:t xml:space="preserve">, </w:t>
            </w:r>
            <w:r w:rsidRPr="005F174F">
              <w:rPr>
                <w:lang w:val="ru-RU"/>
              </w:rPr>
              <w:t>можливостей</w:t>
            </w:r>
            <w:r w:rsidRPr="00FE343A"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і</w:t>
            </w:r>
            <w:r w:rsidRPr="00FE343A"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досвіду</w:t>
            </w:r>
            <w:r w:rsidRPr="00FE343A">
              <w:rPr>
                <w:lang w:val="ru-RU"/>
              </w:rPr>
              <w:t>)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strike/>
                <w:lang w:val="ru-RU"/>
              </w:rPr>
            </w:pPr>
            <w:r w:rsidRPr="005F174F">
              <w:rPr>
                <w:lang w:val="ru-RU"/>
              </w:rPr>
              <w:t>Б11У2.</w:t>
            </w:r>
            <w:r w:rsidRPr="005F174F">
              <w:t> </w:t>
            </w:r>
            <w:r w:rsidRPr="005F174F">
              <w:rPr>
                <w:lang w:val="ru-RU"/>
              </w:rPr>
              <w:t xml:space="preserve">Складати (брати участь у складанні) індивідуальну програму розвитку та/або індивідуальний навчальний план учня (за потреби), іншим чином сприяти формуванню індивідуальної освітньої траєкторії учнів </w:t>
            </w:r>
          </w:p>
        </w:tc>
      </w:tr>
      <w:tr w:rsidR="00F67D14" w:rsidRPr="000B0C92" w:rsidTr="006A2438">
        <w:trPr>
          <w:trHeight w:val="20"/>
        </w:trPr>
        <w:tc>
          <w:tcPr>
            <w:tcW w:w="1993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rPr>
                <w:strike/>
                <w:lang w:val="ru-RU"/>
              </w:rPr>
            </w:pPr>
          </w:p>
        </w:tc>
        <w:tc>
          <w:tcPr>
            <w:tcW w:w="1977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rPr>
                <w:strike/>
                <w:lang w:val="ru-RU"/>
              </w:rPr>
            </w:pPr>
          </w:p>
        </w:tc>
        <w:tc>
          <w:tcPr>
            <w:tcW w:w="3118" w:type="dxa"/>
            <w:tcBorders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b/>
                <w:lang w:val="ru-RU"/>
              </w:rPr>
            </w:pPr>
            <w:r w:rsidRPr="005F174F">
              <w:rPr>
                <w:lang w:val="ru-RU"/>
              </w:rPr>
              <w:t>Б12.</w:t>
            </w:r>
            <w:r w:rsidRPr="005F174F">
              <w:t> </w:t>
            </w:r>
            <w:r w:rsidRPr="005F174F">
              <w:rPr>
                <w:lang w:val="ru-RU"/>
              </w:rPr>
              <w:t>Здатність використовувати стратегії роботи з учнями, які сприяють розвитку їхньої позитивної самооцінки, я-ідентичності</w:t>
            </w:r>
          </w:p>
        </w:tc>
        <w:tc>
          <w:tcPr>
            <w:tcW w:w="4111" w:type="dxa"/>
            <w:tcBorders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Б12З1. Основні види самооцінки учнів (занижена, завищена, адекватна) та їх прояви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Б12З2.</w:t>
            </w:r>
            <w:r w:rsidRPr="005F174F">
              <w:t> </w:t>
            </w:r>
            <w:r w:rsidRPr="005F174F">
              <w:rPr>
                <w:lang w:val="ru-RU"/>
              </w:rPr>
              <w:t>Основні умови формування позитивної самооцінки учнів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lastRenderedPageBreak/>
              <w:t>Б12З3. Основні стратегії, що сприяють формуванню позитивної самооцінки учнів</w:t>
            </w:r>
          </w:p>
        </w:tc>
        <w:tc>
          <w:tcPr>
            <w:tcW w:w="4536" w:type="dxa"/>
            <w:tcBorders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lastRenderedPageBreak/>
              <w:t>Б12У1. Визначати прояви завищеної чи заниженої самооцінки учнів з метою її коригування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Б12У2.</w:t>
            </w:r>
            <w:r w:rsidRPr="005F174F">
              <w:t> </w:t>
            </w:r>
            <w:r w:rsidRPr="005F174F">
              <w:rPr>
                <w:lang w:val="ru-RU"/>
              </w:rPr>
              <w:t>Створювати умови формування позитивної самооцінки учнів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 xml:space="preserve">Б12У3. Використовувати основні стратегії роботи з учнями, що сприяють </w:t>
            </w:r>
            <w:r w:rsidRPr="005F174F">
              <w:rPr>
                <w:lang w:val="ru-RU"/>
              </w:rPr>
              <w:lastRenderedPageBreak/>
              <w:t>формуванню їхньої позитивної самооцінки</w:t>
            </w:r>
          </w:p>
        </w:tc>
      </w:tr>
      <w:tr w:rsidR="00F67D14" w:rsidRPr="000B0C92" w:rsidTr="006A2438">
        <w:trPr>
          <w:trHeight w:val="532"/>
        </w:trPr>
        <w:tc>
          <w:tcPr>
            <w:tcW w:w="1993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rPr>
                <w:lang w:val="ru-RU"/>
              </w:rPr>
            </w:pPr>
          </w:p>
        </w:tc>
        <w:tc>
          <w:tcPr>
            <w:tcW w:w="1977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rPr>
                <w:lang w:val="ru-RU"/>
              </w:rPr>
            </w:pPr>
          </w:p>
        </w:tc>
        <w:tc>
          <w:tcPr>
            <w:tcW w:w="3118" w:type="dxa"/>
            <w:tcBorders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Б13.</w:t>
            </w:r>
            <w:r w:rsidRPr="005F174F">
              <w:t> </w:t>
            </w:r>
            <w:r>
              <w:rPr>
                <w:lang w:val="ru-RU"/>
              </w:rPr>
              <w:t xml:space="preserve">Здатність </w:t>
            </w:r>
            <w:r w:rsidRPr="005F174F">
              <w:rPr>
                <w:lang w:val="ru-RU"/>
              </w:rPr>
              <w:t>формува</w:t>
            </w:r>
            <w:r>
              <w:rPr>
                <w:lang w:val="ru-RU"/>
              </w:rPr>
              <w:t xml:space="preserve">ти </w:t>
            </w:r>
            <w:r w:rsidRPr="005F174F">
              <w:rPr>
                <w:lang w:val="ru-RU"/>
              </w:rPr>
              <w:t>мотиваці</w:t>
            </w:r>
            <w:r>
              <w:rPr>
                <w:lang w:val="ru-RU"/>
              </w:rPr>
              <w:t>ю</w:t>
            </w:r>
            <w:r w:rsidRPr="005F174F">
              <w:rPr>
                <w:lang w:val="ru-RU"/>
              </w:rPr>
              <w:t xml:space="preserve"> та</w:t>
            </w:r>
            <w:r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організ</w:t>
            </w:r>
            <w:r>
              <w:rPr>
                <w:lang w:val="ru-RU"/>
              </w:rPr>
              <w:t xml:space="preserve">овувати </w:t>
            </w:r>
            <w:r w:rsidRPr="005F174F">
              <w:rPr>
                <w:lang w:val="ru-RU"/>
              </w:rPr>
              <w:t>пізнавальн</w:t>
            </w:r>
            <w:r>
              <w:rPr>
                <w:lang w:val="ru-RU"/>
              </w:rPr>
              <w:t>у</w:t>
            </w:r>
            <w:r w:rsidRPr="005F174F">
              <w:rPr>
                <w:lang w:val="ru-RU"/>
              </w:rPr>
              <w:t xml:space="preserve"> діяльн</w:t>
            </w:r>
            <w:r>
              <w:rPr>
                <w:lang w:val="ru-RU"/>
              </w:rPr>
              <w:t xml:space="preserve">ість </w:t>
            </w:r>
            <w:r w:rsidRPr="005F174F">
              <w:rPr>
                <w:lang w:val="ru-RU"/>
              </w:rPr>
              <w:t>учнів</w:t>
            </w:r>
          </w:p>
        </w:tc>
        <w:tc>
          <w:tcPr>
            <w:tcW w:w="4111" w:type="dxa"/>
            <w:tcBorders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Б13З1.</w:t>
            </w:r>
            <w:r w:rsidRPr="005F174F">
              <w:t> </w:t>
            </w:r>
            <w:r w:rsidRPr="005F174F">
              <w:rPr>
                <w:lang w:val="ru-RU"/>
              </w:rPr>
              <w:t>Види</w:t>
            </w:r>
            <w:r w:rsidRPr="005F174F">
              <w:t> </w:t>
            </w:r>
            <w:r w:rsidRPr="005F174F">
              <w:rPr>
                <w:lang w:val="ru-RU"/>
              </w:rPr>
              <w:t>пізнавальної діяльності учнів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Б13З2.</w:t>
            </w:r>
            <w:r w:rsidRPr="005F174F">
              <w:t> </w:t>
            </w:r>
            <w:r w:rsidRPr="005F174F">
              <w:rPr>
                <w:lang w:val="ru-RU"/>
              </w:rPr>
              <w:t>Основні</w:t>
            </w:r>
            <w:r w:rsidRPr="005F174F">
              <w:t> </w:t>
            </w:r>
            <w:r w:rsidRPr="005F174F">
              <w:rPr>
                <w:lang w:val="ru-RU"/>
              </w:rPr>
              <w:t>умови формування мотивації учнів до навчання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4536" w:type="dxa"/>
            <w:tcBorders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Б13У1. Застосовувати методи роботи, навчальні матеріали та завдання для розвитку пізнавальної діяльності учнів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Б13У2.</w:t>
            </w:r>
            <w:r w:rsidRPr="005F174F">
              <w:t> </w:t>
            </w:r>
            <w:r w:rsidRPr="005F174F">
              <w:rPr>
                <w:lang w:val="ru-RU"/>
              </w:rPr>
              <w:t>Створювати</w:t>
            </w:r>
            <w:r w:rsidRPr="005F174F">
              <w:t> </w:t>
            </w:r>
            <w:r w:rsidRPr="005F174F">
              <w:rPr>
                <w:lang w:val="ru-RU"/>
              </w:rPr>
              <w:t>умови формування мотивації учнів до навчання</w:t>
            </w:r>
          </w:p>
        </w:tc>
      </w:tr>
      <w:tr w:rsidR="00F67D14" w:rsidRPr="000B0C92" w:rsidTr="006A2438">
        <w:trPr>
          <w:trHeight w:val="20"/>
        </w:trPr>
        <w:tc>
          <w:tcPr>
            <w:tcW w:w="1993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rPr>
                <w:lang w:val="ru-RU"/>
              </w:rPr>
            </w:pPr>
          </w:p>
        </w:tc>
        <w:tc>
          <w:tcPr>
            <w:tcW w:w="1977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rPr>
                <w:lang w:val="ru-RU"/>
              </w:rPr>
            </w:pPr>
          </w:p>
        </w:tc>
        <w:tc>
          <w:tcPr>
            <w:tcW w:w="3118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Б14. Здатність формува</w:t>
            </w:r>
            <w:r>
              <w:rPr>
                <w:lang w:val="ru-RU"/>
              </w:rPr>
              <w:t>ти спільноту</w:t>
            </w:r>
            <w:r w:rsidRPr="005F174F">
              <w:rPr>
                <w:lang w:val="ru-RU"/>
              </w:rPr>
              <w:t xml:space="preserve"> учнів, у якій кожен відчуває себе її частиною </w:t>
            </w:r>
          </w:p>
        </w:tc>
        <w:tc>
          <w:tcPr>
            <w:tcW w:w="4111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Б14З1. Основні стратегії, спрямовані на посилення взаємодії учнів (створення правил класу, кооперативні форми навчання, проєктний підхід тощо)</w:t>
            </w:r>
          </w:p>
        </w:tc>
        <w:tc>
          <w:tcPr>
            <w:tcW w:w="4536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 xml:space="preserve">Б14У1. Використовувати стратегії, що заохочують учнів до ефективної взаємодії </w:t>
            </w:r>
          </w:p>
        </w:tc>
      </w:tr>
      <w:tr w:rsidR="00F67D14" w:rsidRPr="000B0C92" w:rsidTr="006A2438">
        <w:trPr>
          <w:trHeight w:val="20"/>
        </w:trPr>
        <w:tc>
          <w:tcPr>
            <w:tcW w:w="1993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rPr>
                <w:lang w:val="ru-RU"/>
              </w:rPr>
            </w:pPr>
          </w:p>
        </w:tc>
        <w:tc>
          <w:tcPr>
            <w:tcW w:w="1977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rPr>
                <w:lang w:val="ru-RU"/>
              </w:rPr>
            </w:pPr>
          </w:p>
        </w:tc>
        <w:tc>
          <w:tcPr>
            <w:tcW w:w="3118" w:type="dxa"/>
            <w:tcBorders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rPr>
                <w:b/>
                <w:lang w:val="ru-RU"/>
              </w:rPr>
            </w:pPr>
            <w:r w:rsidRPr="005F174F">
              <w:rPr>
                <w:b/>
                <w:lang w:val="ru-RU"/>
              </w:rPr>
              <w:t>Б2. Емоційно-етична компетентність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Б21.</w:t>
            </w:r>
            <w:r w:rsidRPr="005F174F">
              <w:t> </w:t>
            </w:r>
            <w:r w:rsidRPr="005F174F">
              <w:rPr>
                <w:lang w:val="ru-RU"/>
              </w:rPr>
              <w:t>Здатність усвідомлювати особисті відчуття,</w:t>
            </w:r>
            <w:r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 xml:space="preserve">почуття та емоції, потреби, керувати власними емоційними станами </w:t>
            </w:r>
          </w:p>
        </w:tc>
        <w:tc>
          <w:tcPr>
            <w:tcW w:w="4111" w:type="dxa"/>
            <w:tcBorders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 xml:space="preserve">Б21З1. Різновиди та інтенсивність почуттів та емоцій, причини їх появи 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Б21З2. Сучасні форми, методи, технології та засоби навчання, що сприяють розвитку власної уваги, саморегуляції, подолання стресу, керування</w:t>
            </w:r>
            <w:r w:rsidRPr="005F174F">
              <w:t> </w:t>
            </w:r>
            <w:r w:rsidRPr="005F174F">
              <w:rPr>
                <w:lang w:val="ru-RU"/>
              </w:rPr>
              <w:t>емоціями,</w:t>
            </w:r>
            <w:r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порозумінню</w:t>
            </w:r>
          </w:p>
        </w:tc>
        <w:tc>
          <w:tcPr>
            <w:tcW w:w="4536" w:type="dxa"/>
            <w:tcBorders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Б21У1.</w:t>
            </w:r>
            <w:r w:rsidRPr="005F174F">
              <w:t> </w:t>
            </w:r>
            <w:r w:rsidRPr="005F174F">
              <w:rPr>
                <w:lang w:val="ru-RU"/>
              </w:rPr>
              <w:t xml:space="preserve">Володіти способами самозбереження психічного здоров’я, запобігання професійному вигоранню, управління власними емоціями 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 xml:space="preserve">Б21У2. Конструктивно реагувати на стрес, конфліктні ситуації, сприяти порозумінню 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 xml:space="preserve">Б21У3. Застосовувати в освітньому процесі практики концентрації уваги, усвідомленого емоційного реагування </w:t>
            </w:r>
          </w:p>
        </w:tc>
      </w:tr>
      <w:tr w:rsidR="00F67D14" w:rsidRPr="000B0C92" w:rsidTr="006A2438">
        <w:trPr>
          <w:trHeight w:val="20"/>
        </w:trPr>
        <w:tc>
          <w:tcPr>
            <w:tcW w:w="1993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rPr>
                <w:lang w:val="ru-RU"/>
              </w:rPr>
            </w:pPr>
          </w:p>
        </w:tc>
        <w:tc>
          <w:tcPr>
            <w:tcW w:w="1977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rPr>
                <w:lang w:val="ru-RU"/>
              </w:rPr>
            </w:pPr>
          </w:p>
        </w:tc>
        <w:tc>
          <w:tcPr>
            <w:tcW w:w="3118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Б22.</w:t>
            </w:r>
            <w:r w:rsidRPr="005F174F">
              <w:t> </w:t>
            </w:r>
            <w:r w:rsidRPr="005F174F">
              <w:rPr>
                <w:lang w:val="ru-RU"/>
              </w:rPr>
              <w:t>Здатність</w:t>
            </w:r>
            <w:r w:rsidRPr="005F174F">
              <w:t> </w:t>
            </w:r>
            <w:r w:rsidRPr="005F174F">
              <w:rPr>
                <w:lang w:val="ru-RU"/>
              </w:rPr>
              <w:t xml:space="preserve"> усвідомлено, конструктивно та безпечно взаємоді</w:t>
            </w:r>
            <w:r>
              <w:rPr>
                <w:lang w:val="ru-RU"/>
              </w:rPr>
              <w:t>яти</w:t>
            </w:r>
            <w:r w:rsidRPr="005F174F">
              <w:rPr>
                <w:lang w:val="ru-RU"/>
              </w:rPr>
              <w:t xml:space="preserve"> з учасниками освітнього процесу </w:t>
            </w:r>
          </w:p>
        </w:tc>
        <w:tc>
          <w:tcPr>
            <w:tcW w:w="4111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Б22З1. Методи ведення діалогу та полілогу, усвідомленого та емпатичного слухання, ненасильницької та безконфліктної комунікації; культури діалогу</w:t>
            </w:r>
          </w:p>
        </w:tc>
        <w:tc>
          <w:tcPr>
            <w:tcW w:w="4536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 xml:space="preserve">Б22У1. Організовувати діалог і полілог з учнями й іншими учасниками освітнього процесу, поважаючи права людини й суспільні цінності 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 xml:space="preserve">Б22У2. Застосовувати в обговоренні освітніх, соціальних і життєвих проблем методики усвідомленого та емпатичного </w:t>
            </w:r>
            <w:r w:rsidRPr="005F174F">
              <w:rPr>
                <w:lang w:val="ru-RU"/>
              </w:rPr>
              <w:lastRenderedPageBreak/>
              <w:t>слухання, ненасильницької та безконфліктної комунікації</w:t>
            </w:r>
          </w:p>
        </w:tc>
      </w:tr>
      <w:tr w:rsidR="00F67D14" w:rsidRPr="000B0C92" w:rsidTr="006A2438">
        <w:trPr>
          <w:trHeight w:val="20"/>
        </w:trPr>
        <w:tc>
          <w:tcPr>
            <w:tcW w:w="1993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rPr>
                <w:lang w:val="ru-RU"/>
              </w:rPr>
            </w:pPr>
          </w:p>
        </w:tc>
        <w:tc>
          <w:tcPr>
            <w:tcW w:w="1977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rPr>
                <w:lang w:val="ru-RU"/>
              </w:rPr>
            </w:pPr>
          </w:p>
        </w:tc>
        <w:tc>
          <w:tcPr>
            <w:tcW w:w="3118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Б23. Здатність усвідомлювати та поціновувати взаємозалежність людей і систем у глобальному світі</w:t>
            </w:r>
          </w:p>
        </w:tc>
        <w:tc>
          <w:tcPr>
            <w:tcW w:w="4111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Б23З1. Розмаїття та унікальність</w:t>
            </w:r>
            <w:r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різних культур у суспільстві, відмінності між людьми, стратегії попередження,</w:t>
            </w:r>
            <w:r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подолання і трансформації конфліктів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Б23З2. Зміст основних актів міжнародного та національного законодавства щодо прав людини і дитини, цілей сталого розвитку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b/>
                <w:lang w:val="ru-RU"/>
              </w:rPr>
            </w:pPr>
          </w:p>
        </w:tc>
        <w:tc>
          <w:tcPr>
            <w:tcW w:w="4536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 xml:space="preserve">Б23У1. Взаємодіяти, враховуючи культурні й особистісні відмінності співрозмовників, принципи недискримінації та поваги до відмінностей 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Б23У2. Застосовувати основні стратегії поведінки щодо захисту власних прав, а також захисту учнів під час освітнього процесу</w:t>
            </w:r>
            <w:r w:rsidRPr="005F174F">
              <w:t> 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 xml:space="preserve">Б23У3. Ураховувати в освітньому процесі </w:t>
            </w:r>
            <w:r>
              <w:rPr>
                <w:lang w:val="ru-RU"/>
              </w:rPr>
              <w:t xml:space="preserve">підходи, визначені </w:t>
            </w:r>
            <w:r w:rsidRPr="005F174F">
              <w:rPr>
                <w:lang w:val="ru-RU"/>
              </w:rPr>
              <w:t>ціл</w:t>
            </w:r>
            <w:r>
              <w:rPr>
                <w:lang w:val="ru-RU"/>
              </w:rPr>
              <w:t>ями сталого розвитку;</w:t>
            </w:r>
            <w:r w:rsidRPr="005F174F">
              <w:rPr>
                <w:lang w:val="ru-RU"/>
              </w:rPr>
              <w:t xml:space="preserve"> розкривати потенціал учасників освітнього процесу для креативних колективних рішень щодо подолання проблем, які впливають на колектив закладу освіти, місцеву громаду, глобальну спільноту</w:t>
            </w:r>
          </w:p>
        </w:tc>
      </w:tr>
      <w:tr w:rsidR="00F67D14" w:rsidRPr="000B0C92" w:rsidTr="006A2438">
        <w:trPr>
          <w:trHeight w:val="2814"/>
        </w:trPr>
        <w:tc>
          <w:tcPr>
            <w:tcW w:w="1993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rPr>
                <w:lang w:val="ru-RU"/>
              </w:rPr>
            </w:pPr>
          </w:p>
        </w:tc>
        <w:tc>
          <w:tcPr>
            <w:tcW w:w="1977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rPr>
                <w:lang w:val="ru-RU"/>
              </w:rPr>
            </w:pPr>
          </w:p>
        </w:tc>
        <w:tc>
          <w:tcPr>
            <w:tcW w:w="3118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b/>
                <w:lang w:val="ru-RU"/>
              </w:rPr>
            </w:pPr>
            <w:r w:rsidRPr="005F174F">
              <w:rPr>
                <w:b/>
                <w:lang w:val="ru-RU"/>
              </w:rPr>
              <w:t>Б3. Компетентність педагогічного партнерства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b/>
                <w:lang w:val="ru-RU"/>
              </w:rPr>
            </w:pPr>
            <w:r w:rsidRPr="005F174F">
              <w:rPr>
                <w:lang w:val="ru-RU"/>
              </w:rPr>
              <w:t>Б31. Здатність до суб'єкт-суб'єктної взаємодії з учнями в освітньому</w:t>
            </w:r>
            <w:r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процесі</w:t>
            </w:r>
          </w:p>
        </w:tc>
        <w:tc>
          <w:tcPr>
            <w:tcW w:w="4111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</w:p>
          <w:p w:rsidR="00F67D14" w:rsidRPr="005F174F" w:rsidRDefault="00F67D14" w:rsidP="006A2438">
            <w:pPr>
              <w:ind w:left="120" w:right="123"/>
              <w:jc w:val="both"/>
              <w:rPr>
                <w:strike/>
                <w:lang w:val="ru-RU"/>
              </w:rPr>
            </w:pPr>
            <w:r w:rsidRPr="005F174F">
              <w:rPr>
                <w:lang w:val="ru-RU"/>
              </w:rPr>
              <w:t>Б31З1. Переваги та основні етапи формування с</w:t>
            </w:r>
            <w:r>
              <w:rPr>
                <w:lang w:val="ru-RU"/>
              </w:rPr>
              <w:t>уб'єкт-суб'єктних відносин між в</w:t>
            </w:r>
            <w:r w:rsidRPr="005F174F">
              <w:rPr>
                <w:lang w:val="ru-RU"/>
              </w:rPr>
              <w:t xml:space="preserve">чителем і учнем 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 xml:space="preserve">Б31З3. Основні ролі </w:t>
            </w:r>
            <w:r>
              <w:rPr>
                <w:lang w:val="ru-RU"/>
              </w:rPr>
              <w:t xml:space="preserve">вчителя </w:t>
            </w:r>
            <w:r w:rsidRPr="005F174F">
              <w:rPr>
                <w:lang w:val="ru-RU"/>
              </w:rPr>
              <w:t>у професійній діяльності</w:t>
            </w:r>
            <w:r w:rsidRPr="005F174F">
              <w:rPr>
                <w:strike/>
                <w:lang w:val="ru-RU"/>
              </w:rPr>
              <w:t xml:space="preserve"> </w:t>
            </w:r>
          </w:p>
        </w:tc>
        <w:tc>
          <w:tcPr>
            <w:tcW w:w="4536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 xml:space="preserve">Б31У1. Застосовувати механізми реалізації суб'єкт-суб'єктних відносин між </w:t>
            </w:r>
            <w:r>
              <w:rPr>
                <w:lang w:val="ru-RU"/>
              </w:rPr>
              <w:t xml:space="preserve">вчителем </w:t>
            </w:r>
            <w:r w:rsidRPr="005F174F">
              <w:rPr>
                <w:lang w:val="ru-RU"/>
              </w:rPr>
              <w:t xml:space="preserve">і учнем 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 xml:space="preserve">Б31У2. Застосовувати для забезпечення суб'єкт-суб'єктного підходу в педагогічній діяльності навички фасилітатора, організатора, наставника, координатора тощо </w:t>
            </w:r>
          </w:p>
        </w:tc>
      </w:tr>
      <w:tr w:rsidR="00F67D14" w:rsidRPr="000B0C92" w:rsidTr="006A2438">
        <w:trPr>
          <w:trHeight w:val="20"/>
        </w:trPr>
        <w:tc>
          <w:tcPr>
            <w:tcW w:w="1993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rPr>
                <w:lang w:val="ru-RU"/>
              </w:rPr>
            </w:pPr>
          </w:p>
        </w:tc>
        <w:tc>
          <w:tcPr>
            <w:tcW w:w="1977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rPr>
                <w:lang w:val="ru-RU"/>
              </w:rPr>
            </w:pPr>
          </w:p>
        </w:tc>
        <w:tc>
          <w:tcPr>
            <w:tcW w:w="3118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Б32. Здатність залучати батьків до освітнього процесу на засадах партнерства</w:t>
            </w:r>
            <w:r>
              <w:rPr>
                <w:lang w:val="ru-RU"/>
              </w:rPr>
              <w:t xml:space="preserve"> 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lastRenderedPageBreak/>
              <w:t xml:space="preserve"> </w:t>
            </w:r>
          </w:p>
        </w:tc>
        <w:tc>
          <w:tcPr>
            <w:tcW w:w="4111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lastRenderedPageBreak/>
              <w:t xml:space="preserve">Б32З1. Основні форми та засоби визначення запитів та очікувань батьків 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lastRenderedPageBreak/>
              <w:t>Б32З2. Основні форми конструктивної взаємодії з батьками в інтересах учнів</w:t>
            </w:r>
          </w:p>
        </w:tc>
        <w:tc>
          <w:tcPr>
            <w:tcW w:w="4536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lastRenderedPageBreak/>
              <w:t>Б32У1. Визначати і враховувати запити і очікування батьків щодо навчання своїх дітей та участі в освітньому процесі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lastRenderedPageBreak/>
              <w:t>Б32У2. Залучати батьків до участі в освітньому процесі, а також до прийняття рішень, що стосуються навчання, виховання і розвитку учнів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Б32У3. Співпрацювати з батьками як членами команди психолого-педагогічного супроводу учня з особливими освітніми потребами</w:t>
            </w:r>
          </w:p>
        </w:tc>
      </w:tr>
      <w:tr w:rsidR="00F67D14" w:rsidRPr="000B0C92" w:rsidTr="006A2438">
        <w:trPr>
          <w:trHeight w:val="2374"/>
        </w:trPr>
        <w:tc>
          <w:tcPr>
            <w:tcW w:w="1993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rPr>
                <w:lang w:val="ru-RU"/>
              </w:rPr>
            </w:pPr>
          </w:p>
        </w:tc>
        <w:tc>
          <w:tcPr>
            <w:tcW w:w="1977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rPr>
                <w:lang w:val="ru-RU"/>
              </w:rPr>
            </w:pPr>
          </w:p>
        </w:tc>
        <w:tc>
          <w:tcPr>
            <w:tcW w:w="3118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 xml:space="preserve">Б33. Здатність </w:t>
            </w:r>
            <w:r>
              <w:rPr>
                <w:lang w:val="ru-RU"/>
              </w:rPr>
              <w:t>працювати</w:t>
            </w:r>
            <w:r w:rsidRPr="005F174F">
              <w:rPr>
                <w:lang w:val="ru-RU"/>
              </w:rPr>
              <w:t xml:space="preserve"> в команді з профільними фахівцями, асистентами вчителя та/або дитини для надання додаткової підтримки особам з особливими освітніми потребами</w:t>
            </w:r>
          </w:p>
        </w:tc>
        <w:tc>
          <w:tcPr>
            <w:tcW w:w="4111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Б33З1.</w:t>
            </w:r>
            <w:r w:rsidRPr="005F174F">
              <w:t> </w:t>
            </w:r>
            <w:r w:rsidRPr="005F174F">
              <w:rPr>
                <w:lang w:val="ru-RU"/>
              </w:rPr>
              <w:t>Основні принципи командної взаємодії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Б33З2. Основні завдання членів команди психолого-педагогічного супроводу осіб з особливими освітніми потребами</w:t>
            </w:r>
          </w:p>
        </w:tc>
        <w:tc>
          <w:tcPr>
            <w:tcW w:w="4536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Б33У1. Організовувати співпрацю з профільними фахівцями на основі принципів командної взаємодії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Б33У2. Співпрацювати з профільними фахівцями у процесі розроблення та реалізації індивідуальної програми розвитку, індивідуального навчального плану</w:t>
            </w:r>
            <w:r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для осіб з особливими освітніми потребами (за потреби)</w:t>
            </w:r>
          </w:p>
        </w:tc>
      </w:tr>
      <w:tr w:rsidR="00F67D14" w:rsidRPr="000B0C92" w:rsidTr="006A2438">
        <w:trPr>
          <w:trHeight w:val="20"/>
        </w:trPr>
        <w:tc>
          <w:tcPr>
            <w:tcW w:w="1993" w:type="dxa"/>
            <w:vMerge w:val="restart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rPr>
                <w:b/>
                <w:lang w:val="ru-RU"/>
              </w:rPr>
            </w:pPr>
            <w:r w:rsidRPr="005F174F">
              <w:rPr>
                <w:b/>
                <w:lang w:val="ru-RU"/>
              </w:rPr>
              <w:t xml:space="preserve">В. Участь в організації безпечного та здорового освітнього середовища </w:t>
            </w:r>
          </w:p>
          <w:p w:rsidR="00F67D14" w:rsidRPr="005F174F" w:rsidRDefault="00F67D14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rPr>
                <w:b/>
                <w:lang w:val="ru-RU"/>
              </w:rPr>
            </w:pPr>
          </w:p>
        </w:tc>
        <w:tc>
          <w:tcPr>
            <w:tcW w:w="1977" w:type="dxa"/>
            <w:vMerge w:val="restart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rPr>
                <w:lang w:val="ru-RU"/>
              </w:rPr>
            </w:pPr>
            <w:r w:rsidRPr="005F174F">
              <w:rPr>
                <w:lang w:val="ru-RU"/>
              </w:rPr>
              <w:t>Персональний комп’ютер, засоби оргтехніки, обладнання для освітніх осередків у закладі освіти, розумні пристосування, рекомендації, акти законодавства,</w:t>
            </w:r>
            <w:r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 xml:space="preserve">посібники та інші матеріали щодо правил безпеки </w:t>
            </w:r>
            <w:r w:rsidRPr="005F174F">
              <w:rPr>
                <w:lang w:val="ru-RU"/>
              </w:rPr>
              <w:lastRenderedPageBreak/>
              <w:t>життєдіяльності, санітарних правил і норм в закладах освіти, протиепідемічних правил, норм щодо доступності шкільних будівель і споруд, правил запобігання та протидії насильству та булінгу (цькуванню) в закладі освіти, засоби пожежогасіння, аптечка, індивідуальні засоби звукового інформування про небезпеку</w:t>
            </w:r>
          </w:p>
          <w:p w:rsidR="00F67D14" w:rsidRPr="005F174F" w:rsidRDefault="00F67D14" w:rsidP="006A2438">
            <w:pPr>
              <w:ind w:left="120" w:right="123"/>
              <w:rPr>
                <w:lang w:val="ru-RU"/>
              </w:rPr>
            </w:pPr>
          </w:p>
          <w:p w:rsidR="00F67D14" w:rsidRPr="005F174F" w:rsidRDefault="00F67D14" w:rsidP="006A2438">
            <w:pPr>
              <w:ind w:left="120" w:right="123"/>
              <w:rPr>
                <w:lang w:val="ru-RU"/>
              </w:rPr>
            </w:pPr>
          </w:p>
        </w:tc>
        <w:tc>
          <w:tcPr>
            <w:tcW w:w="3118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b/>
                <w:lang w:val="ru-RU"/>
              </w:rPr>
            </w:pPr>
            <w:r w:rsidRPr="005F174F">
              <w:rPr>
                <w:b/>
                <w:lang w:val="ru-RU"/>
              </w:rPr>
              <w:lastRenderedPageBreak/>
              <w:t>В1.</w:t>
            </w:r>
            <w:r w:rsidRPr="005F174F">
              <w:rPr>
                <w:b/>
              </w:rPr>
              <w:t> </w:t>
            </w:r>
            <w:r w:rsidRPr="005F174F">
              <w:rPr>
                <w:b/>
                <w:lang w:val="ru-RU"/>
              </w:rPr>
              <w:t xml:space="preserve">Інклюзивна компетентність </w:t>
            </w:r>
          </w:p>
          <w:p w:rsidR="00F67D14" w:rsidRPr="005F174F" w:rsidRDefault="00F67D14" w:rsidP="006A24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В11.</w:t>
            </w:r>
            <w:r w:rsidRPr="005F174F">
              <w:t> </w:t>
            </w:r>
            <w:r w:rsidRPr="005F174F">
              <w:rPr>
                <w:lang w:val="ru-RU"/>
              </w:rPr>
              <w:t xml:space="preserve">Здатність організовувати (брати участь в організації) інклюзивне освітнє середовище </w:t>
            </w:r>
          </w:p>
          <w:p w:rsidR="00F67D14" w:rsidRPr="005F174F" w:rsidRDefault="00F67D14" w:rsidP="006A24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20" w:right="123"/>
              <w:jc w:val="both"/>
              <w:rPr>
                <w:lang w:val="ru-RU"/>
              </w:rPr>
            </w:pP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</w:p>
        </w:tc>
        <w:tc>
          <w:tcPr>
            <w:tcW w:w="4111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</w:p>
          <w:p w:rsidR="00F67D14" w:rsidRPr="005F174F" w:rsidRDefault="00F67D14" w:rsidP="006A24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В1131. Інструменти забезпечення інклюзивного навчання (інклюзивна культура, інклюзивна політика, інклюзивна практика тощо)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В1132. Принципи і стратегії універсального дизайну в сфері освіти і розумного пристосування</w:t>
            </w:r>
          </w:p>
        </w:tc>
        <w:tc>
          <w:tcPr>
            <w:tcW w:w="4536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</w:p>
          <w:p w:rsidR="00F67D14" w:rsidRPr="005F174F" w:rsidRDefault="00F67D14" w:rsidP="006A24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В11У1. Використовувати інструменти забезпечення інклюзивного навчання в освітньому процесі</w:t>
            </w:r>
          </w:p>
          <w:p w:rsidR="00F67D14" w:rsidRPr="005F174F" w:rsidRDefault="00F67D14" w:rsidP="006A24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 xml:space="preserve">В11У2. Застосовувати принципи і стратегії універсального дизайну в сфері освіти і розумного пристосування для забезпечення доступності (фізичної, інформаційної тощо) здобуття освіти </w:t>
            </w:r>
          </w:p>
        </w:tc>
      </w:tr>
      <w:tr w:rsidR="00F67D14" w:rsidRPr="000B0C92" w:rsidTr="006A2438">
        <w:trPr>
          <w:trHeight w:val="20"/>
        </w:trPr>
        <w:tc>
          <w:tcPr>
            <w:tcW w:w="1993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rPr>
                <w:lang w:val="ru-RU"/>
              </w:rPr>
            </w:pPr>
          </w:p>
        </w:tc>
        <w:tc>
          <w:tcPr>
            <w:tcW w:w="1977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rPr>
                <w:lang w:val="ru-RU"/>
              </w:rPr>
            </w:pPr>
          </w:p>
        </w:tc>
        <w:tc>
          <w:tcPr>
            <w:tcW w:w="3118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В12.</w:t>
            </w:r>
            <w:r w:rsidRPr="005F174F">
              <w:t> </w:t>
            </w:r>
            <w:r w:rsidRPr="005F174F">
              <w:rPr>
                <w:lang w:val="ru-RU"/>
              </w:rPr>
              <w:t>Здатність</w:t>
            </w:r>
            <w:r w:rsidRPr="005F174F">
              <w:t> </w:t>
            </w:r>
            <w:r w:rsidRPr="005F174F">
              <w:rPr>
                <w:lang w:val="ru-RU"/>
              </w:rPr>
              <w:t>до педагогічної підтримки осіб з особливими освітніми потребами</w:t>
            </w:r>
          </w:p>
          <w:p w:rsidR="00F67D14" w:rsidRPr="005F174F" w:rsidRDefault="00F67D14" w:rsidP="006A2438">
            <w:pPr>
              <w:ind w:left="120" w:right="123"/>
              <w:rPr>
                <w:b/>
                <w:lang w:val="ru-RU"/>
              </w:rPr>
            </w:pPr>
          </w:p>
        </w:tc>
        <w:tc>
          <w:tcPr>
            <w:tcW w:w="4111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В1231. Принципи, форми та методи ефективної підтримки осіб з особливими освітніми потребами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В12З2. Види адаптаціїй/модифікацій в освітному процесі, зумовлених особливими освітніми потребами учнів</w:t>
            </w:r>
          </w:p>
        </w:tc>
        <w:tc>
          <w:tcPr>
            <w:tcW w:w="4536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 xml:space="preserve">В12У1. Забезпечувати педагогічну підтримку </w:t>
            </w:r>
            <w:r>
              <w:rPr>
                <w:lang w:val="ru-RU"/>
              </w:rPr>
              <w:t>осіб</w:t>
            </w:r>
            <w:r w:rsidRPr="005F174F">
              <w:rPr>
                <w:lang w:val="ru-RU"/>
              </w:rPr>
              <w:t xml:space="preserve"> з особливими освітніми потребами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В12У2. Здійснювати необхідні адаптації/модифікації в освітньому процесі відповідно до особливих освітніх потреб учнів</w:t>
            </w:r>
          </w:p>
        </w:tc>
      </w:tr>
      <w:tr w:rsidR="00F67D14" w:rsidRPr="000B0C92" w:rsidTr="006A2438">
        <w:trPr>
          <w:trHeight w:val="20"/>
        </w:trPr>
        <w:tc>
          <w:tcPr>
            <w:tcW w:w="1993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rPr>
                <w:lang w:val="ru-RU"/>
              </w:rPr>
            </w:pPr>
          </w:p>
        </w:tc>
        <w:tc>
          <w:tcPr>
            <w:tcW w:w="1977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rPr>
                <w:lang w:val="ru-RU"/>
              </w:rPr>
            </w:pPr>
          </w:p>
        </w:tc>
        <w:tc>
          <w:tcPr>
            <w:tcW w:w="3118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strike/>
                <w:lang w:val="ru-RU"/>
              </w:rPr>
            </w:pPr>
            <w:r w:rsidRPr="005F174F">
              <w:rPr>
                <w:lang w:val="ru-RU"/>
              </w:rPr>
              <w:t>В13.</w:t>
            </w:r>
            <w:r w:rsidRPr="005F174F">
              <w:t> </w:t>
            </w:r>
            <w:r w:rsidRPr="005F174F">
              <w:rPr>
                <w:lang w:val="ru-RU"/>
              </w:rPr>
              <w:t>Здатність</w:t>
            </w:r>
            <w:r w:rsidRPr="005F174F">
              <w:t> </w:t>
            </w:r>
            <w:r w:rsidRPr="005F174F">
              <w:rPr>
                <w:lang w:val="ru-RU"/>
              </w:rPr>
              <w:t>забезпеч</w:t>
            </w:r>
            <w:r>
              <w:rPr>
                <w:lang w:val="ru-RU"/>
              </w:rPr>
              <w:t xml:space="preserve">увати </w:t>
            </w:r>
            <w:r w:rsidRPr="005F174F">
              <w:rPr>
                <w:lang w:val="ru-RU"/>
              </w:rPr>
              <w:t xml:space="preserve">в освітньому середовищі </w:t>
            </w:r>
            <w:r>
              <w:rPr>
                <w:lang w:val="ru-RU"/>
              </w:rPr>
              <w:t>сприятливі</w:t>
            </w:r>
            <w:r w:rsidRPr="005F174F">
              <w:rPr>
                <w:lang w:val="ru-RU"/>
              </w:rPr>
              <w:t xml:space="preserve"> умов</w:t>
            </w:r>
            <w:r>
              <w:rPr>
                <w:lang w:val="ru-RU"/>
              </w:rPr>
              <w:t>и</w:t>
            </w:r>
            <w:r w:rsidRPr="005F174F">
              <w:rPr>
                <w:lang w:val="ru-RU"/>
              </w:rPr>
              <w:t xml:space="preserve"> для кожного учня, залежно від його індивідуальних потреб, можливостей, здібностей та інтересів 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b/>
                <w:lang w:val="ru-RU"/>
              </w:rPr>
            </w:pPr>
          </w:p>
        </w:tc>
        <w:tc>
          <w:tcPr>
            <w:tcW w:w="4111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 xml:space="preserve">В13З1. Технології індивідуального та диференційованого навчання 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В13З2. Способи виявлення здібностей, інтересів, реальних навчальних можливостей учнів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В13З3. Середовище як чинник розвитку особистості учнів</w:t>
            </w:r>
          </w:p>
        </w:tc>
        <w:tc>
          <w:tcPr>
            <w:tcW w:w="4536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В13У1.</w:t>
            </w:r>
            <w:r w:rsidRPr="005F174F">
              <w:t> </w:t>
            </w:r>
            <w:r w:rsidRPr="005F174F">
              <w:rPr>
                <w:lang w:val="ru-RU"/>
              </w:rPr>
              <w:t>Організовувати процеси навчання виховання і розвитку учнів з урахуванням їхніх потреб, здібностей і реальних навчальних можливостей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В13У2. Використовувати в роботі з учнями матеріали, пристрої та обладнання (за потреби) для задоволення їхніх індивідуальних потреб у навчанні, особистісному та фізичному розвитку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В13У3. Організовувати освітній простір безпечно та з урахуванням особливостей, потреб і можливостей учнів</w:t>
            </w:r>
          </w:p>
        </w:tc>
      </w:tr>
      <w:tr w:rsidR="00F67D14" w:rsidRPr="000B0C92" w:rsidTr="006A2438">
        <w:trPr>
          <w:trHeight w:val="20"/>
        </w:trPr>
        <w:tc>
          <w:tcPr>
            <w:tcW w:w="1993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rPr>
                <w:lang w:val="ru-RU"/>
              </w:rPr>
            </w:pPr>
          </w:p>
        </w:tc>
        <w:tc>
          <w:tcPr>
            <w:tcW w:w="1977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rPr>
                <w:lang w:val="ru-RU"/>
              </w:rPr>
            </w:pPr>
          </w:p>
        </w:tc>
        <w:tc>
          <w:tcPr>
            <w:tcW w:w="3118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b/>
                <w:lang w:val="ru-RU"/>
              </w:rPr>
            </w:pPr>
            <w:r w:rsidRPr="005F174F">
              <w:rPr>
                <w:b/>
                <w:lang w:val="ru-RU"/>
              </w:rPr>
              <w:t>В2. Здоров’язбережувальна компетентність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В21.</w:t>
            </w:r>
            <w:r w:rsidRPr="005F174F">
              <w:t> </w:t>
            </w:r>
            <w:r w:rsidRPr="005F174F">
              <w:rPr>
                <w:lang w:val="ru-RU"/>
              </w:rPr>
              <w:t>Здатність</w:t>
            </w:r>
            <w:r w:rsidRPr="005F174F">
              <w:t> </w:t>
            </w:r>
            <w:r>
              <w:rPr>
                <w:lang w:val="uk-UA"/>
              </w:rPr>
              <w:t>о</w:t>
            </w:r>
            <w:r w:rsidRPr="005F174F">
              <w:rPr>
                <w:lang w:val="ru-RU"/>
              </w:rPr>
              <w:t>рганіз</w:t>
            </w:r>
            <w:r>
              <w:rPr>
                <w:lang w:val="ru-RU"/>
              </w:rPr>
              <w:t>овува-ти безпечне</w:t>
            </w:r>
            <w:r w:rsidRPr="005F174F">
              <w:rPr>
                <w:lang w:val="ru-RU"/>
              </w:rPr>
              <w:t xml:space="preserve"> освітн</w:t>
            </w:r>
            <w:r>
              <w:rPr>
                <w:lang w:val="ru-RU"/>
              </w:rPr>
              <w:t>є</w:t>
            </w:r>
            <w:r w:rsidRPr="005F174F">
              <w:rPr>
                <w:lang w:val="ru-RU"/>
              </w:rPr>
              <w:t xml:space="preserve"> середовищ</w:t>
            </w:r>
            <w:r>
              <w:rPr>
                <w:lang w:val="ru-RU"/>
              </w:rPr>
              <w:t>е</w:t>
            </w:r>
            <w:r w:rsidRPr="005F174F">
              <w:rPr>
                <w:lang w:val="ru-RU"/>
              </w:rPr>
              <w:t>, використ</w:t>
            </w:r>
            <w:r>
              <w:rPr>
                <w:lang w:val="ru-RU"/>
              </w:rPr>
              <w:t xml:space="preserve">овувати </w:t>
            </w:r>
            <w:r w:rsidRPr="005F174F">
              <w:rPr>
                <w:lang w:val="ru-RU"/>
              </w:rPr>
              <w:t>здоров’язбережувальн</w:t>
            </w:r>
            <w:r>
              <w:rPr>
                <w:lang w:val="ru-RU"/>
              </w:rPr>
              <w:t>і</w:t>
            </w:r>
            <w:r w:rsidRPr="005F174F">
              <w:rPr>
                <w:lang w:val="ru-RU"/>
              </w:rPr>
              <w:t xml:space="preserve"> технологі</w:t>
            </w:r>
            <w:r>
              <w:rPr>
                <w:lang w:val="ru-RU"/>
              </w:rPr>
              <w:t>ї</w:t>
            </w:r>
            <w:r w:rsidRPr="005F174F">
              <w:rPr>
                <w:lang w:val="ru-RU"/>
              </w:rPr>
              <w:t xml:space="preserve"> під час освітнього процесу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</w:p>
        </w:tc>
        <w:tc>
          <w:tcPr>
            <w:tcW w:w="4111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В21З1.</w:t>
            </w:r>
            <w:r w:rsidRPr="005F174F">
              <w:t> </w:t>
            </w:r>
            <w:r w:rsidRPr="005F174F">
              <w:rPr>
                <w:lang w:val="ru-RU"/>
              </w:rPr>
              <w:t>Ознаки безпечного освітнього середовища</w:t>
            </w:r>
          </w:p>
          <w:p w:rsidR="00F67D14" w:rsidRPr="00A92FE5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В21З2.</w:t>
            </w:r>
            <w:r w:rsidRPr="00A732B3"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Основи</w:t>
            </w:r>
            <w:r w:rsidRPr="005F174F">
              <w:t> </w:t>
            </w:r>
            <w:r w:rsidRPr="005F174F">
              <w:rPr>
                <w:lang w:val="ru-RU"/>
              </w:rPr>
              <w:t>безпеки</w:t>
            </w:r>
            <w:r w:rsidRPr="00A92FE5"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життєдіяльності</w:t>
            </w:r>
            <w:r w:rsidRPr="00A92FE5">
              <w:rPr>
                <w:lang w:val="ru-RU"/>
              </w:rPr>
              <w:t xml:space="preserve">, </w:t>
            </w:r>
            <w:r w:rsidRPr="005F174F">
              <w:rPr>
                <w:lang w:val="ru-RU"/>
              </w:rPr>
              <w:t>санітарії</w:t>
            </w:r>
            <w:r w:rsidRPr="00A92FE5"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та</w:t>
            </w:r>
            <w:r w:rsidRPr="00A92FE5"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гігієни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В21З3. Види та прояви насильства, булінгу (цькування), правила запобігання та протидії їм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</w:p>
        </w:tc>
        <w:tc>
          <w:tcPr>
            <w:tcW w:w="4536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В21У1.</w:t>
            </w:r>
            <w:r w:rsidRPr="005F174F">
              <w:t> </w:t>
            </w:r>
            <w:r w:rsidRPr="005F174F">
              <w:rPr>
                <w:lang w:val="ru-RU"/>
              </w:rPr>
              <w:t>Організовувати освітнє середовище з урахуванням правил безпеки життєдіяльності, санітарних правил і норм, протиепідемічних правил</w:t>
            </w:r>
          </w:p>
          <w:p w:rsidR="00F67D14" w:rsidRPr="005F174F" w:rsidRDefault="00F67D14" w:rsidP="006A2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В21У2. Прогнозувати можливі зміни стану здоров’я учнів залежно від умов освітнього середовища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strike/>
                <w:lang w:val="ru-RU"/>
              </w:rPr>
            </w:pPr>
            <w:r w:rsidRPr="005F174F">
              <w:rPr>
                <w:lang w:val="ru-RU"/>
              </w:rPr>
              <w:t>В21У3. Вживати заходів щодо запобігання та протидії булінгу, різним проявам насильства серед учнів та інших учасників освітнього процесу</w:t>
            </w:r>
          </w:p>
        </w:tc>
      </w:tr>
      <w:tr w:rsidR="00F67D14" w:rsidRPr="000B0C92" w:rsidTr="006A2438">
        <w:trPr>
          <w:trHeight w:val="20"/>
        </w:trPr>
        <w:tc>
          <w:tcPr>
            <w:tcW w:w="1993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rPr>
                <w:strike/>
                <w:lang w:val="ru-RU"/>
              </w:rPr>
            </w:pPr>
          </w:p>
        </w:tc>
        <w:tc>
          <w:tcPr>
            <w:tcW w:w="1977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rPr>
                <w:strike/>
                <w:lang w:val="ru-RU"/>
              </w:rPr>
            </w:pPr>
          </w:p>
        </w:tc>
        <w:tc>
          <w:tcPr>
            <w:tcW w:w="3118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В22.</w:t>
            </w:r>
            <w:r w:rsidRPr="005F174F">
              <w:t> </w:t>
            </w:r>
            <w:proofErr w:type="gramStart"/>
            <w:r w:rsidRPr="005F174F">
              <w:rPr>
                <w:lang w:val="ru-RU"/>
              </w:rPr>
              <w:t>Здатність</w:t>
            </w:r>
            <w:r w:rsidRPr="005F174F">
              <w:t> </w:t>
            </w:r>
            <w:r w:rsidRPr="005F174F">
              <w:rPr>
                <w:lang w:val="ru-RU"/>
              </w:rPr>
              <w:t xml:space="preserve"> здійсн</w:t>
            </w:r>
            <w:r>
              <w:rPr>
                <w:lang w:val="ru-RU"/>
              </w:rPr>
              <w:t>ювати</w:t>
            </w:r>
            <w:proofErr w:type="gramEnd"/>
            <w:r>
              <w:rPr>
                <w:lang w:val="ru-RU"/>
              </w:rPr>
              <w:t xml:space="preserve"> профілактично-просвітницьку</w:t>
            </w:r>
            <w:r w:rsidRPr="005F174F">
              <w:rPr>
                <w:lang w:val="ru-RU"/>
              </w:rPr>
              <w:t xml:space="preserve"> робот</w:t>
            </w:r>
            <w:r>
              <w:rPr>
                <w:lang w:val="ru-RU"/>
              </w:rPr>
              <w:t>у</w:t>
            </w:r>
            <w:r w:rsidRPr="005F174F">
              <w:rPr>
                <w:lang w:val="ru-RU"/>
              </w:rPr>
              <w:t xml:space="preserve"> з учнями та іншими учасниками освітнього процесу щодо безпеки життєдіяльності, санітарії та гігієни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</w:p>
          <w:p w:rsidR="00F67D14" w:rsidRPr="005F174F" w:rsidRDefault="00F67D14" w:rsidP="006A2438">
            <w:pPr>
              <w:ind w:left="120" w:right="123"/>
              <w:jc w:val="both"/>
              <w:rPr>
                <w:b/>
                <w:lang w:val="ru-RU"/>
              </w:rPr>
            </w:pPr>
          </w:p>
        </w:tc>
        <w:tc>
          <w:tcPr>
            <w:tcW w:w="4111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lastRenderedPageBreak/>
              <w:t>В22З1.</w:t>
            </w:r>
            <w:r w:rsidRPr="00A732B3"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Засади профілактично-просвітницької роботи щодо безпеки життєдіяльності, санітарії та гігієни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 xml:space="preserve">В22З2. Особливості профілактики інфекційних і неінфекційних </w:t>
            </w:r>
            <w:proofErr w:type="gramStart"/>
            <w:r w:rsidRPr="005F174F">
              <w:rPr>
                <w:lang w:val="ru-RU"/>
              </w:rPr>
              <w:t>захворювань,</w:t>
            </w:r>
            <w:r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 xml:space="preserve"> запобігання</w:t>
            </w:r>
            <w:proofErr w:type="gramEnd"/>
            <w:r w:rsidRPr="005F174F">
              <w:rPr>
                <w:lang w:val="ru-RU"/>
              </w:rPr>
              <w:t xml:space="preserve"> поширенню серед учнів звичок, небезпечних для їх здоров’я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lastRenderedPageBreak/>
              <w:t xml:space="preserve">В22З3. Засади збереження психічного здоров’я в освітньому середовищі </w:t>
            </w:r>
          </w:p>
        </w:tc>
        <w:tc>
          <w:tcPr>
            <w:tcW w:w="4536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lastRenderedPageBreak/>
              <w:t>В22У1.</w:t>
            </w:r>
            <w:r w:rsidRPr="005F174F">
              <w:t> </w:t>
            </w:r>
            <w:r w:rsidRPr="005F174F">
              <w:rPr>
                <w:lang w:val="ru-RU"/>
              </w:rPr>
              <w:t xml:space="preserve">Проводити профілактичні заходи, спрямовані на збереження та зміцнення здоров'я учнів </w:t>
            </w:r>
          </w:p>
          <w:p w:rsidR="00F67D14" w:rsidRPr="005F174F" w:rsidRDefault="00F67D14" w:rsidP="006A2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В22У2. Забезпечувати дотримання учнями вимог безпеки життєдіяльності, санітарії та гігієни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В22У3. Створювати умови для збереження психічного здоров’я учнів</w:t>
            </w:r>
          </w:p>
        </w:tc>
      </w:tr>
      <w:tr w:rsidR="00F67D14" w:rsidRPr="000B0C92" w:rsidTr="006A2438">
        <w:trPr>
          <w:trHeight w:val="3083"/>
        </w:trPr>
        <w:tc>
          <w:tcPr>
            <w:tcW w:w="1993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rPr>
                <w:lang w:val="ru-RU"/>
              </w:rPr>
            </w:pPr>
          </w:p>
        </w:tc>
        <w:tc>
          <w:tcPr>
            <w:tcW w:w="1977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rPr>
                <w:lang w:val="ru-RU"/>
              </w:rPr>
            </w:pPr>
          </w:p>
        </w:tc>
        <w:tc>
          <w:tcPr>
            <w:tcW w:w="3118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В23.Здатність</w:t>
            </w:r>
            <w:r w:rsidRPr="005F174F">
              <w:t> </w:t>
            </w:r>
            <w:r w:rsidRPr="005F174F">
              <w:rPr>
                <w:lang w:val="ru-RU"/>
              </w:rPr>
              <w:t xml:space="preserve"> формува</w:t>
            </w:r>
            <w:r>
              <w:rPr>
                <w:lang w:val="ru-RU"/>
              </w:rPr>
              <w:t xml:space="preserve">ти </w:t>
            </w:r>
            <w:r w:rsidRPr="005F174F">
              <w:rPr>
                <w:lang w:val="ru-RU"/>
              </w:rPr>
              <w:t>в у</w:t>
            </w:r>
            <w:r>
              <w:rPr>
                <w:lang w:val="ru-RU"/>
              </w:rPr>
              <w:t>чнів культуру</w:t>
            </w:r>
            <w:r w:rsidRPr="005F174F">
              <w:rPr>
                <w:lang w:val="ru-RU"/>
              </w:rPr>
              <w:t xml:space="preserve"> здорового та безпечного способів життя </w:t>
            </w:r>
          </w:p>
        </w:tc>
        <w:tc>
          <w:tcPr>
            <w:tcW w:w="4111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В23З1. Вплив освітнього процесу на спосіб життя і здоров’я учнів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В23З2.</w:t>
            </w:r>
            <w:r w:rsidRPr="005F174F">
              <w:t> </w:t>
            </w:r>
            <w:r w:rsidRPr="005F174F">
              <w:rPr>
                <w:lang w:val="ru-RU"/>
              </w:rPr>
              <w:t>Методики і технології формування культури здорового та безпечного способів життя учнів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4536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В23У1. Використовувати методики, що зменшують вплив</w:t>
            </w:r>
            <w:r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стресогенних факторів на здоров’я учнів</w:t>
            </w:r>
          </w:p>
          <w:p w:rsidR="00F67D14" w:rsidRPr="005F174F" w:rsidRDefault="00F67D14" w:rsidP="006A2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В23У2. Планувати освітній процес з урахуванням принципів здорового та безпечного способів життя</w:t>
            </w:r>
          </w:p>
          <w:p w:rsidR="00F67D14" w:rsidRPr="005F174F" w:rsidRDefault="00F67D14" w:rsidP="006A2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 xml:space="preserve">В23У3. Використовувати методики </w:t>
            </w:r>
            <w:r>
              <w:rPr>
                <w:lang w:val="ru-RU"/>
              </w:rPr>
              <w:t xml:space="preserve">і технології </w:t>
            </w:r>
            <w:r w:rsidRPr="005F174F">
              <w:rPr>
                <w:lang w:val="ru-RU"/>
              </w:rPr>
              <w:t xml:space="preserve">організації активного та безпечного дозвілля учнів 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В23У4. Формувати в учнів навички здорового та безпечного способів життя</w:t>
            </w:r>
          </w:p>
        </w:tc>
      </w:tr>
      <w:tr w:rsidR="00F67D14" w:rsidRPr="000B0C92" w:rsidTr="006A2438">
        <w:trPr>
          <w:trHeight w:val="20"/>
        </w:trPr>
        <w:tc>
          <w:tcPr>
            <w:tcW w:w="1993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rPr>
                <w:lang w:val="ru-RU"/>
              </w:rPr>
            </w:pPr>
          </w:p>
        </w:tc>
        <w:tc>
          <w:tcPr>
            <w:tcW w:w="1977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rPr>
                <w:lang w:val="ru-RU"/>
              </w:rPr>
            </w:pPr>
          </w:p>
        </w:tc>
        <w:tc>
          <w:tcPr>
            <w:tcW w:w="3118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В24.</w:t>
            </w:r>
            <w:r w:rsidRPr="005F174F">
              <w:t> </w:t>
            </w:r>
            <w:r w:rsidRPr="005F174F">
              <w:rPr>
                <w:lang w:val="ru-RU"/>
              </w:rPr>
              <w:t>Здатність</w:t>
            </w:r>
            <w:r w:rsidRPr="005F174F">
              <w:t> </w:t>
            </w:r>
            <w:r w:rsidRPr="005F174F">
              <w:rPr>
                <w:lang w:val="ru-RU"/>
              </w:rPr>
              <w:t>збер</w:t>
            </w:r>
            <w:r>
              <w:rPr>
                <w:lang w:val="ru-RU"/>
              </w:rPr>
              <w:t xml:space="preserve">ігати </w:t>
            </w:r>
            <w:r w:rsidRPr="005F174F">
              <w:rPr>
                <w:lang w:val="ru-RU"/>
              </w:rPr>
              <w:t>особист</w:t>
            </w:r>
            <w:r>
              <w:rPr>
                <w:lang w:val="ru-RU"/>
              </w:rPr>
              <w:t>е фізичне</w:t>
            </w:r>
            <w:r w:rsidRPr="005F174F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та</w:t>
            </w:r>
            <w:r w:rsidRPr="005F174F">
              <w:rPr>
                <w:lang w:val="ru-RU"/>
              </w:rPr>
              <w:t xml:space="preserve"> психічн</w:t>
            </w:r>
            <w:r>
              <w:rPr>
                <w:lang w:val="ru-RU"/>
              </w:rPr>
              <w:t xml:space="preserve">е </w:t>
            </w:r>
            <w:r w:rsidRPr="005F174F">
              <w:rPr>
                <w:lang w:val="ru-RU"/>
              </w:rPr>
              <w:t xml:space="preserve">здоров’я під час професійної діяльності </w:t>
            </w:r>
          </w:p>
        </w:tc>
        <w:tc>
          <w:tcPr>
            <w:tcW w:w="4111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В24З1. Взаємозв’язок організму людини з природним, техногенним і соціальним оточенням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В24З2. Засади</w:t>
            </w:r>
            <w:r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здорового способу життя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В24З3. Вплив професійної діяльності на здоров’я та прийоми збереження особистого здоров’я у професійній діяльності</w:t>
            </w:r>
          </w:p>
        </w:tc>
        <w:tc>
          <w:tcPr>
            <w:tcW w:w="4536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strike/>
                <w:lang w:val="ru-RU"/>
              </w:rPr>
            </w:pPr>
            <w:r w:rsidRPr="005F174F">
              <w:rPr>
                <w:lang w:val="ru-RU"/>
              </w:rPr>
              <w:t xml:space="preserve">В24У1. Дотримуватись у професійній діяльності санітарних правил і норм 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В24У2. Здійснювати профілактичні заходи із</w:t>
            </w:r>
            <w:r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збереження особистого фізичного та психічного здоров’я під час професійної діяльності</w:t>
            </w:r>
          </w:p>
          <w:p w:rsidR="00F67D14" w:rsidRPr="005F174F" w:rsidRDefault="00F67D14" w:rsidP="006A2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В24У3. Використовувати методики зміцнення здоров’я</w:t>
            </w:r>
            <w:r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 xml:space="preserve">та запобігання захворюванням </w:t>
            </w:r>
          </w:p>
        </w:tc>
      </w:tr>
      <w:tr w:rsidR="00F67D14" w:rsidRPr="000B0C92" w:rsidTr="006A2438">
        <w:trPr>
          <w:trHeight w:val="20"/>
        </w:trPr>
        <w:tc>
          <w:tcPr>
            <w:tcW w:w="1993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rPr>
                <w:lang w:val="ru-RU"/>
              </w:rPr>
            </w:pPr>
          </w:p>
        </w:tc>
        <w:tc>
          <w:tcPr>
            <w:tcW w:w="1977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rPr>
                <w:lang w:val="ru-RU"/>
              </w:rPr>
            </w:pPr>
          </w:p>
        </w:tc>
        <w:tc>
          <w:tcPr>
            <w:tcW w:w="3118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b/>
                <w:lang w:val="ru-RU"/>
              </w:rPr>
            </w:pPr>
            <w:r w:rsidRPr="005F174F">
              <w:rPr>
                <w:lang w:val="ru-RU"/>
              </w:rPr>
              <w:t>В25. Здатність надавати домедичну допомогу учасникам освітнього процесу</w:t>
            </w:r>
          </w:p>
        </w:tc>
        <w:tc>
          <w:tcPr>
            <w:tcW w:w="4111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В25З1. Зовнішні ознаки погіршення фізичного стану людини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 xml:space="preserve">В25З2. Правила надання домедичної допомоги </w:t>
            </w:r>
          </w:p>
        </w:tc>
        <w:tc>
          <w:tcPr>
            <w:tcW w:w="4536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В25У1. Надавати домедичну допомогу учасникам освітнього процесу (за потреби)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</w:p>
        </w:tc>
      </w:tr>
      <w:tr w:rsidR="00F67D14" w:rsidRPr="000B0C92" w:rsidTr="006A2438">
        <w:trPr>
          <w:trHeight w:val="20"/>
        </w:trPr>
        <w:tc>
          <w:tcPr>
            <w:tcW w:w="1993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rPr>
                <w:lang w:val="ru-RU"/>
              </w:rPr>
            </w:pPr>
          </w:p>
        </w:tc>
        <w:tc>
          <w:tcPr>
            <w:tcW w:w="1977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rPr>
                <w:lang w:val="ru-RU"/>
              </w:rPr>
            </w:pPr>
          </w:p>
        </w:tc>
        <w:tc>
          <w:tcPr>
            <w:tcW w:w="3118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rPr>
                <w:b/>
                <w:lang w:val="ru-RU"/>
              </w:rPr>
            </w:pPr>
            <w:r w:rsidRPr="005F174F">
              <w:rPr>
                <w:b/>
                <w:lang w:val="ru-RU"/>
              </w:rPr>
              <w:t>В3. Проєктувальна компетентність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В31. Здатність проєктува</w:t>
            </w:r>
            <w:r>
              <w:rPr>
                <w:lang w:val="ru-RU"/>
              </w:rPr>
              <w:t xml:space="preserve">ти </w:t>
            </w:r>
            <w:r w:rsidRPr="005F174F">
              <w:rPr>
                <w:lang w:val="ru-RU"/>
              </w:rPr>
              <w:t>осередк</w:t>
            </w:r>
            <w:r>
              <w:rPr>
                <w:lang w:val="ru-RU"/>
              </w:rPr>
              <w:t>и</w:t>
            </w:r>
            <w:r w:rsidRPr="005F174F">
              <w:rPr>
                <w:lang w:val="ru-RU"/>
              </w:rPr>
              <w:t xml:space="preserve"> навчання, виховання </w:t>
            </w:r>
            <w:r>
              <w:rPr>
                <w:lang w:val="ru-RU"/>
              </w:rPr>
              <w:t>і</w:t>
            </w:r>
            <w:r w:rsidRPr="005F174F">
              <w:rPr>
                <w:lang w:val="ru-RU"/>
              </w:rPr>
              <w:t xml:space="preserve"> розвитку учнів </w:t>
            </w:r>
          </w:p>
        </w:tc>
        <w:tc>
          <w:tcPr>
            <w:tcW w:w="4111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В31З1. Вимоги до змістового наповнення освітнього середовища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 xml:space="preserve">В31З2. Перелік обладнання, необхідного для забезпечення </w:t>
            </w:r>
            <w:r w:rsidRPr="005F174F">
              <w:rPr>
                <w:lang w:val="ru-RU"/>
              </w:rPr>
              <w:lastRenderedPageBreak/>
              <w:t xml:space="preserve">викладання навчальних предметів (інтегрованих курсів), їх інтеграції </w:t>
            </w:r>
          </w:p>
          <w:p w:rsidR="00F67D14" w:rsidRPr="005F174F" w:rsidRDefault="00F67D14" w:rsidP="006A2438">
            <w:pPr>
              <w:pStyle w:val="ad"/>
              <w:ind w:left="120" w:right="123"/>
              <w:rPr>
                <w:lang w:val="uk-UA"/>
              </w:rPr>
            </w:pPr>
          </w:p>
          <w:p w:rsidR="00F67D14" w:rsidRPr="005F174F" w:rsidRDefault="00F67D14" w:rsidP="006A2438">
            <w:pPr>
              <w:ind w:left="120" w:right="123"/>
              <w:jc w:val="both"/>
              <w:rPr>
                <w:lang w:val="uk-UA"/>
              </w:rPr>
            </w:pPr>
          </w:p>
        </w:tc>
        <w:tc>
          <w:tcPr>
            <w:tcW w:w="4536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</w:p>
          <w:p w:rsidR="00F67D14" w:rsidRPr="005F174F" w:rsidRDefault="00F67D14" w:rsidP="006A2438">
            <w:pPr>
              <w:ind w:left="120" w:right="123"/>
              <w:jc w:val="both"/>
              <w:rPr>
                <w:spacing w:val="-4"/>
                <w:lang w:val="ru-RU"/>
              </w:rPr>
            </w:pPr>
            <w:r w:rsidRPr="005F174F">
              <w:rPr>
                <w:spacing w:val="-4"/>
                <w:lang w:val="ru-RU"/>
              </w:rPr>
              <w:t xml:space="preserve">В31У1. Розміщувати та використовувати дидактичні матеріали та обладнання в навчальному приміщенні з урахуванням їх актуальності, доцільності, функційності, </w:t>
            </w:r>
            <w:r w:rsidRPr="005F174F">
              <w:rPr>
                <w:spacing w:val="-4"/>
                <w:lang w:val="ru-RU"/>
              </w:rPr>
              <w:lastRenderedPageBreak/>
              <w:t xml:space="preserve">естетичної привабливості, а також індивідуальних освітніх потреб учнів 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spacing w:val="-2"/>
                <w:lang w:val="ru-RU"/>
              </w:rPr>
            </w:pPr>
            <w:r w:rsidRPr="005F174F">
              <w:rPr>
                <w:spacing w:val="-2"/>
                <w:lang w:val="ru-RU"/>
              </w:rPr>
              <w:t xml:space="preserve">В31У2. Використовувати фізичний, інформаційний простори навчальних та інших приміщень закладу освіти як </w:t>
            </w:r>
            <w:r>
              <w:rPr>
                <w:spacing w:val="-2"/>
                <w:lang w:val="ru-RU"/>
              </w:rPr>
              <w:t>освітній</w:t>
            </w:r>
            <w:r w:rsidRPr="005F174F">
              <w:rPr>
                <w:spacing w:val="-2"/>
                <w:lang w:val="ru-RU"/>
              </w:rPr>
              <w:t xml:space="preserve"> ресурс 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В31У3. Проєктувати освітні осередки в навчальному приміщенні (на території закладу освіти) спільно з учнями, зважаючи на їхні вікові особливості, інтереси й потреби</w:t>
            </w:r>
          </w:p>
        </w:tc>
      </w:tr>
      <w:tr w:rsidR="00F67D14" w:rsidRPr="000B0C92" w:rsidTr="006A2438">
        <w:trPr>
          <w:trHeight w:val="1381"/>
        </w:trPr>
        <w:tc>
          <w:tcPr>
            <w:tcW w:w="1993" w:type="dxa"/>
            <w:vMerge w:val="restart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jc w:val="both"/>
              <w:rPr>
                <w:b/>
              </w:rPr>
            </w:pPr>
            <w:r w:rsidRPr="005F174F">
              <w:rPr>
                <w:b/>
              </w:rPr>
              <w:lastRenderedPageBreak/>
              <w:t>Г. Управління освітнім процесом</w:t>
            </w:r>
          </w:p>
        </w:tc>
        <w:tc>
          <w:tcPr>
            <w:tcW w:w="1977" w:type="dxa"/>
            <w:vMerge w:val="restart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jc w:val="both"/>
            </w:pPr>
            <w:r w:rsidRPr="005F174F">
              <w:t xml:space="preserve">Персональний комп'ютер, інші засоби оргтехніки; освітні програми, модельні навчальні програми, навчальні програми, підручники, посібники, рекомендації, засоби наочності, педагогічні програмні </w:t>
            </w:r>
            <w:r w:rsidRPr="005F174F">
              <w:lastRenderedPageBreak/>
              <w:t>засоби; електронні (цифрові) освітні ресурси</w:t>
            </w:r>
          </w:p>
        </w:tc>
        <w:tc>
          <w:tcPr>
            <w:tcW w:w="3118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b/>
                <w:lang w:val="ru-RU"/>
              </w:rPr>
            </w:pPr>
            <w:r w:rsidRPr="005F174F">
              <w:rPr>
                <w:b/>
                <w:lang w:val="ru-RU"/>
              </w:rPr>
              <w:lastRenderedPageBreak/>
              <w:t>Г1.</w:t>
            </w:r>
            <w:r w:rsidRPr="005F174F">
              <w:rPr>
                <w:b/>
              </w:rPr>
              <w:t> </w:t>
            </w:r>
            <w:r w:rsidRPr="005F174F">
              <w:rPr>
                <w:b/>
                <w:lang w:val="ru-RU"/>
              </w:rPr>
              <w:t>Прогностична компетентність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b/>
                <w:lang w:val="ru-RU"/>
              </w:rPr>
            </w:pPr>
            <w:r w:rsidRPr="005F174F">
              <w:rPr>
                <w:lang w:val="ru-RU"/>
              </w:rPr>
              <w:t>Г11.</w:t>
            </w:r>
            <w:r w:rsidRPr="005F174F">
              <w:t> </w:t>
            </w:r>
            <w:r w:rsidRPr="005F174F">
              <w:rPr>
                <w:lang w:val="ru-RU"/>
              </w:rPr>
              <w:t>Здатність прогнозу</w:t>
            </w:r>
            <w:r>
              <w:rPr>
                <w:lang w:val="ru-RU"/>
              </w:rPr>
              <w:t xml:space="preserve">вати </w:t>
            </w:r>
            <w:r w:rsidRPr="005F174F">
              <w:rPr>
                <w:lang w:val="ru-RU"/>
              </w:rPr>
              <w:t xml:space="preserve"> результат</w:t>
            </w:r>
            <w:r>
              <w:rPr>
                <w:lang w:val="ru-RU"/>
              </w:rPr>
              <w:t>и</w:t>
            </w:r>
            <w:r w:rsidRPr="005F174F">
              <w:rPr>
                <w:lang w:val="ru-RU"/>
              </w:rPr>
              <w:t xml:space="preserve"> освітнього процесу </w:t>
            </w:r>
          </w:p>
        </w:tc>
        <w:tc>
          <w:tcPr>
            <w:tcW w:w="4111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</w:p>
          <w:p w:rsidR="00F67D14" w:rsidRPr="005F174F" w:rsidRDefault="00F67D14" w:rsidP="006A2438">
            <w:pPr>
              <w:ind w:left="120" w:right="123"/>
              <w:jc w:val="both"/>
            </w:pPr>
            <w:r w:rsidRPr="005F174F">
              <w:t>Г11З1. Методики педагогічного прогнозування</w:t>
            </w:r>
          </w:p>
        </w:tc>
        <w:tc>
          <w:tcPr>
            <w:tcW w:w="4536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Г11У1. Формулювати цілі освітнього процесу на основі прогностичних методів планування</w:t>
            </w:r>
          </w:p>
        </w:tc>
      </w:tr>
      <w:tr w:rsidR="00F67D14" w:rsidRPr="000B0C92" w:rsidTr="006A2438">
        <w:trPr>
          <w:trHeight w:val="3329"/>
        </w:trPr>
        <w:tc>
          <w:tcPr>
            <w:tcW w:w="1993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rPr>
                <w:lang w:val="ru-RU"/>
              </w:rPr>
            </w:pPr>
          </w:p>
        </w:tc>
        <w:tc>
          <w:tcPr>
            <w:tcW w:w="1977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rPr>
                <w:lang w:val="ru-RU"/>
              </w:rPr>
            </w:pPr>
          </w:p>
        </w:tc>
        <w:tc>
          <w:tcPr>
            <w:tcW w:w="3118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b/>
                <w:lang w:val="ru-RU"/>
              </w:rPr>
            </w:pPr>
            <w:r w:rsidRPr="005F174F">
              <w:rPr>
                <w:lang w:val="ru-RU"/>
              </w:rPr>
              <w:t xml:space="preserve">Г12. Здатність </w:t>
            </w:r>
            <w:r>
              <w:rPr>
                <w:lang w:val="ru-RU"/>
              </w:rPr>
              <w:t>п</w:t>
            </w:r>
            <w:r w:rsidRPr="005F174F">
              <w:rPr>
                <w:lang w:val="ru-RU"/>
              </w:rPr>
              <w:t>ланува</w:t>
            </w:r>
            <w:r>
              <w:rPr>
                <w:lang w:val="ru-RU"/>
              </w:rPr>
              <w:t>ти освітній процес</w:t>
            </w:r>
          </w:p>
        </w:tc>
        <w:tc>
          <w:tcPr>
            <w:tcW w:w="4111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B7168A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B7168A">
              <w:rPr>
                <w:lang w:val="ru-RU"/>
              </w:rPr>
              <w:t>Г12З1. Види та етапи планування освітнього процесу</w:t>
            </w:r>
          </w:p>
          <w:p w:rsidR="00F67D14" w:rsidRDefault="00F67D14" w:rsidP="006A2438">
            <w:pPr>
              <w:ind w:left="120" w:right="123"/>
              <w:jc w:val="both"/>
              <w:rPr>
                <w:color w:val="333333"/>
                <w:shd w:val="clear" w:color="auto" w:fill="FFFFFF"/>
                <w:lang w:val="ru-RU"/>
              </w:rPr>
            </w:pPr>
            <w:r w:rsidRPr="00B7168A">
              <w:rPr>
                <w:lang w:val="ru-RU"/>
              </w:rPr>
              <w:t xml:space="preserve">Г12З2. </w:t>
            </w:r>
            <w:r>
              <w:rPr>
                <w:lang w:val="ru-RU"/>
              </w:rPr>
              <w:t>Зміст м</w:t>
            </w:r>
            <w:r w:rsidRPr="00B7168A">
              <w:rPr>
                <w:lang w:val="ru-RU"/>
              </w:rPr>
              <w:t>одельн</w:t>
            </w:r>
            <w:r>
              <w:rPr>
                <w:lang w:val="ru-RU"/>
              </w:rPr>
              <w:t>их навчальних програм</w:t>
            </w:r>
            <w:r w:rsidRPr="00B7168A">
              <w:rPr>
                <w:lang w:val="ru-RU"/>
              </w:rPr>
              <w:t xml:space="preserve"> з відповідних </w:t>
            </w:r>
            <w:r w:rsidRPr="00B7168A">
              <w:rPr>
                <w:color w:val="333333"/>
                <w:shd w:val="clear" w:color="auto" w:fill="FFFFFF"/>
                <w:lang w:val="ru-RU"/>
              </w:rPr>
              <w:t xml:space="preserve">навчальних </w:t>
            </w:r>
            <w:proofErr w:type="gramStart"/>
            <w:r w:rsidRPr="00B7168A">
              <w:rPr>
                <w:color w:val="333333"/>
                <w:shd w:val="clear" w:color="auto" w:fill="FFFFFF"/>
                <w:lang w:val="ru-RU"/>
              </w:rPr>
              <w:t>предметів  (</w:t>
            </w:r>
            <w:proofErr w:type="gramEnd"/>
            <w:r w:rsidRPr="00B7168A">
              <w:rPr>
                <w:color w:val="333333"/>
                <w:shd w:val="clear" w:color="auto" w:fill="FFFFFF"/>
                <w:lang w:val="ru-RU"/>
              </w:rPr>
              <w:t>інтегрованих курсів)</w:t>
            </w:r>
            <w:r>
              <w:rPr>
                <w:color w:val="333333"/>
                <w:shd w:val="clear" w:color="auto" w:fill="FFFFFF"/>
                <w:lang w:val="ru-RU"/>
              </w:rPr>
              <w:t>.</w:t>
            </w:r>
          </w:p>
          <w:p w:rsidR="00F67D14" w:rsidRPr="00B7168A" w:rsidRDefault="00F67D14" w:rsidP="006A2438">
            <w:pPr>
              <w:ind w:left="120" w:right="123"/>
              <w:jc w:val="both"/>
              <w:rPr>
                <w:lang w:val="ru-RU"/>
              </w:rPr>
            </w:pPr>
            <w:r>
              <w:rPr>
                <w:lang w:val="ru-RU"/>
              </w:rPr>
              <w:t>Г12З3. В</w:t>
            </w:r>
            <w:r w:rsidRPr="00B7168A">
              <w:rPr>
                <w:lang w:val="ru-RU"/>
              </w:rPr>
              <w:t>имоги до навчальних програм</w:t>
            </w:r>
          </w:p>
        </w:tc>
        <w:tc>
          <w:tcPr>
            <w:tcW w:w="4536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Г12У1. Здійснювати різні види планування освітнього процесу на різних його етапах залежно від поставленої мети, індивідуальних особливостей учнів, особливостей діяльності закладу освіти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Г12У2. Планувати навчальні заняття на основі модельних навчальних програм, навчальних програм, затверджених педагогічною радою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Г12У3. Розробляти власні навчальні програми на основі модельних навчальних програм (за потреби)</w:t>
            </w:r>
          </w:p>
        </w:tc>
      </w:tr>
      <w:tr w:rsidR="00F67D14" w:rsidRPr="000B0C92" w:rsidTr="006A2438">
        <w:trPr>
          <w:trHeight w:val="1644"/>
        </w:trPr>
        <w:tc>
          <w:tcPr>
            <w:tcW w:w="1993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rPr>
                <w:lang w:val="ru-RU"/>
              </w:rPr>
            </w:pPr>
          </w:p>
        </w:tc>
        <w:tc>
          <w:tcPr>
            <w:tcW w:w="1977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rPr>
                <w:lang w:val="ru-RU"/>
              </w:rPr>
            </w:pPr>
          </w:p>
        </w:tc>
        <w:tc>
          <w:tcPr>
            <w:tcW w:w="3118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rPr>
                <w:lang w:val="ru-RU"/>
              </w:rPr>
            </w:pPr>
            <w:r w:rsidRPr="005F174F">
              <w:rPr>
                <w:b/>
                <w:lang w:val="ru-RU"/>
              </w:rPr>
              <w:t>Г2.</w:t>
            </w:r>
            <w:r w:rsidRPr="005F174F">
              <w:rPr>
                <w:lang w:val="ru-RU"/>
              </w:rPr>
              <w:t xml:space="preserve"> </w:t>
            </w:r>
            <w:r w:rsidRPr="005F174F">
              <w:rPr>
                <w:b/>
                <w:lang w:val="ru-RU"/>
              </w:rPr>
              <w:t>Організаційна компетентність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Г21.</w:t>
            </w:r>
            <w:r w:rsidRPr="005F174F">
              <w:t> </w:t>
            </w:r>
            <w:r w:rsidRPr="005F174F">
              <w:rPr>
                <w:lang w:val="ru-RU"/>
              </w:rPr>
              <w:t xml:space="preserve">Здатність </w:t>
            </w:r>
            <w:r>
              <w:rPr>
                <w:lang w:val="ru-RU"/>
              </w:rPr>
              <w:t>організовувати</w:t>
            </w:r>
            <w:r w:rsidRPr="005F174F">
              <w:rPr>
                <w:lang w:val="ru-RU"/>
              </w:rPr>
              <w:t xml:space="preserve"> процес навчання, виховання і розвитку учнів</w:t>
            </w:r>
          </w:p>
        </w:tc>
        <w:tc>
          <w:tcPr>
            <w:tcW w:w="4111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Г21З1. Вимоги законодавства щодо організації освітнього процесу</w:t>
            </w:r>
          </w:p>
        </w:tc>
        <w:tc>
          <w:tcPr>
            <w:tcW w:w="4536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Г21У1. Організовувати освітній процес відповідно до вимог законодавства</w:t>
            </w:r>
          </w:p>
        </w:tc>
      </w:tr>
      <w:tr w:rsidR="00F67D14" w:rsidRPr="000B0C92" w:rsidTr="006A2438">
        <w:trPr>
          <w:trHeight w:val="2024"/>
        </w:trPr>
        <w:tc>
          <w:tcPr>
            <w:tcW w:w="1993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rPr>
                <w:lang w:val="ru-RU"/>
              </w:rPr>
            </w:pPr>
          </w:p>
        </w:tc>
        <w:tc>
          <w:tcPr>
            <w:tcW w:w="1977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rPr>
                <w:lang w:val="ru-RU"/>
              </w:rPr>
            </w:pPr>
          </w:p>
        </w:tc>
        <w:tc>
          <w:tcPr>
            <w:tcW w:w="3118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rPr>
                <w:b/>
                <w:lang w:val="ru-RU"/>
              </w:rPr>
            </w:pPr>
            <w:r w:rsidRPr="005F174F">
              <w:rPr>
                <w:lang w:val="ru-RU"/>
              </w:rPr>
              <w:t>Г22.</w:t>
            </w:r>
            <w:r w:rsidRPr="005F174F">
              <w:t> </w:t>
            </w:r>
            <w:r w:rsidRPr="005F174F">
              <w:rPr>
                <w:lang w:val="ru-RU"/>
              </w:rPr>
              <w:t>Здатність організ</w:t>
            </w:r>
            <w:r>
              <w:rPr>
                <w:lang w:val="ru-RU"/>
              </w:rPr>
              <w:t>овувати різні</w:t>
            </w:r>
            <w:r w:rsidRPr="005F174F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види і </w:t>
            </w:r>
            <w:r w:rsidRPr="005F174F">
              <w:rPr>
                <w:lang w:val="ru-RU"/>
              </w:rPr>
              <w:t>форм</w:t>
            </w:r>
            <w:r>
              <w:rPr>
                <w:lang w:val="ru-RU"/>
              </w:rPr>
              <w:t>и</w:t>
            </w:r>
            <w:r w:rsidRPr="005F174F">
              <w:rPr>
                <w:lang w:val="ru-RU"/>
              </w:rPr>
              <w:t xml:space="preserve"> навчальної та пізнавальної діяльності учнів</w:t>
            </w:r>
          </w:p>
        </w:tc>
        <w:tc>
          <w:tcPr>
            <w:tcW w:w="4111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 xml:space="preserve">Г22З1. Форми організації освітнього процесу, </w:t>
            </w:r>
            <w:r>
              <w:rPr>
                <w:lang w:val="ru-RU"/>
              </w:rPr>
              <w:t xml:space="preserve">види і форми </w:t>
            </w:r>
            <w:r w:rsidRPr="005F174F">
              <w:rPr>
                <w:lang w:val="ru-RU"/>
              </w:rPr>
              <w:t>навчальної та пізнавальної діяльності учнів</w:t>
            </w:r>
          </w:p>
        </w:tc>
        <w:tc>
          <w:tcPr>
            <w:tcW w:w="4536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 xml:space="preserve">Г22У1. Організовувати навчальні заняття різних типів, позанавчальну діяльність учнів з метою розвитку їхніх компетентностей 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 xml:space="preserve">Г22У2. Застосовувати різні </w:t>
            </w:r>
            <w:r>
              <w:rPr>
                <w:lang w:val="ru-RU"/>
              </w:rPr>
              <w:t xml:space="preserve">види і </w:t>
            </w:r>
            <w:r w:rsidRPr="005F174F">
              <w:rPr>
                <w:lang w:val="ru-RU"/>
              </w:rPr>
              <w:t xml:space="preserve">форми навчально-пізнавальної діяльності учнів 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Г22У3. Раціонально використовувати навчальний час</w:t>
            </w:r>
          </w:p>
        </w:tc>
      </w:tr>
      <w:tr w:rsidR="00F67D14" w:rsidRPr="000B0C92" w:rsidTr="006A2438">
        <w:trPr>
          <w:trHeight w:val="20"/>
        </w:trPr>
        <w:tc>
          <w:tcPr>
            <w:tcW w:w="1993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rPr>
                <w:lang w:val="ru-RU"/>
              </w:rPr>
            </w:pPr>
          </w:p>
        </w:tc>
        <w:tc>
          <w:tcPr>
            <w:tcW w:w="1977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rPr>
                <w:lang w:val="ru-RU"/>
              </w:rPr>
            </w:pPr>
          </w:p>
        </w:tc>
        <w:tc>
          <w:tcPr>
            <w:tcW w:w="3118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rPr>
                <w:b/>
                <w:lang w:val="ru-RU"/>
              </w:rPr>
            </w:pPr>
            <w:r w:rsidRPr="005F174F">
              <w:rPr>
                <w:b/>
                <w:lang w:val="ru-RU"/>
              </w:rPr>
              <w:t>Г3. Оцінювально-аналітична компетентність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Г31. Здатність здійсн</w:t>
            </w:r>
            <w:r>
              <w:rPr>
                <w:lang w:val="ru-RU"/>
              </w:rPr>
              <w:t xml:space="preserve">ювати </w:t>
            </w:r>
            <w:r w:rsidRPr="005F174F">
              <w:rPr>
                <w:lang w:val="ru-RU"/>
              </w:rPr>
              <w:t>оцінювання результатів навчання учнів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</w:p>
        </w:tc>
        <w:tc>
          <w:tcPr>
            <w:tcW w:w="4111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 xml:space="preserve">Г31З1. Види оцінювання результатів навчання учнів (формувальне, поточне, підсумкове тощо) 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Г31З2. Форми оцінювання (усна, письмова, цифрова, графічна, практична)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Г31З3. Методики здійснення формувального, поточного,</w:t>
            </w:r>
            <w:r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підсумкового оцінювання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Г31З4. Способи фіксації результатів педагогічних спостережень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Г31З5. Критерії та рекомендації щодо оцінювання результатів навчання учнів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 xml:space="preserve">Г31З6. Етичні принципи та вимоги законодавства щодо академічної доброчесності під час оцінювання </w:t>
            </w:r>
            <w:r w:rsidRPr="005F174F">
              <w:rPr>
                <w:lang w:val="ru-RU"/>
              </w:rPr>
              <w:lastRenderedPageBreak/>
              <w:t xml:space="preserve">результатів навчання учнів, механізми її забезпечення </w:t>
            </w:r>
          </w:p>
        </w:tc>
        <w:tc>
          <w:tcPr>
            <w:tcW w:w="4536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</w:p>
          <w:p w:rsidR="00F67D14" w:rsidRPr="005F174F" w:rsidRDefault="00F67D14" w:rsidP="006A2438">
            <w:pPr>
              <w:ind w:left="120" w:right="123"/>
              <w:jc w:val="both"/>
              <w:rPr>
                <w:spacing w:val="-2"/>
                <w:lang w:val="ru-RU"/>
              </w:rPr>
            </w:pPr>
            <w:r w:rsidRPr="005F174F">
              <w:rPr>
                <w:spacing w:val="-2"/>
                <w:lang w:val="ru-RU"/>
              </w:rPr>
              <w:t>Г31У1. Застосовувати різні прийоми формувального, поточного та підсумкового оцінювання результатів навчання учнів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Г31У2. Дотримуватися визначених законодавством критеріїв оцінювання результатів навчання учнів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Г31У3. Розробляти спільно з учнями критерії оцінювання різних видів навчальної діяльності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Г31У4. Встановлювати та фіксувати результати навчання учнів, на їхній основі визначати індивідуальну освітню траєкторію (за потреби)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strike/>
                <w:lang w:val="ru-RU"/>
              </w:rPr>
            </w:pPr>
            <w:r w:rsidRPr="005F174F">
              <w:rPr>
                <w:lang w:val="ru-RU"/>
              </w:rPr>
              <w:t>Г31У5. Дотримуватися етичних принципів і визначених законом правил щодо академічної доброчесності під час оцінювання результатів навчання учнів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lastRenderedPageBreak/>
              <w:t xml:space="preserve">Г31У6. Забезпечувати дотримання учнями під час здобуття освіти етичних принципів і визначених законом правил щодо академічної доброчесності </w:t>
            </w:r>
          </w:p>
        </w:tc>
      </w:tr>
      <w:tr w:rsidR="00F67D14" w:rsidRPr="000B0C92" w:rsidTr="006A2438">
        <w:trPr>
          <w:trHeight w:val="20"/>
        </w:trPr>
        <w:tc>
          <w:tcPr>
            <w:tcW w:w="1993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rPr>
                <w:lang w:val="ru-RU"/>
              </w:rPr>
            </w:pPr>
          </w:p>
        </w:tc>
        <w:tc>
          <w:tcPr>
            <w:tcW w:w="1977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rPr>
                <w:lang w:val="ru-RU"/>
              </w:rPr>
            </w:pPr>
          </w:p>
        </w:tc>
        <w:tc>
          <w:tcPr>
            <w:tcW w:w="3118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Г32. Здатність аналізу</w:t>
            </w:r>
            <w:r>
              <w:rPr>
                <w:lang w:val="ru-RU"/>
              </w:rPr>
              <w:t>вати результати</w:t>
            </w:r>
            <w:r w:rsidRPr="005F174F">
              <w:rPr>
                <w:lang w:val="ru-RU"/>
              </w:rPr>
              <w:t xml:space="preserve"> навчання учнів</w:t>
            </w:r>
          </w:p>
        </w:tc>
        <w:tc>
          <w:tcPr>
            <w:tcW w:w="4111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 xml:space="preserve">Г32З1. Методи і прийоми здійснення аналізу та рефлексії навчальної діяльності учнів та її результативності 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</w:p>
        </w:tc>
        <w:tc>
          <w:tcPr>
            <w:tcW w:w="4536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Г32У1. Розвивати в учнів уміння здійснювати самомотивацію до навчання, аналіз, рефлексію</w:t>
            </w:r>
            <w:r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навчальної діяльності та її результативності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Г32У2. Забезпечувати постійний зворотний зв’язок з учнями щодо сприйняття, розуміння та засвоєння ними навчального матеріалу</w:t>
            </w:r>
          </w:p>
        </w:tc>
      </w:tr>
      <w:tr w:rsidR="00F67D14" w:rsidRPr="000B0C92" w:rsidTr="006A2438">
        <w:trPr>
          <w:trHeight w:val="20"/>
        </w:trPr>
        <w:tc>
          <w:tcPr>
            <w:tcW w:w="1993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rPr>
                <w:lang w:val="ru-RU"/>
              </w:rPr>
            </w:pPr>
          </w:p>
        </w:tc>
        <w:tc>
          <w:tcPr>
            <w:tcW w:w="1977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rPr>
                <w:lang w:val="ru-RU"/>
              </w:rPr>
            </w:pPr>
          </w:p>
        </w:tc>
        <w:tc>
          <w:tcPr>
            <w:tcW w:w="3118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b/>
                <w:spacing w:val="-2"/>
                <w:lang w:val="ru-RU"/>
              </w:rPr>
            </w:pPr>
            <w:r w:rsidRPr="005F174F">
              <w:rPr>
                <w:spacing w:val="-2"/>
                <w:lang w:val="ru-RU"/>
              </w:rPr>
              <w:t>Г33. Здатність забезпеч</w:t>
            </w:r>
            <w:r>
              <w:rPr>
                <w:spacing w:val="-2"/>
                <w:lang w:val="ru-RU"/>
              </w:rPr>
              <w:t xml:space="preserve">увати </w:t>
            </w:r>
            <w:r w:rsidRPr="005F174F">
              <w:rPr>
                <w:spacing w:val="-2"/>
                <w:lang w:val="ru-RU"/>
              </w:rPr>
              <w:t xml:space="preserve"> самооцінювання</w:t>
            </w:r>
            <w:r>
              <w:rPr>
                <w:spacing w:val="-2"/>
                <w:lang w:val="ru-RU"/>
              </w:rPr>
              <w:t xml:space="preserve"> </w:t>
            </w:r>
            <w:r w:rsidRPr="005F174F">
              <w:rPr>
                <w:spacing w:val="-2"/>
                <w:lang w:val="ru-RU"/>
              </w:rPr>
              <w:t>та взаємооцінювання результатів навчання учнів</w:t>
            </w:r>
          </w:p>
        </w:tc>
        <w:tc>
          <w:tcPr>
            <w:tcW w:w="4111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Г33З1. Методи та прийоми, методики і технології</w:t>
            </w:r>
            <w:r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 xml:space="preserve"> здійснення самооцінювання та взаємооцінювання учнями результатів їхнього навчання </w:t>
            </w:r>
          </w:p>
        </w:tc>
        <w:tc>
          <w:tcPr>
            <w:tcW w:w="4536" w:type="dxa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 xml:space="preserve">Г33У1. Розвивати в учнів уміння здійснювати самооцінювання та взаємооцінювання результатів навчання </w:t>
            </w:r>
          </w:p>
        </w:tc>
      </w:tr>
      <w:tr w:rsidR="00F67D14" w:rsidRPr="000B0C92" w:rsidTr="006A2438">
        <w:trPr>
          <w:trHeight w:val="20"/>
        </w:trPr>
        <w:tc>
          <w:tcPr>
            <w:tcW w:w="1993" w:type="dxa"/>
            <w:vMerge w:val="restart"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rPr>
                <w:b/>
              </w:rPr>
            </w:pPr>
            <w:r w:rsidRPr="005F174F">
              <w:rPr>
                <w:b/>
              </w:rPr>
              <w:t>Д. Безперервний професійний розвиток</w:t>
            </w:r>
          </w:p>
        </w:tc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</w:pPr>
            <w:r w:rsidRPr="005F174F">
              <w:t>Персональний комп'ютер, інші засоби оргтехніки; підручники, посібники, рекомендації, засоби наочності, педагогічні програмні засоби, бази даних програм підвищення кваліфікації,</w:t>
            </w:r>
            <w:r>
              <w:t xml:space="preserve"> </w:t>
            </w:r>
            <w:r w:rsidRPr="005F174F">
              <w:t xml:space="preserve">електронні </w:t>
            </w:r>
            <w:r w:rsidRPr="005F174F">
              <w:lastRenderedPageBreak/>
              <w:t>(цифрові) освітні</w:t>
            </w:r>
            <w:r>
              <w:t xml:space="preserve"> </w:t>
            </w:r>
            <w:r w:rsidRPr="005F174F">
              <w:t>ресурси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b/>
                <w:lang w:val="ru-RU"/>
              </w:rPr>
            </w:pPr>
            <w:r w:rsidRPr="005F174F">
              <w:rPr>
                <w:b/>
                <w:lang w:val="ru-RU"/>
              </w:rPr>
              <w:lastRenderedPageBreak/>
              <w:t>Д1.</w:t>
            </w:r>
            <w:r w:rsidRPr="005F174F">
              <w:rPr>
                <w:b/>
              </w:rPr>
              <w:t> </w:t>
            </w:r>
            <w:r w:rsidRPr="005F174F">
              <w:rPr>
                <w:b/>
                <w:lang w:val="ru-RU"/>
              </w:rPr>
              <w:t>Інноваційна компетентність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Д11.</w:t>
            </w:r>
            <w:r w:rsidRPr="005F174F">
              <w:t> </w:t>
            </w:r>
            <w:r w:rsidRPr="005F174F">
              <w:rPr>
                <w:lang w:val="ru-RU"/>
              </w:rPr>
              <w:t>Здатність</w:t>
            </w:r>
            <w:r w:rsidRPr="005F174F">
              <w:t> </w:t>
            </w:r>
            <w:r w:rsidRPr="005F174F">
              <w:rPr>
                <w:lang w:val="ru-RU"/>
              </w:rPr>
              <w:t>застос</w:t>
            </w:r>
            <w:r>
              <w:rPr>
                <w:lang w:val="ru-RU"/>
              </w:rPr>
              <w:t xml:space="preserve">овувати </w:t>
            </w:r>
            <w:r w:rsidRPr="005F174F">
              <w:rPr>
                <w:lang w:val="ru-RU"/>
              </w:rPr>
              <w:t>науков</w:t>
            </w:r>
            <w:r>
              <w:rPr>
                <w:lang w:val="ru-RU"/>
              </w:rPr>
              <w:t>і</w:t>
            </w:r>
            <w:r w:rsidRPr="005F174F">
              <w:rPr>
                <w:lang w:val="ru-RU"/>
              </w:rPr>
              <w:t xml:space="preserve"> метод</w:t>
            </w:r>
            <w:r>
              <w:rPr>
                <w:lang w:val="ru-RU"/>
              </w:rPr>
              <w:t>и</w:t>
            </w:r>
            <w:r w:rsidRPr="005F174F">
              <w:rPr>
                <w:lang w:val="ru-RU"/>
              </w:rPr>
              <w:t xml:space="preserve"> пізнання в освітньому процесі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Д11З1. Наукові методи, рівні та форми пізнання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spacing w:val="-4"/>
                <w:lang w:val="ru-RU"/>
              </w:rPr>
            </w:pPr>
          </w:p>
          <w:p w:rsidR="00F67D14" w:rsidRPr="005F174F" w:rsidRDefault="00F67D14" w:rsidP="006A2438">
            <w:pPr>
              <w:ind w:left="120" w:right="123"/>
              <w:jc w:val="both"/>
              <w:rPr>
                <w:spacing w:val="-4"/>
                <w:lang w:val="ru-RU"/>
              </w:rPr>
            </w:pPr>
          </w:p>
          <w:p w:rsidR="00F67D14" w:rsidRPr="005F174F" w:rsidRDefault="00F67D14" w:rsidP="006A2438">
            <w:pPr>
              <w:ind w:left="120" w:right="123"/>
              <w:jc w:val="both"/>
              <w:rPr>
                <w:spacing w:val="-4"/>
                <w:lang w:val="ru-RU"/>
              </w:rPr>
            </w:pPr>
            <w:r w:rsidRPr="005F174F">
              <w:rPr>
                <w:spacing w:val="-4"/>
                <w:lang w:val="ru-RU"/>
              </w:rPr>
              <w:t>Д11У1. Застосовувати в педагогічній діяльності</w:t>
            </w:r>
            <w:r>
              <w:rPr>
                <w:spacing w:val="-4"/>
                <w:lang w:val="ru-RU"/>
              </w:rPr>
              <w:t xml:space="preserve"> </w:t>
            </w:r>
            <w:r w:rsidRPr="005F174F">
              <w:rPr>
                <w:spacing w:val="-4"/>
                <w:lang w:val="ru-RU"/>
              </w:rPr>
              <w:t>наукові методи пізнання, спостерігати, аналізувати, формулювати гіпотези, збирати дані, проводити експерименти, аналізувати й інтерпретувати результати, створювати моделі та визначати</w:t>
            </w:r>
            <w:r>
              <w:rPr>
                <w:spacing w:val="-4"/>
                <w:lang w:val="ru-RU"/>
              </w:rPr>
              <w:t xml:space="preserve"> </w:t>
            </w:r>
            <w:r w:rsidRPr="005F174F">
              <w:rPr>
                <w:spacing w:val="-4"/>
                <w:lang w:val="ru-RU"/>
              </w:rPr>
              <w:t xml:space="preserve">їхню дієвість </w:t>
            </w:r>
          </w:p>
        </w:tc>
      </w:tr>
      <w:tr w:rsidR="00F67D14" w:rsidRPr="000B0C92" w:rsidTr="006A2438">
        <w:trPr>
          <w:trHeight w:val="20"/>
        </w:trPr>
        <w:tc>
          <w:tcPr>
            <w:tcW w:w="1993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rPr>
                <w:lang w:val="ru-RU"/>
              </w:rPr>
            </w:pPr>
          </w:p>
        </w:tc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rPr>
                <w:lang w:val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Д12.</w:t>
            </w:r>
            <w:r w:rsidRPr="005F174F">
              <w:rPr>
                <w:lang w:val="uk-UA"/>
              </w:rPr>
              <w:t xml:space="preserve"> </w:t>
            </w:r>
            <w:r w:rsidRPr="005F174F">
              <w:rPr>
                <w:lang w:val="ru-RU"/>
              </w:rPr>
              <w:t>Здатність використ</w:t>
            </w:r>
            <w:r>
              <w:rPr>
                <w:lang w:val="ru-RU"/>
              </w:rPr>
              <w:t xml:space="preserve">овувати </w:t>
            </w:r>
            <w:r w:rsidRPr="005F174F">
              <w:rPr>
                <w:lang w:val="ru-RU"/>
              </w:rPr>
              <w:t>інноваці</w:t>
            </w:r>
            <w:r>
              <w:rPr>
                <w:lang w:val="ru-RU"/>
              </w:rPr>
              <w:t>ї</w:t>
            </w:r>
            <w:r w:rsidRPr="005F174F">
              <w:rPr>
                <w:lang w:val="ru-RU"/>
              </w:rPr>
              <w:t xml:space="preserve"> у професійній діяльності 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b/>
                <w:lang w:val="ru-RU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Д12З1.</w:t>
            </w:r>
            <w:r w:rsidRPr="005F174F">
              <w:rPr>
                <w:lang w:val="uk-UA"/>
              </w:rPr>
              <w:t xml:space="preserve"> </w:t>
            </w:r>
            <w:r w:rsidRPr="005F174F">
              <w:rPr>
                <w:lang w:val="ru-RU"/>
              </w:rPr>
              <w:t>Освітні інновації,</w:t>
            </w:r>
            <w:r w:rsidRPr="005F174F">
              <w:rPr>
                <w:lang w:val="uk-UA"/>
              </w:rPr>
              <w:t xml:space="preserve"> </w:t>
            </w:r>
            <w:r w:rsidRPr="005F174F">
              <w:rPr>
                <w:lang w:val="ru-RU"/>
              </w:rPr>
              <w:t>їхні характеристики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Д12З2. Особливості організації інноваційної педагогічної діяльності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Д12У1. Аналізувати інформацію щодо освітніх інновацій, умов їхнього впровадження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 xml:space="preserve">Д12У2. Інтегрувати інновації у власну методичну систему, адаптувати їх до різних умов освітнього процесу та сучасних вимог до педагогічної </w:t>
            </w:r>
            <w:r w:rsidRPr="005F174F">
              <w:rPr>
                <w:lang w:val="ru-RU"/>
              </w:rPr>
              <w:lastRenderedPageBreak/>
              <w:t xml:space="preserve">діяльності з урахуванням особливостей діяльності закладу освіти, індивідуальних потреб учнів </w:t>
            </w:r>
          </w:p>
        </w:tc>
      </w:tr>
      <w:tr w:rsidR="00F67D14" w:rsidRPr="000B0C92" w:rsidTr="006A2438">
        <w:trPr>
          <w:trHeight w:val="20"/>
        </w:trPr>
        <w:tc>
          <w:tcPr>
            <w:tcW w:w="1993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rPr>
                <w:lang w:val="ru-RU"/>
              </w:rPr>
            </w:pPr>
          </w:p>
        </w:tc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rPr>
                <w:lang w:val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Д13.</w:t>
            </w:r>
            <w:r w:rsidRPr="005F174F">
              <w:t> </w:t>
            </w:r>
            <w:r w:rsidRPr="005F174F">
              <w:rPr>
                <w:lang w:val="ru-RU"/>
              </w:rPr>
              <w:t>Здатність застосовувати</w:t>
            </w:r>
            <w:r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різноманітні підходи до розв’язання проблем у педагогічній діяльності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Д13З1.</w:t>
            </w:r>
            <w:r w:rsidRPr="005F174F">
              <w:t> </w:t>
            </w:r>
            <w:r w:rsidRPr="005F174F">
              <w:rPr>
                <w:lang w:val="ru-RU"/>
              </w:rPr>
              <w:t>Методи</w:t>
            </w:r>
            <w:r w:rsidRPr="005F174F">
              <w:t> </w:t>
            </w:r>
            <w:r w:rsidRPr="005F174F">
              <w:rPr>
                <w:lang w:val="ru-RU"/>
              </w:rPr>
              <w:t>виявлення проблем у педагогічній діяльності, визначення</w:t>
            </w:r>
            <w:r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 xml:space="preserve">характеру та причин їх появи 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Д13З2.</w:t>
            </w:r>
            <w:r w:rsidRPr="005F174F">
              <w:t> </w:t>
            </w:r>
            <w:r w:rsidRPr="005F174F">
              <w:rPr>
                <w:lang w:val="ru-RU"/>
              </w:rPr>
              <w:t xml:space="preserve">Методи роботи з різними джерелами інформації з метою розв’язання проблем і запобігання їм 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strike/>
                <w:spacing w:val="-6"/>
                <w:lang w:val="ru-RU"/>
              </w:rPr>
            </w:pPr>
            <w:r w:rsidRPr="005F174F">
              <w:rPr>
                <w:spacing w:val="-6"/>
                <w:lang w:val="ru-RU"/>
              </w:rPr>
              <w:t>Д13У1. Аналізувати</w:t>
            </w:r>
            <w:r>
              <w:rPr>
                <w:spacing w:val="-6"/>
                <w:lang w:val="ru-RU"/>
              </w:rPr>
              <w:t xml:space="preserve"> </w:t>
            </w:r>
            <w:r w:rsidRPr="005F174F">
              <w:rPr>
                <w:spacing w:val="-6"/>
                <w:lang w:val="ru-RU"/>
              </w:rPr>
              <w:t xml:space="preserve">різноманітні підходи до розв’язання проблем </w:t>
            </w:r>
            <w:r w:rsidRPr="005F174F">
              <w:rPr>
                <w:lang w:val="ru-RU"/>
              </w:rPr>
              <w:t>у педагогічній діяльності</w:t>
            </w:r>
            <w:r w:rsidRPr="005F174F">
              <w:rPr>
                <w:spacing w:val="-6"/>
                <w:lang w:val="ru-RU"/>
              </w:rPr>
              <w:t xml:space="preserve"> і запобігання їм, визначати наслідки реалізації альтернативних підходів 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spacing w:val="-6"/>
                <w:lang w:val="ru-RU"/>
              </w:rPr>
            </w:pPr>
            <w:r w:rsidRPr="005F174F">
              <w:rPr>
                <w:spacing w:val="-6"/>
                <w:lang w:val="ru-RU"/>
              </w:rPr>
              <w:t>Д13У2.</w:t>
            </w:r>
            <w:r w:rsidRPr="005F174F">
              <w:rPr>
                <w:spacing w:val="-6"/>
              </w:rPr>
              <w:t> </w:t>
            </w:r>
            <w:r w:rsidRPr="005F174F">
              <w:rPr>
                <w:spacing w:val="-6"/>
                <w:lang w:val="ru-RU"/>
              </w:rPr>
              <w:t>Визначати якість інформаційних джерел; збирати, систематизувати та використовувати інформацію, що є важливою для розв’язання проблем і запобігання їм</w:t>
            </w:r>
          </w:p>
        </w:tc>
      </w:tr>
      <w:tr w:rsidR="00F67D14" w:rsidRPr="000B0C92" w:rsidTr="006A2438">
        <w:trPr>
          <w:trHeight w:val="20"/>
        </w:trPr>
        <w:tc>
          <w:tcPr>
            <w:tcW w:w="1993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rPr>
                <w:lang w:val="ru-RU"/>
              </w:rPr>
            </w:pPr>
          </w:p>
        </w:tc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rPr>
                <w:lang w:val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rPr>
                <w:lang w:val="ru-RU"/>
              </w:rPr>
            </w:pPr>
            <w:r w:rsidRPr="005F174F">
              <w:rPr>
                <w:b/>
                <w:lang w:val="ru-RU"/>
              </w:rPr>
              <w:t>Д2. Здатність до навчання впродовж життя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Д21.</w:t>
            </w:r>
            <w:r w:rsidRPr="005F174F">
              <w:t> </w:t>
            </w:r>
            <w:r w:rsidRPr="005F174F">
              <w:rPr>
                <w:lang w:val="ru-RU"/>
              </w:rPr>
              <w:t>Здатність</w:t>
            </w:r>
            <w:r w:rsidRPr="005F174F">
              <w:t> </w:t>
            </w:r>
            <w:r w:rsidRPr="005F174F">
              <w:rPr>
                <w:lang w:val="ru-RU"/>
              </w:rPr>
              <w:t>визнач</w:t>
            </w:r>
            <w:r>
              <w:rPr>
                <w:lang w:val="ru-RU"/>
              </w:rPr>
              <w:t xml:space="preserve">ати </w:t>
            </w:r>
            <w:r w:rsidRPr="005F174F">
              <w:rPr>
                <w:lang w:val="ru-RU"/>
              </w:rPr>
              <w:t>умов</w:t>
            </w:r>
            <w:r>
              <w:rPr>
                <w:lang w:val="ru-RU"/>
              </w:rPr>
              <w:t xml:space="preserve">и та </w:t>
            </w:r>
            <w:r w:rsidRPr="005F174F">
              <w:rPr>
                <w:lang w:val="ru-RU"/>
              </w:rPr>
              <w:t>ресурс</w:t>
            </w:r>
            <w:r>
              <w:rPr>
                <w:lang w:val="ru-RU"/>
              </w:rPr>
              <w:t xml:space="preserve">и </w:t>
            </w:r>
            <w:r w:rsidRPr="005F174F">
              <w:rPr>
                <w:lang w:val="ru-RU"/>
              </w:rPr>
              <w:t>професійного розвитку</w:t>
            </w:r>
            <w:r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впродовж життя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</w:p>
          <w:p w:rsidR="00F67D14" w:rsidRPr="00091A22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Д21З1.</w:t>
            </w:r>
            <w:r w:rsidRPr="005F174F">
              <w:t> </w:t>
            </w:r>
            <w:r w:rsidRPr="005F174F">
              <w:rPr>
                <w:lang w:val="ru-RU"/>
              </w:rPr>
              <w:t>Особливості</w:t>
            </w:r>
            <w:r w:rsidRPr="00091A22"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організації</w:t>
            </w:r>
            <w:r w:rsidRPr="00091A22"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різних</w:t>
            </w:r>
            <w:r w:rsidRPr="00091A22"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форм</w:t>
            </w:r>
            <w:r w:rsidRPr="00091A22"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і</w:t>
            </w:r>
            <w:r w:rsidRPr="00091A22"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видів</w:t>
            </w:r>
            <w:r w:rsidRPr="00091A22"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професійного</w:t>
            </w:r>
            <w:r w:rsidRPr="00091A22"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розвитку</w:t>
            </w:r>
            <w:r w:rsidRPr="00091A22">
              <w:rPr>
                <w:lang w:val="ru-RU"/>
              </w:rPr>
              <w:t xml:space="preserve"> </w:t>
            </w:r>
            <w:r>
              <w:rPr>
                <w:lang w:val="ru-RU"/>
              </w:rPr>
              <w:t>вчителів</w:t>
            </w:r>
            <w:r w:rsidRPr="00091A22">
              <w:rPr>
                <w:lang w:val="ru-RU"/>
              </w:rPr>
              <w:t xml:space="preserve"> (</w:t>
            </w:r>
            <w:r w:rsidRPr="005F174F">
              <w:rPr>
                <w:lang w:val="ru-RU"/>
              </w:rPr>
              <w:t>інтернатури</w:t>
            </w:r>
            <w:r w:rsidRPr="00091A22">
              <w:rPr>
                <w:lang w:val="ru-RU"/>
              </w:rPr>
              <w:t xml:space="preserve">, </w:t>
            </w:r>
            <w:r w:rsidRPr="005F174F">
              <w:rPr>
                <w:lang w:val="ru-RU"/>
              </w:rPr>
              <w:t>курсів</w:t>
            </w:r>
            <w:r w:rsidRPr="00091A22"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навчання</w:t>
            </w:r>
            <w:r w:rsidRPr="00091A22"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за</w:t>
            </w:r>
            <w:r w:rsidRPr="00091A22"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освітньою</w:t>
            </w:r>
            <w:r w:rsidRPr="00091A22"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програмою</w:t>
            </w:r>
            <w:r w:rsidRPr="00091A22">
              <w:rPr>
                <w:lang w:val="ru-RU"/>
              </w:rPr>
              <w:t xml:space="preserve">, </w:t>
            </w:r>
            <w:r w:rsidRPr="005F174F">
              <w:rPr>
                <w:lang w:val="ru-RU"/>
              </w:rPr>
              <w:t>тренінгів</w:t>
            </w:r>
            <w:r w:rsidRPr="00091A22">
              <w:rPr>
                <w:lang w:val="ru-RU"/>
              </w:rPr>
              <w:t xml:space="preserve">, </w:t>
            </w:r>
            <w:r w:rsidRPr="005F174F">
              <w:rPr>
                <w:lang w:val="ru-RU"/>
              </w:rPr>
              <w:t>вебінарів</w:t>
            </w:r>
            <w:r w:rsidRPr="00091A22">
              <w:rPr>
                <w:lang w:val="ru-RU"/>
              </w:rPr>
              <w:t xml:space="preserve">, </w:t>
            </w:r>
            <w:r w:rsidRPr="005F174F">
              <w:rPr>
                <w:lang w:val="ru-RU"/>
              </w:rPr>
              <w:t>супервізії</w:t>
            </w:r>
            <w:r w:rsidRPr="00091A22">
              <w:rPr>
                <w:lang w:val="ru-RU"/>
              </w:rPr>
              <w:t xml:space="preserve">, </w:t>
            </w:r>
            <w:r w:rsidRPr="005F174F">
              <w:rPr>
                <w:lang w:val="ru-RU"/>
              </w:rPr>
              <w:t>інтервізії</w:t>
            </w:r>
            <w:r w:rsidRPr="00091A22"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тощо</w:t>
            </w:r>
            <w:r w:rsidRPr="00091A22">
              <w:rPr>
                <w:lang w:val="ru-RU"/>
              </w:rPr>
              <w:t>)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Д21З2.</w:t>
            </w:r>
            <w:r w:rsidRPr="005F174F">
              <w:t> </w:t>
            </w:r>
            <w:r w:rsidRPr="005F174F">
              <w:rPr>
                <w:lang w:val="ru-RU"/>
              </w:rPr>
              <w:t xml:space="preserve">Умови професійного розвитку </w:t>
            </w:r>
            <w:r>
              <w:rPr>
                <w:lang w:val="ru-RU"/>
              </w:rPr>
              <w:t>вчителів</w:t>
            </w:r>
          </w:p>
          <w:p w:rsidR="00F67D14" w:rsidRPr="00F67D14" w:rsidRDefault="00F67D14" w:rsidP="006A2438">
            <w:pPr>
              <w:ind w:left="120" w:right="123"/>
              <w:jc w:val="both"/>
            </w:pPr>
            <w:r w:rsidRPr="005F174F">
              <w:rPr>
                <w:lang w:val="ru-RU"/>
              </w:rPr>
              <w:t>Д21З3.</w:t>
            </w:r>
            <w:r w:rsidRPr="005F174F">
              <w:t> </w:t>
            </w:r>
            <w:r w:rsidRPr="005F174F">
              <w:rPr>
                <w:lang w:val="ru-RU"/>
              </w:rPr>
              <w:t>Напрями</w:t>
            </w:r>
            <w:r w:rsidRPr="005F174F">
              <w:t> </w:t>
            </w:r>
            <w:r w:rsidRPr="005F174F">
              <w:rPr>
                <w:lang w:val="ru-RU"/>
              </w:rPr>
              <w:t>діяльності</w:t>
            </w:r>
            <w:r w:rsidRPr="00F67D14">
              <w:t xml:space="preserve"> </w:t>
            </w:r>
            <w:r w:rsidRPr="005F174F">
              <w:rPr>
                <w:lang w:val="ru-RU"/>
              </w:rPr>
              <w:t>професійних</w:t>
            </w:r>
            <w:r w:rsidRPr="00F67D14">
              <w:t xml:space="preserve"> </w:t>
            </w:r>
            <w:r w:rsidRPr="005F174F">
              <w:rPr>
                <w:lang w:val="ru-RU"/>
              </w:rPr>
              <w:t>спільнот</w:t>
            </w:r>
            <w:r w:rsidRPr="00F67D14">
              <w:t xml:space="preserve"> </w:t>
            </w:r>
            <w:r w:rsidRPr="005F174F">
              <w:rPr>
                <w:lang w:val="ru-RU"/>
              </w:rPr>
              <w:t>і</w:t>
            </w:r>
            <w:r w:rsidRPr="00F67D14">
              <w:t xml:space="preserve"> </w:t>
            </w:r>
            <w:r w:rsidRPr="005F174F">
              <w:rPr>
                <w:lang w:val="ru-RU"/>
              </w:rPr>
              <w:t>асоціацій</w:t>
            </w:r>
            <w:r w:rsidRPr="00F67D14">
              <w:t xml:space="preserve"> </w:t>
            </w:r>
            <w:r>
              <w:rPr>
                <w:lang w:val="ru-RU"/>
              </w:rPr>
              <w:t>вчителів</w:t>
            </w:r>
          </w:p>
          <w:p w:rsidR="00F67D14" w:rsidRPr="00F67D14" w:rsidRDefault="00F67D14" w:rsidP="006A2438">
            <w:pPr>
              <w:ind w:left="120" w:right="123"/>
              <w:jc w:val="both"/>
            </w:pPr>
          </w:p>
          <w:p w:rsidR="00F67D14" w:rsidRPr="00F67D14" w:rsidRDefault="00F67D14" w:rsidP="006A2438">
            <w:pPr>
              <w:ind w:left="120" w:right="123"/>
              <w:jc w:val="both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F67D14" w:rsidRDefault="00F67D14" w:rsidP="006A2438">
            <w:pPr>
              <w:ind w:left="120" w:right="123"/>
              <w:jc w:val="both"/>
            </w:pPr>
          </w:p>
          <w:p w:rsidR="00F67D14" w:rsidRPr="00F67D14" w:rsidRDefault="00F67D14" w:rsidP="006A2438">
            <w:pPr>
              <w:ind w:left="120" w:right="123"/>
              <w:jc w:val="both"/>
            </w:pPr>
          </w:p>
          <w:p w:rsidR="00F67D14" w:rsidRPr="00A30056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Д21У1. Аналізувати можливості особистого професійного розвитку</w:t>
            </w:r>
            <w:r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з урахуванням умов педагогі</w:t>
            </w:r>
            <w:r>
              <w:rPr>
                <w:lang w:val="ru-RU"/>
              </w:rPr>
              <w:t xml:space="preserve">чної діяльності, </w:t>
            </w:r>
            <w:r w:rsidRPr="00A30056">
              <w:rPr>
                <w:lang w:val="ru-RU"/>
              </w:rPr>
              <w:t xml:space="preserve">індивідуальних професійних потреб 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 xml:space="preserve">Д21У2. Аналізувати пропозиції різних суб’єктів освітньої діяльності щодо професійного розвитку </w:t>
            </w:r>
            <w:r>
              <w:rPr>
                <w:lang w:val="ru-RU"/>
              </w:rPr>
              <w:t>вчителя</w:t>
            </w:r>
            <w:r w:rsidRPr="005F174F">
              <w:rPr>
                <w:lang w:val="ru-RU"/>
              </w:rPr>
              <w:t>, визначати їх якість</w:t>
            </w:r>
            <w:r>
              <w:rPr>
                <w:lang w:val="ru-RU"/>
              </w:rPr>
              <w:t xml:space="preserve"> 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Д21У3. Визначати оптимальні</w:t>
            </w:r>
            <w:r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зміст та форми професійного розвитку, критерії результативності</w:t>
            </w:r>
            <w:r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власного навчання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Д21У4. Планувати професійний розвиток для досягнення його стратегічних і операційних цілей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Д21У5. Визначати</w:t>
            </w:r>
            <w:r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 xml:space="preserve">ефективні форми взаємодії з професійними спільнотами та асоціаціями </w:t>
            </w:r>
            <w:r>
              <w:rPr>
                <w:lang w:val="ru-RU"/>
              </w:rPr>
              <w:t>вчителів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lastRenderedPageBreak/>
              <w:t xml:space="preserve">Д21У6. Активно долучатися до діяльності професійних спільнот та асоціацій </w:t>
            </w:r>
            <w:r>
              <w:rPr>
                <w:lang w:val="ru-RU"/>
              </w:rPr>
              <w:t>вчителів</w:t>
            </w:r>
          </w:p>
        </w:tc>
      </w:tr>
      <w:tr w:rsidR="00F67D14" w:rsidRPr="000B0C92" w:rsidTr="006A2438">
        <w:trPr>
          <w:trHeight w:val="531"/>
        </w:trPr>
        <w:tc>
          <w:tcPr>
            <w:tcW w:w="1993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rPr>
                <w:lang w:val="ru-RU"/>
              </w:rPr>
            </w:pPr>
          </w:p>
        </w:tc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rPr>
                <w:lang w:val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Д22.</w:t>
            </w:r>
            <w:r w:rsidRPr="005F174F">
              <w:t> </w:t>
            </w:r>
            <w:r w:rsidRPr="005F174F">
              <w:rPr>
                <w:lang w:val="ru-RU"/>
              </w:rPr>
              <w:t>Здатність</w:t>
            </w:r>
            <w:r>
              <w:rPr>
                <w:lang w:val="ru-RU"/>
              </w:rPr>
              <w:t xml:space="preserve"> взаємодіяти з іншими вчителями на засадах партнерства та </w:t>
            </w:r>
            <w:r w:rsidRPr="005F174F">
              <w:rPr>
                <w:lang w:val="ru-RU"/>
              </w:rPr>
              <w:t>підтримки (</w:t>
            </w:r>
            <w:r>
              <w:rPr>
                <w:lang w:val="ru-RU"/>
              </w:rPr>
              <w:t xml:space="preserve">у рамках </w:t>
            </w:r>
            <w:r w:rsidRPr="005F174F">
              <w:rPr>
                <w:lang w:val="ru-RU"/>
              </w:rPr>
              <w:t>наставництв</w:t>
            </w:r>
            <w:r>
              <w:rPr>
                <w:lang w:val="ru-RU"/>
              </w:rPr>
              <w:t>а</w:t>
            </w:r>
            <w:r w:rsidRPr="005F174F">
              <w:rPr>
                <w:lang w:val="ru-RU"/>
              </w:rPr>
              <w:t>, супервізі</w:t>
            </w:r>
            <w:r>
              <w:rPr>
                <w:lang w:val="ru-RU"/>
              </w:rPr>
              <w:t>ї</w:t>
            </w:r>
            <w:r w:rsidRPr="005F174F">
              <w:rPr>
                <w:lang w:val="ru-RU"/>
              </w:rPr>
              <w:t>, інтервізі</w:t>
            </w:r>
            <w:r>
              <w:rPr>
                <w:lang w:val="ru-RU"/>
              </w:rPr>
              <w:t>ї</w:t>
            </w:r>
            <w:r w:rsidRPr="005F174F">
              <w:rPr>
                <w:lang w:val="ru-RU"/>
              </w:rPr>
              <w:t xml:space="preserve"> тощо)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091A22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Д22З1.</w:t>
            </w:r>
            <w:r w:rsidRPr="005F174F">
              <w:t> </w:t>
            </w:r>
            <w:r w:rsidRPr="005F174F">
              <w:rPr>
                <w:lang w:val="ru-RU"/>
              </w:rPr>
              <w:t>Особливості</w:t>
            </w:r>
            <w:r w:rsidRPr="00091A22"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організації</w:t>
            </w:r>
            <w:r w:rsidRPr="00091A22"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різних</w:t>
            </w:r>
            <w:r w:rsidRPr="00091A22"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форм</w:t>
            </w:r>
            <w:r w:rsidRPr="00091A22"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професійної</w:t>
            </w:r>
            <w:r w:rsidRPr="00091A22"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підтримки</w:t>
            </w:r>
            <w:r w:rsidRPr="00091A22"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та</w:t>
            </w:r>
            <w:r w:rsidRPr="00091A22"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допомоги</w:t>
            </w:r>
            <w:r w:rsidRPr="00091A22">
              <w:rPr>
                <w:lang w:val="ru-RU"/>
              </w:rPr>
              <w:t xml:space="preserve"> </w:t>
            </w:r>
            <w:r>
              <w:rPr>
                <w:lang w:val="ru-RU"/>
              </w:rPr>
              <w:t>вчителям</w:t>
            </w:r>
            <w:r w:rsidRPr="00091A22">
              <w:rPr>
                <w:lang w:val="ru-RU"/>
              </w:rPr>
              <w:t xml:space="preserve"> (</w:t>
            </w:r>
            <w:r w:rsidRPr="005F174F">
              <w:rPr>
                <w:lang w:val="ru-RU"/>
              </w:rPr>
              <w:t>наставництво</w:t>
            </w:r>
            <w:r w:rsidRPr="00091A22">
              <w:rPr>
                <w:lang w:val="ru-RU"/>
              </w:rPr>
              <w:t xml:space="preserve">, </w:t>
            </w:r>
            <w:r w:rsidRPr="005F174F">
              <w:rPr>
                <w:lang w:val="ru-RU"/>
              </w:rPr>
              <w:t>супервізія</w:t>
            </w:r>
            <w:r w:rsidRPr="00091A22">
              <w:rPr>
                <w:lang w:val="ru-RU"/>
              </w:rPr>
              <w:t xml:space="preserve">, </w:t>
            </w:r>
            <w:r w:rsidRPr="005F174F">
              <w:rPr>
                <w:lang w:val="ru-RU"/>
              </w:rPr>
              <w:t>інтервізія</w:t>
            </w:r>
            <w:r w:rsidRPr="00091A22"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тощо</w:t>
            </w:r>
            <w:r w:rsidRPr="00091A22">
              <w:rPr>
                <w:lang w:val="ru-RU"/>
              </w:rPr>
              <w:t>)</w:t>
            </w:r>
          </w:p>
          <w:p w:rsidR="00F67D14" w:rsidRPr="00091A22" w:rsidRDefault="00F67D14" w:rsidP="006A2438">
            <w:pPr>
              <w:ind w:left="120" w:right="123"/>
              <w:jc w:val="both"/>
              <w:rPr>
                <w:lang w:val="ru-RU"/>
              </w:rPr>
            </w:pPr>
          </w:p>
          <w:p w:rsidR="00F67D14" w:rsidRPr="00091A22" w:rsidRDefault="00F67D14" w:rsidP="006A2438">
            <w:pPr>
              <w:ind w:left="120" w:right="123"/>
              <w:jc w:val="both"/>
              <w:rPr>
                <w:lang w:val="ru-RU"/>
              </w:rPr>
            </w:pPr>
          </w:p>
          <w:p w:rsidR="00F67D14" w:rsidRPr="00091A22" w:rsidRDefault="00F67D14" w:rsidP="006A2438">
            <w:pPr>
              <w:ind w:left="120" w:right="123"/>
              <w:jc w:val="both"/>
              <w:rPr>
                <w:lang w:val="ru-RU"/>
              </w:rPr>
            </w:pPr>
          </w:p>
          <w:p w:rsidR="00F67D14" w:rsidRPr="00091A22" w:rsidRDefault="00F67D14" w:rsidP="006A2438">
            <w:pPr>
              <w:ind w:left="120" w:right="123"/>
              <w:jc w:val="both"/>
              <w:rPr>
                <w:lang w:val="ru-RU"/>
              </w:rPr>
            </w:pPr>
          </w:p>
          <w:p w:rsidR="00F67D14" w:rsidRPr="00091A22" w:rsidRDefault="00F67D14" w:rsidP="006A2438">
            <w:pPr>
              <w:ind w:left="120" w:right="123"/>
              <w:jc w:val="both"/>
              <w:rPr>
                <w:lang w:val="ru-RU"/>
              </w:rPr>
            </w:pPr>
          </w:p>
          <w:p w:rsidR="00F67D14" w:rsidRPr="00091A22" w:rsidRDefault="00F67D14" w:rsidP="006A2438">
            <w:pPr>
              <w:ind w:left="120" w:right="123"/>
              <w:jc w:val="both"/>
              <w:rPr>
                <w:lang w:val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Д22У1.</w:t>
            </w:r>
            <w:r w:rsidRPr="005F174F">
              <w:t> </w:t>
            </w:r>
            <w:r w:rsidRPr="005F174F">
              <w:rPr>
                <w:lang w:val="ru-RU"/>
              </w:rPr>
              <w:t>Застосовувати</w:t>
            </w:r>
            <w:r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 xml:space="preserve">методики визначення професійних потреб </w:t>
            </w:r>
            <w:r>
              <w:rPr>
                <w:lang w:val="ru-RU"/>
              </w:rPr>
              <w:t>вчителя</w:t>
            </w:r>
            <w:r w:rsidRPr="005F174F">
              <w:rPr>
                <w:lang w:val="ru-RU"/>
              </w:rPr>
              <w:t>, визначення форм і ресурсів його професійного розвитку</w:t>
            </w:r>
            <w:r>
              <w:rPr>
                <w:lang w:val="ru-RU"/>
              </w:rPr>
              <w:t xml:space="preserve"> 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 xml:space="preserve">Д22У2. Надавати методичну підтримку </w:t>
            </w:r>
            <w:r>
              <w:rPr>
                <w:lang w:val="ru-RU"/>
              </w:rPr>
              <w:t>іншим вчителям</w:t>
            </w:r>
            <w:r w:rsidRPr="008877DF"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в управлінні освітнім процесом, набутті (вдосконаленні) ними педагогічної майстерності, самооцінюванні професійної діяльності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Д22У3. Взаємодіяти з</w:t>
            </w:r>
            <w:r>
              <w:rPr>
                <w:lang w:val="ru-RU"/>
              </w:rPr>
              <w:t xml:space="preserve"> іншими</w:t>
            </w:r>
            <w:r w:rsidRPr="005F174F">
              <w:rPr>
                <w:lang w:val="ru-RU"/>
              </w:rPr>
              <w:t xml:space="preserve"> </w:t>
            </w:r>
            <w:r>
              <w:rPr>
                <w:lang w:val="ru-RU"/>
              </w:rPr>
              <w:t>вчителями</w:t>
            </w:r>
            <w:r w:rsidRPr="00DB3D3D"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на засадах партнерства і підтримки</w:t>
            </w:r>
            <w:r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 xml:space="preserve"> </w:t>
            </w:r>
          </w:p>
        </w:tc>
      </w:tr>
      <w:tr w:rsidR="00F67D14" w:rsidRPr="000B0C92" w:rsidTr="006A2438">
        <w:trPr>
          <w:trHeight w:val="20"/>
        </w:trPr>
        <w:tc>
          <w:tcPr>
            <w:tcW w:w="1993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rPr>
                <w:lang w:val="ru-RU"/>
              </w:rPr>
            </w:pPr>
          </w:p>
        </w:tc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3"/>
              <w:rPr>
                <w:lang w:val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b/>
                <w:lang w:val="ru-RU"/>
              </w:rPr>
            </w:pPr>
            <w:r w:rsidRPr="005F174F">
              <w:rPr>
                <w:b/>
                <w:lang w:val="ru-RU"/>
              </w:rPr>
              <w:t>Д3.</w:t>
            </w:r>
            <w:r w:rsidRPr="005F174F">
              <w:rPr>
                <w:b/>
              </w:rPr>
              <w:t> </w:t>
            </w:r>
            <w:r w:rsidRPr="005F174F">
              <w:rPr>
                <w:b/>
                <w:lang w:val="ru-RU"/>
              </w:rPr>
              <w:t>Рефлексивна компетентність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Д31.</w:t>
            </w:r>
            <w:r w:rsidRPr="005F174F">
              <w:t> </w:t>
            </w:r>
            <w:r w:rsidRPr="005F174F">
              <w:rPr>
                <w:lang w:val="ru-RU"/>
              </w:rPr>
              <w:t>Здатність</w:t>
            </w:r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здійснювати  моніторинг</w:t>
            </w:r>
            <w:proofErr w:type="gramEnd"/>
            <w:r w:rsidRPr="005F174F">
              <w:rPr>
                <w:lang w:val="ru-RU"/>
              </w:rPr>
              <w:t xml:space="preserve"> власної педагогічної діяльності і визнач</w:t>
            </w:r>
            <w:r>
              <w:rPr>
                <w:lang w:val="ru-RU"/>
              </w:rPr>
              <w:t xml:space="preserve">ати </w:t>
            </w:r>
            <w:r w:rsidRPr="005F174F">
              <w:rPr>
                <w:lang w:val="ru-RU"/>
              </w:rPr>
              <w:t>індивідуальн</w:t>
            </w:r>
            <w:r>
              <w:rPr>
                <w:lang w:val="ru-RU"/>
              </w:rPr>
              <w:t>і</w:t>
            </w:r>
            <w:r w:rsidRPr="005F174F">
              <w:rPr>
                <w:lang w:val="ru-RU"/>
              </w:rPr>
              <w:t xml:space="preserve"> професійн</w:t>
            </w:r>
            <w:r>
              <w:rPr>
                <w:lang w:val="ru-RU"/>
              </w:rPr>
              <w:t>і</w:t>
            </w:r>
            <w:r w:rsidRPr="005F174F">
              <w:rPr>
                <w:lang w:val="ru-RU"/>
              </w:rPr>
              <w:t xml:space="preserve"> потреб</w:t>
            </w:r>
            <w:r>
              <w:rPr>
                <w:lang w:val="ru-RU"/>
              </w:rPr>
              <w:t>и</w:t>
            </w:r>
            <w:r w:rsidRPr="005F174F">
              <w:rPr>
                <w:lang w:val="ru-RU"/>
              </w:rPr>
              <w:t xml:space="preserve"> 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</w:p>
          <w:p w:rsidR="00F67D14" w:rsidRPr="00091A22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Д31З1.</w:t>
            </w:r>
            <w:r w:rsidRPr="005F174F">
              <w:t> </w:t>
            </w:r>
            <w:r w:rsidRPr="005F174F">
              <w:rPr>
                <w:lang w:val="ru-RU"/>
              </w:rPr>
              <w:t>Механізм</w:t>
            </w:r>
            <w:r w:rsidRPr="00091A22"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моніторингу</w:t>
            </w:r>
            <w:r w:rsidRPr="00091A22"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професійної</w:t>
            </w:r>
            <w:r w:rsidRPr="00091A22"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діяльності</w:t>
            </w:r>
            <w:r w:rsidRPr="00091A22">
              <w:rPr>
                <w:lang w:val="ru-RU"/>
              </w:rPr>
              <w:t xml:space="preserve"> </w:t>
            </w:r>
            <w:r>
              <w:rPr>
                <w:lang w:val="ru-RU"/>
              </w:rPr>
              <w:t>вчителя</w:t>
            </w:r>
          </w:p>
          <w:p w:rsidR="00F67D14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Д</w:t>
            </w:r>
            <w:r w:rsidRPr="00091A22">
              <w:rPr>
                <w:lang w:val="ru-RU"/>
              </w:rPr>
              <w:t>31</w:t>
            </w:r>
            <w:r w:rsidRPr="005F174F">
              <w:rPr>
                <w:lang w:val="ru-RU"/>
              </w:rPr>
              <w:t>З</w:t>
            </w:r>
            <w:r w:rsidRPr="00091A22">
              <w:rPr>
                <w:lang w:val="ru-RU"/>
              </w:rPr>
              <w:t xml:space="preserve">2. </w:t>
            </w:r>
            <w:r w:rsidRPr="005F174F">
              <w:rPr>
                <w:lang w:val="ru-RU"/>
              </w:rPr>
              <w:t xml:space="preserve">Загальні та професійні компетентності </w:t>
            </w:r>
            <w:r>
              <w:rPr>
                <w:lang w:val="ru-RU"/>
              </w:rPr>
              <w:t xml:space="preserve">вчителя 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 xml:space="preserve">Д31З3. Вимоги до професійної діяльності </w:t>
            </w:r>
            <w:r>
              <w:rPr>
                <w:lang w:val="ru-RU"/>
              </w:rPr>
              <w:t xml:space="preserve">вчителя </w:t>
            </w:r>
            <w:r w:rsidRPr="005F174F">
              <w:rPr>
                <w:lang w:val="ru-RU"/>
              </w:rPr>
              <w:t>з урахуванням змін в освітній політиці, стандартах освіти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Д31З4. Особливості діяльності закладу освіти, учнівського колективу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</w:p>
          <w:p w:rsidR="00F67D14" w:rsidRPr="005F174F" w:rsidRDefault="00F67D14" w:rsidP="006A2438">
            <w:pPr>
              <w:ind w:left="120" w:right="123"/>
              <w:jc w:val="both"/>
              <w:rPr>
                <w:strike/>
                <w:lang w:val="ru-RU"/>
              </w:rPr>
            </w:pPr>
            <w:r w:rsidRPr="005F174F">
              <w:rPr>
                <w:lang w:val="ru-RU"/>
              </w:rPr>
              <w:t xml:space="preserve">Д31У1. Здійснювати моніторинг власної педагогічної діяльності 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Д31У2.</w:t>
            </w:r>
            <w:r w:rsidRPr="005F174F">
              <w:t> </w:t>
            </w:r>
            <w:r w:rsidRPr="005F174F">
              <w:rPr>
                <w:lang w:val="ru-RU"/>
              </w:rPr>
              <w:t>Визначати відповідність власних загальних і професійних компетентностей чинним вимогам</w:t>
            </w:r>
            <w:r>
              <w:rPr>
                <w:lang w:val="ru-RU"/>
              </w:rPr>
              <w:t xml:space="preserve"> </w:t>
            </w:r>
          </w:p>
          <w:p w:rsidR="00F67D14" w:rsidRPr="005F174F" w:rsidRDefault="00F67D14" w:rsidP="006A2438">
            <w:pPr>
              <w:ind w:left="120" w:right="123"/>
              <w:jc w:val="both"/>
              <w:rPr>
                <w:lang w:val="ru-RU"/>
              </w:rPr>
            </w:pPr>
            <w:r w:rsidRPr="005F174F">
              <w:rPr>
                <w:lang w:val="ru-RU"/>
              </w:rPr>
              <w:t>Д31У3. Ураховувати</w:t>
            </w:r>
            <w:r>
              <w:rPr>
                <w:lang w:val="ru-RU"/>
              </w:rPr>
              <w:t xml:space="preserve"> </w:t>
            </w:r>
            <w:r w:rsidRPr="005F174F">
              <w:rPr>
                <w:lang w:val="ru-RU"/>
              </w:rPr>
              <w:t>зміни в системі освіти, її законодавчому забезпеченні, в діяльності закладу освіти, учнівському колективі під час планування професійного розвитку</w:t>
            </w:r>
          </w:p>
        </w:tc>
      </w:tr>
    </w:tbl>
    <w:p w:rsidR="00E607FA" w:rsidRPr="00F67D14" w:rsidRDefault="00E607FA">
      <w:pPr>
        <w:rPr>
          <w:lang w:val="ru-RU"/>
        </w:rPr>
      </w:pPr>
      <w:bookmarkStart w:id="0" w:name="_GoBack"/>
      <w:bookmarkEnd w:id="0"/>
    </w:p>
    <w:sectPr w:rsidR="00E607FA" w:rsidRPr="00F67D14" w:rsidSect="00F67D14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7053"/>
    <w:multiLevelType w:val="multilevel"/>
    <w:tmpl w:val="D38AD87A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7B0705"/>
    <w:multiLevelType w:val="multilevel"/>
    <w:tmpl w:val="E126F82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F8655B"/>
    <w:multiLevelType w:val="multilevel"/>
    <w:tmpl w:val="41E0AA42"/>
    <w:lvl w:ilvl="0">
      <w:start w:val="1"/>
      <w:numFmt w:val="bullet"/>
      <w:lvlText w:val="⮚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D14"/>
    <w:rsid w:val="00E607FA"/>
    <w:rsid w:val="00F6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8A01C5-EC98-43FF-955F-F0B4C3572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uk-UA"/>
    </w:rPr>
  </w:style>
  <w:style w:type="paragraph" w:styleId="1">
    <w:name w:val="heading 1"/>
    <w:basedOn w:val="a"/>
    <w:next w:val="a"/>
    <w:link w:val="10"/>
    <w:rsid w:val="00F67D14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2">
    <w:name w:val="heading 2"/>
    <w:basedOn w:val="a"/>
    <w:next w:val="a"/>
    <w:link w:val="20"/>
    <w:rsid w:val="00F67D14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3">
    <w:name w:val="heading 3"/>
    <w:basedOn w:val="a"/>
    <w:next w:val="a"/>
    <w:link w:val="30"/>
    <w:rsid w:val="00F67D14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4">
    <w:name w:val="heading 4"/>
    <w:basedOn w:val="a"/>
    <w:next w:val="a"/>
    <w:link w:val="40"/>
    <w:rsid w:val="00F67D14"/>
    <w:pPr>
      <w:keepNext/>
      <w:keepLines/>
      <w:spacing w:before="240" w:after="40"/>
      <w:outlineLvl w:val="3"/>
    </w:pPr>
    <w:rPr>
      <w:rFonts w:ascii="Calibri" w:eastAsia="Calibri" w:hAnsi="Calibri" w:cs="Calibri"/>
      <w:b/>
    </w:rPr>
  </w:style>
  <w:style w:type="paragraph" w:styleId="5">
    <w:name w:val="heading 5"/>
    <w:basedOn w:val="a"/>
    <w:next w:val="a"/>
    <w:link w:val="50"/>
    <w:rsid w:val="00F67D14"/>
    <w:pPr>
      <w:keepNext/>
      <w:keepLines/>
      <w:spacing w:before="220" w:after="40"/>
      <w:outlineLvl w:val="4"/>
    </w:pPr>
    <w:rPr>
      <w:rFonts w:ascii="Calibri" w:eastAsia="Calibri" w:hAnsi="Calibri" w:cs="Calibri"/>
      <w:b/>
    </w:rPr>
  </w:style>
  <w:style w:type="paragraph" w:styleId="6">
    <w:name w:val="heading 6"/>
    <w:basedOn w:val="a"/>
    <w:next w:val="a"/>
    <w:link w:val="60"/>
    <w:rsid w:val="00F67D14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7D14"/>
    <w:rPr>
      <w:rFonts w:ascii="Calibri" w:eastAsia="Calibri" w:hAnsi="Calibri" w:cs="Calibri"/>
      <w:b/>
      <w:sz w:val="48"/>
      <w:szCs w:val="48"/>
      <w:lang w:val="en-US" w:eastAsia="uk-UA"/>
    </w:rPr>
  </w:style>
  <w:style w:type="character" w:customStyle="1" w:styleId="20">
    <w:name w:val="Заголовок 2 Знак"/>
    <w:basedOn w:val="a0"/>
    <w:link w:val="2"/>
    <w:rsid w:val="00F67D14"/>
    <w:rPr>
      <w:rFonts w:ascii="Calibri" w:eastAsia="Calibri" w:hAnsi="Calibri" w:cs="Calibri"/>
      <w:b/>
      <w:sz w:val="36"/>
      <w:szCs w:val="36"/>
      <w:lang w:val="en-US" w:eastAsia="uk-UA"/>
    </w:rPr>
  </w:style>
  <w:style w:type="character" w:customStyle="1" w:styleId="30">
    <w:name w:val="Заголовок 3 Знак"/>
    <w:basedOn w:val="a0"/>
    <w:link w:val="3"/>
    <w:rsid w:val="00F67D14"/>
    <w:rPr>
      <w:rFonts w:ascii="Calibri" w:eastAsia="Calibri" w:hAnsi="Calibri" w:cs="Calibri"/>
      <w:b/>
      <w:sz w:val="28"/>
      <w:szCs w:val="28"/>
      <w:lang w:val="en-US" w:eastAsia="uk-UA"/>
    </w:rPr>
  </w:style>
  <w:style w:type="character" w:customStyle="1" w:styleId="40">
    <w:name w:val="Заголовок 4 Знак"/>
    <w:basedOn w:val="a0"/>
    <w:link w:val="4"/>
    <w:rsid w:val="00F67D14"/>
    <w:rPr>
      <w:rFonts w:ascii="Calibri" w:eastAsia="Calibri" w:hAnsi="Calibri" w:cs="Calibri"/>
      <w:b/>
      <w:sz w:val="24"/>
      <w:szCs w:val="24"/>
      <w:lang w:val="en-US" w:eastAsia="uk-UA"/>
    </w:rPr>
  </w:style>
  <w:style w:type="character" w:customStyle="1" w:styleId="50">
    <w:name w:val="Заголовок 5 Знак"/>
    <w:basedOn w:val="a0"/>
    <w:link w:val="5"/>
    <w:rsid w:val="00F67D14"/>
    <w:rPr>
      <w:rFonts w:ascii="Calibri" w:eastAsia="Calibri" w:hAnsi="Calibri" w:cs="Calibri"/>
      <w:b/>
      <w:sz w:val="24"/>
      <w:szCs w:val="24"/>
      <w:lang w:val="en-US" w:eastAsia="uk-UA"/>
    </w:rPr>
  </w:style>
  <w:style w:type="character" w:customStyle="1" w:styleId="60">
    <w:name w:val="Заголовок 6 Знак"/>
    <w:basedOn w:val="a0"/>
    <w:link w:val="6"/>
    <w:rsid w:val="00F67D14"/>
    <w:rPr>
      <w:rFonts w:ascii="Calibri" w:eastAsia="Calibri" w:hAnsi="Calibri" w:cs="Calibri"/>
      <w:b/>
      <w:sz w:val="20"/>
      <w:szCs w:val="20"/>
      <w:lang w:val="en-US" w:eastAsia="uk-UA"/>
    </w:rPr>
  </w:style>
  <w:style w:type="paragraph" w:styleId="a3">
    <w:name w:val="Title"/>
    <w:basedOn w:val="a"/>
    <w:next w:val="a"/>
    <w:link w:val="a4"/>
    <w:rsid w:val="00F67D14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a4">
    <w:name w:val="Назва Знак"/>
    <w:basedOn w:val="a0"/>
    <w:link w:val="a3"/>
    <w:rsid w:val="00F67D14"/>
    <w:rPr>
      <w:rFonts w:ascii="Calibri" w:eastAsia="Calibri" w:hAnsi="Calibri" w:cs="Calibri"/>
      <w:b/>
      <w:sz w:val="72"/>
      <w:szCs w:val="72"/>
      <w:lang w:val="en-US" w:eastAsia="uk-UA"/>
    </w:rPr>
  </w:style>
  <w:style w:type="paragraph" w:styleId="a5">
    <w:name w:val="List Paragraph"/>
    <w:basedOn w:val="a"/>
    <w:uiPriority w:val="34"/>
    <w:qFormat/>
    <w:rsid w:val="00F67D14"/>
    <w:pPr>
      <w:ind w:left="720"/>
      <w:contextualSpacing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rsid w:val="00F67D14"/>
    <w:pPr>
      <w:spacing w:before="100" w:beforeAutospacing="1" w:after="100" w:afterAutospacing="1"/>
    </w:pPr>
    <w:rPr>
      <w:lang w:val="ru-RU" w:eastAsia="ru-RU"/>
    </w:rPr>
  </w:style>
  <w:style w:type="character" w:customStyle="1" w:styleId="HTML">
    <w:name w:val="Стандартний HTML Знак"/>
    <w:basedOn w:val="a0"/>
    <w:link w:val="HTML0"/>
    <w:uiPriority w:val="99"/>
    <w:semiHidden/>
    <w:rsid w:val="00F67D14"/>
    <w:rPr>
      <w:rFonts w:ascii="Courier New" w:eastAsia="Times New Roman" w:hAnsi="Courier New" w:cs="Courier New"/>
      <w:sz w:val="20"/>
      <w:szCs w:val="20"/>
      <w:lang w:val="en-US" w:eastAsia="uk-UA"/>
    </w:rPr>
  </w:style>
  <w:style w:type="paragraph" w:styleId="HTML0">
    <w:name w:val="HTML Preformatted"/>
    <w:basedOn w:val="a"/>
    <w:link w:val="HTML"/>
    <w:uiPriority w:val="99"/>
    <w:semiHidden/>
    <w:unhideWhenUsed/>
    <w:rsid w:val="00F67D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ий HTML Знак1"/>
    <w:basedOn w:val="a0"/>
    <w:uiPriority w:val="99"/>
    <w:semiHidden/>
    <w:rsid w:val="00F67D14"/>
    <w:rPr>
      <w:rFonts w:ascii="Consolas" w:eastAsia="Times New Roman" w:hAnsi="Consolas" w:cs="Times New Roman"/>
      <w:sz w:val="20"/>
      <w:szCs w:val="20"/>
      <w:lang w:val="en-US" w:eastAsia="uk-UA"/>
    </w:rPr>
  </w:style>
  <w:style w:type="character" w:styleId="a7">
    <w:name w:val="Hyperlink"/>
    <w:basedOn w:val="a0"/>
    <w:uiPriority w:val="99"/>
    <w:semiHidden/>
    <w:unhideWhenUsed/>
    <w:rsid w:val="00F67D14"/>
    <w:rPr>
      <w:color w:val="0000FF"/>
      <w:u w:val="single"/>
    </w:rPr>
  </w:style>
  <w:style w:type="paragraph" w:customStyle="1" w:styleId="rvps2">
    <w:name w:val="rvps2"/>
    <w:basedOn w:val="a"/>
    <w:rsid w:val="00F67D14"/>
    <w:pPr>
      <w:spacing w:before="100" w:beforeAutospacing="1" w:after="100" w:afterAutospacing="1"/>
    </w:pPr>
  </w:style>
  <w:style w:type="character" w:customStyle="1" w:styleId="a8">
    <w:name w:val="Текст у виносці Знак"/>
    <w:basedOn w:val="a0"/>
    <w:link w:val="a9"/>
    <w:uiPriority w:val="99"/>
    <w:semiHidden/>
    <w:rsid w:val="00F67D14"/>
    <w:rPr>
      <w:rFonts w:ascii="Segoe UI" w:eastAsia="Times New Roman" w:hAnsi="Segoe UI" w:cs="Segoe UI"/>
      <w:sz w:val="18"/>
      <w:szCs w:val="18"/>
      <w:lang w:val="en-US" w:eastAsia="uk-UA"/>
    </w:rPr>
  </w:style>
  <w:style w:type="paragraph" w:styleId="a9">
    <w:name w:val="Balloon Text"/>
    <w:basedOn w:val="a"/>
    <w:link w:val="a8"/>
    <w:uiPriority w:val="99"/>
    <w:semiHidden/>
    <w:unhideWhenUsed/>
    <w:rsid w:val="00F67D14"/>
    <w:rPr>
      <w:rFonts w:ascii="Segoe UI" w:hAnsi="Segoe UI" w:cs="Segoe UI"/>
      <w:sz w:val="18"/>
      <w:szCs w:val="18"/>
    </w:rPr>
  </w:style>
  <w:style w:type="character" w:customStyle="1" w:styleId="11">
    <w:name w:val="Текст у виносці Знак1"/>
    <w:basedOn w:val="a0"/>
    <w:uiPriority w:val="99"/>
    <w:semiHidden/>
    <w:rsid w:val="00F67D14"/>
    <w:rPr>
      <w:rFonts w:ascii="Segoe UI" w:eastAsia="Times New Roman" w:hAnsi="Segoe UI" w:cs="Segoe UI"/>
      <w:sz w:val="18"/>
      <w:szCs w:val="18"/>
      <w:lang w:val="en-US" w:eastAsia="uk-UA"/>
    </w:rPr>
  </w:style>
  <w:style w:type="character" w:customStyle="1" w:styleId="rvts9">
    <w:name w:val="rvts9"/>
    <w:basedOn w:val="a0"/>
    <w:rsid w:val="00F67D14"/>
  </w:style>
  <w:style w:type="paragraph" w:customStyle="1" w:styleId="rvps12">
    <w:name w:val="rvps12"/>
    <w:basedOn w:val="a"/>
    <w:rsid w:val="00F67D14"/>
    <w:pPr>
      <w:spacing w:before="100" w:beforeAutospacing="1" w:after="100" w:afterAutospacing="1"/>
    </w:pPr>
    <w:rPr>
      <w:lang w:val="ru-RU" w:eastAsia="ru-RU"/>
    </w:rPr>
  </w:style>
  <w:style w:type="paragraph" w:customStyle="1" w:styleId="rvps14">
    <w:name w:val="rvps14"/>
    <w:basedOn w:val="a"/>
    <w:rsid w:val="00F67D14"/>
    <w:pPr>
      <w:spacing w:before="100" w:beforeAutospacing="1" w:after="100" w:afterAutospacing="1"/>
    </w:pPr>
    <w:rPr>
      <w:lang w:val="ru-RU" w:eastAsia="ru-RU"/>
    </w:rPr>
  </w:style>
  <w:style w:type="character" w:customStyle="1" w:styleId="rvts44">
    <w:name w:val="rvts44"/>
    <w:basedOn w:val="a0"/>
    <w:rsid w:val="00F67D14"/>
  </w:style>
  <w:style w:type="paragraph" w:customStyle="1" w:styleId="12">
    <w:name w:val="Без интервала1"/>
    <w:link w:val="13"/>
    <w:uiPriority w:val="99"/>
    <w:rsid w:val="00F67D1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eastAsia="uk-UA"/>
    </w:rPr>
  </w:style>
  <w:style w:type="character" w:customStyle="1" w:styleId="13">
    <w:name w:val="Без интервала1 Знак"/>
    <w:link w:val="12"/>
    <w:uiPriority w:val="99"/>
    <w:locked/>
    <w:rsid w:val="00F67D14"/>
    <w:rPr>
      <w:rFonts w:ascii="Calibri" w:eastAsia="Times New Roman" w:hAnsi="Calibri" w:cs="Times New Roman"/>
      <w:sz w:val="24"/>
      <w:szCs w:val="24"/>
      <w:lang w:val="en-US" w:eastAsia="uk-UA"/>
    </w:rPr>
  </w:style>
  <w:style w:type="paragraph" w:customStyle="1" w:styleId="rvps6">
    <w:name w:val="rvps6"/>
    <w:basedOn w:val="a"/>
    <w:rsid w:val="00F67D14"/>
    <w:pPr>
      <w:spacing w:before="100" w:beforeAutospacing="1" w:after="100" w:afterAutospacing="1"/>
    </w:pPr>
    <w:rPr>
      <w:lang w:val="ru-RU" w:eastAsia="ru-RU"/>
    </w:rPr>
  </w:style>
  <w:style w:type="character" w:customStyle="1" w:styleId="rvts23">
    <w:name w:val="rvts23"/>
    <w:basedOn w:val="a0"/>
    <w:rsid w:val="00F67D14"/>
  </w:style>
  <w:style w:type="paragraph" w:styleId="aa">
    <w:name w:val="Subtitle"/>
    <w:basedOn w:val="a"/>
    <w:next w:val="a"/>
    <w:link w:val="ab"/>
    <w:rsid w:val="00F67D14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b">
    <w:name w:val="Підзаголовок Знак"/>
    <w:basedOn w:val="a0"/>
    <w:link w:val="aa"/>
    <w:rsid w:val="00F67D14"/>
    <w:rPr>
      <w:rFonts w:ascii="Georgia" w:eastAsia="Georgia" w:hAnsi="Georgia" w:cs="Georgia"/>
      <w:i/>
      <w:color w:val="666666"/>
      <w:sz w:val="48"/>
      <w:szCs w:val="48"/>
      <w:lang w:val="en-US" w:eastAsia="uk-UA"/>
    </w:rPr>
  </w:style>
  <w:style w:type="character" w:customStyle="1" w:styleId="ac">
    <w:name w:val="Текст примітки Знак"/>
    <w:basedOn w:val="a0"/>
    <w:link w:val="ad"/>
    <w:uiPriority w:val="99"/>
    <w:semiHidden/>
    <w:rsid w:val="00F67D14"/>
    <w:rPr>
      <w:rFonts w:ascii="Times New Roman" w:eastAsia="Times New Roman" w:hAnsi="Times New Roman" w:cs="Times New Roman"/>
      <w:sz w:val="20"/>
      <w:szCs w:val="20"/>
      <w:lang w:val="en-US" w:eastAsia="uk-UA"/>
    </w:rPr>
  </w:style>
  <w:style w:type="paragraph" w:styleId="ad">
    <w:name w:val="annotation text"/>
    <w:basedOn w:val="a"/>
    <w:link w:val="ac"/>
    <w:uiPriority w:val="99"/>
    <w:semiHidden/>
    <w:unhideWhenUsed/>
    <w:rsid w:val="00F67D14"/>
    <w:rPr>
      <w:sz w:val="20"/>
      <w:szCs w:val="20"/>
    </w:rPr>
  </w:style>
  <w:style w:type="character" w:customStyle="1" w:styleId="14">
    <w:name w:val="Текст примітки Знак1"/>
    <w:basedOn w:val="a0"/>
    <w:uiPriority w:val="99"/>
    <w:semiHidden/>
    <w:rsid w:val="00F67D14"/>
    <w:rPr>
      <w:rFonts w:ascii="Times New Roman" w:eastAsia="Times New Roman" w:hAnsi="Times New Roman" w:cs="Times New Roman"/>
      <w:sz w:val="20"/>
      <w:szCs w:val="20"/>
      <w:lang w:val="en-US" w:eastAsia="uk-UA"/>
    </w:rPr>
  </w:style>
  <w:style w:type="paragraph" w:customStyle="1" w:styleId="Default">
    <w:name w:val="Default"/>
    <w:rsid w:val="00F67D1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uk-UA"/>
    </w:rPr>
  </w:style>
  <w:style w:type="paragraph" w:styleId="ae">
    <w:name w:val="footnote text"/>
    <w:basedOn w:val="a"/>
    <w:link w:val="af"/>
    <w:uiPriority w:val="99"/>
    <w:semiHidden/>
    <w:unhideWhenUsed/>
    <w:rsid w:val="00F67D14"/>
    <w:rPr>
      <w:sz w:val="20"/>
      <w:szCs w:val="20"/>
    </w:rPr>
  </w:style>
  <w:style w:type="character" w:customStyle="1" w:styleId="af">
    <w:name w:val="Текст виноски Знак"/>
    <w:basedOn w:val="a0"/>
    <w:link w:val="ae"/>
    <w:uiPriority w:val="99"/>
    <w:semiHidden/>
    <w:rsid w:val="00F67D14"/>
    <w:rPr>
      <w:rFonts w:ascii="Times New Roman" w:eastAsia="Times New Roman" w:hAnsi="Times New Roman" w:cs="Times New Roman"/>
      <w:sz w:val="20"/>
      <w:szCs w:val="20"/>
      <w:lang w:val="en-US" w:eastAsia="uk-UA"/>
    </w:rPr>
  </w:style>
  <w:style w:type="character" w:customStyle="1" w:styleId="rvts46">
    <w:name w:val="rvts46"/>
    <w:basedOn w:val="a0"/>
    <w:rsid w:val="00F67D14"/>
  </w:style>
  <w:style w:type="character" w:customStyle="1" w:styleId="af0">
    <w:name w:val="Тема примітки Знак"/>
    <w:basedOn w:val="ac"/>
    <w:link w:val="af1"/>
    <w:uiPriority w:val="99"/>
    <w:semiHidden/>
    <w:rsid w:val="00F67D14"/>
    <w:rPr>
      <w:rFonts w:ascii="Times New Roman" w:eastAsia="Times New Roman" w:hAnsi="Times New Roman" w:cs="Times New Roman"/>
      <w:b/>
      <w:bCs/>
      <w:sz w:val="20"/>
      <w:szCs w:val="20"/>
      <w:lang w:val="en-US" w:eastAsia="uk-UA"/>
    </w:rPr>
  </w:style>
  <w:style w:type="paragraph" w:styleId="af1">
    <w:name w:val="annotation subject"/>
    <w:basedOn w:val="ad"/>
    <w:next w:val="ad"/>
    <w:link w:val="af0"/>
    <w:uiPriority w:val="99"/>
    <w:semiHidden/>
    <w:unhideWhenUsed/>
    <w:rsid w:val="00F67D14"/>
    <w:rPr>
      <w:b/>
      <w:bCs/>
    </w:rPr>
  </w:style>
  <w:style w:type="character" w:customStyle="1" w:styleId="15">
    <w:name w:val="Тема примітки Знак1"/>
    <w:basedOn w:val="14"/>
    <w:uiPriority w:val="99"/>
    <w:semiHidden/>
    <w:rsid w:val="00F67D14"/>
    <w:rPr>
      <w:rFonts w:ascii="Times New Roman" w:eastAsia="Times New Roman" w:hAnsi="Times New Roman" w:cs="Times New Roman"/>
      <w:b/>
      <w:bCs/>
      <w:sz w:val="20"/>
      <w:szCs w:val="20"/>
      <w:lang w:val="en-US" w:eastAsia="uk-UA"/>
    </w:rPr>
  </w:style>
  <w:style w:type="character" w:customStyle="1" w:styleId="apple-converted-space">
    <w:name w:val="apple-converted-space"/>
    <w:basedOn w:val="a0"/>
    <w:rsid w:val="00F67D14"/>
  </w:style>
  <w:style w:type="paragraph" w:styleId="af2">
    <w:name w:val="header"/>
    <w:basedOn w:val="a"/>
    <w:link w:val="af3"/>
    <w:uiPriority w:val="99"/>
    <w:unhideWhenUsed/>
    <w:rsid w:val="00F67D14"/>
    <w:pPr>
      <w:tabs>
        <w:tab w:val="center" w:pos="4819"/>
        <w:tab w:val="right" w:pos="9639"/>
      </w:tabs>
    </w:pPr>
  </w:style>
  <w:style w:type="character" w:customStyle="1" w:styleId="af3">
    <w:name w:val="Верхній колонтитул Знак"/>
    <w:basedOn w:val="a0"/>
    <w:link w:val="af2"/>
    <w:uiPriority w:val="99"/>
    <w:rsid w:val="00F67D14"/>
    <w:rPr>
      <w:rFonts w:ascii="Times New Roman" w:eastAsia="Times New Roman" w:hAnsi="Times New Roman" w:cs="Times New Roman"/>
      <w:sz w:val="24"/>
      <w:szCs w:val="24"/>
      <w:lang w:val="en-US" w:eastAsia="uk-UA"/>
    </w:rPr>
  </w:style>
  <w:style w:type="paragraph" w:styleId="af4">
    <w:name w:val="footer"/>
    <w:basedOn w:val="a"/>
    <w:link w:val="af5"/>
    <w:uiPriority w:val="99"/>
    <w:unhideWhenUsed/>
    <w:rsid w:val="00F67D14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basedOn w:val="a0"/>
    <w:link w:val="af4"/>
    <w:uiPriority w:val="99"/>
    <w:rsid w:val="00F67D14"/>
    <w:rPr>
      <w:rFonts w:ascii="Times New Roman" w:eastAsia="Times New Roman" w:hAnsi="Times New Roman" w:cs="Times New Roman"/>
      <w:sz w:val="24"/>
      <w:szCs w:val="24"/>
      <w:lang w:val="en-US" w:eastAsia="uk-UA"/>
    </w:rPr>
  </w:style>
  <w:style w:type="character" w:styleId="af6">
    <w:name w:val="annotation reference"/>
    <w:basedOn w:val="a0"/>
    <w:uiPriority w:val="99"/>
    <w:semiHidden/>
    <w:unhideWhenUsed/>
    <w:rsid w:val="00F67D1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20301</Words>
  <Characters>11572</Characters>
  <Application>Microsoft Office Word</Application>
  <DocSecurity>0</DocSecurity>
  <Lines>96</Lines>
  <Paragraphs>63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2020-10-16T05:33:00Z</dcterms:created>
  <dcterms:modified xsi:type="dcterms:W3CDTF">2020-10-16T05:35:00Z</dcterms:modified>
</cp:coreProperties>
</file>