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3E" w:rsidRPr="00F526AB" w:rsidRDefault="00CD763E" w:rsidP="00CD7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84375B">
        <w:rPr>
          <w:rFonts w:ascii="Arial" w:hAnsi="Arial" w:cs="Arial"/>
          <w:b/>
          <w:sz w:val="28"/>
          <w:szCs w:val="28"/>
        </w:rPr>
        <w:t xml:space="preserve">FICHE </w:t>
      </w:r>
      <w:r>
        <w:rPr>
          <w:rFonts w:ascii="Arial" w:hAnsi="Arial" w:cs="Arial"/>
          <w:b/>
          <w:sz w:val="28"/>
          <w:szCs w:val="28"/>
        </w:rPr>
        <w:t xml:space="preserve"> 1 </w:t>
      </w:r>
      <w:r w:rsidRPr="0084375B">
        <w:rPr>
          <w:rFonts w:ascii="Arial" w:hAnsi="Arial" w:cs="Arial"/>
          <w:b/>
          <w:sz w:val="28"/>
          <w:szCs w:val="28"/>
        </w:rPr>
        <w:t xml:space="preserve">DE SUIVI D’UN GROUPE  </w:t>
      </w:r>
      <w:r>
        <w:rPr>
          <w:rFonts w:ascii="Arial" w:hAnsi="Arial" w:cs="Arial"/>
          <w:b/>
          <w:sz w:val="28"/>
          <w:szCs w:val="28"/>
        </w:rPr>
        <w:t>(Aisance aquatique+ test départemental fin cycle 2)</w:t>
      </w:r>
    </w:p>
    <w:p w:rsidR="00CD763E" w:rsidRDefault="00CD763E" w:rsidP="00CD763E">
      <w:pPr>
        <w:rPr>
          <w:b/>
        </w:rPr>
      </w:pPr>
      <w:r w:rsidRPr="00E13128">
        <w:rPr>
          <w:b/>
        </w:rPr>
        <w:t>ECOLE</w:t>
      </w:r>
      <w:r>
        <w:rPr>
          <w:b/>
        </w:rPr>
        <w:t> :</w:t>
      </w:r>
      <w:r w:rsidRPr="00E5523D">
        <w:rPr>
          <w:b/>
        </w:rPr>
        <w:t xml:space="preserve">                       </w:t>
      </w:r>
      <w:r>
        <w:rPr>
          <w:b/>
        </w:rPr>
        <w:t xml:space="preserve">                           CLASSE de M.</w:t>
      </w:r>
      <w:r w:rsidRPr="00E5523D">
        <w:rPr>
          <w:b/>
        </w:rPr>
        <w:t xml:space="preserve">                           </w:t>
      </w:r>
      <w:r>
        <w:rPr>
          <w:b/>
        </w:rPr>
        <w:tab/>
      </w:r>
      <w:r>
        <w:rPr>
          <w:b/>
        </w:rPr>
        <w:tab/>
      </w:r>
      <w:r w:rsidRPr="00E5523D">
        <w:rPr>
          <w:b/>
        </w:rPr>
        <w:t>NOM DU BEESAN </w:t>
      </w:r>
      <w:r>
        <w:rPr>
          <w:b/>
        </w:rPr>
        <w:t>ou MNS</w:t>
      </w:r>
      <w:r>
        <w:rPr>
          <w:b/>
        </w:rPr>
        <w:tab/>
      </w:r>
      <w:r>
        <w:rPr>
          <w:b/>
        </w:rPr>
        <w:tab/>
      </w:r>
      <w:r w:rsidRPr="00E5523D">
        <w:rPr>
          <w:b/>
        </w:rPr>
        <w:t xml:space="preserve">JOUR :           </w:t>
      </w:r>
      <w:r>
        <w:rPr>
          <w:b/>
        </w:rPr>
        <w:t xml:space="preserve">    M/AM</w:t>
      </w:r>
      <w:r w:rsidRPr="00E5523D"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</w:rPr>
        <w:t xml:space="preserve">     </w:t>
      </w:r>
    </w:p>
    <w:tbl>
      <w:tblPr>
        <w:tblpPr w:leftFromText="141" w:rightFromText="141" w:vertAnchor="text" w:tblpX="3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661"/>
        <w:gridCol w:w="574"/>
        <w:gridCol w:w="556"/>
        <w:gridCol w:w="1099"/>
        <w:gridCol w:w="854"/>
        <w:gridCol w:w="976"/>
        <w:gridCol w:w="1115"/>
        <w:gridCol w:w="976"/>
        <w:gridCol w:w="976"/>
        <w:gridCol w:w="838"/>
        <w:gridCol w:w="1111"/>
        <w:gridCol w:w="1256"/>
        <w:gridCol w:w="835"/>
        <w:gridCol w:w="838"/>
        <w:gridCol w:w="749"/>
      </w:tblGrid>
      <w:tr w:rsidR="00CD763E" w:rsidRPr="00591AB6" w:rsidTr="003119DC">
        <w:tc>
          <w:tcPr>
            <w:tcW w:w="63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63E" w:rsidRDefault="00CD763E" w:rsidP="003119DC">
            <w:pPr>
              <w:rPr>
                <w:b/>
              </w:rPr>
            </w:pPr>
            <w:r w:rsidRPr="00591AB6">
              <w:rPr>
                <w:b/>
              </w:rPr>
              <w:t>Noms  Prénoms</w:t>
            </w:r>
          </w:p>
          <w:p w:rsidR="00CD763E" w:rsidRPr="00676A5F" w:rsidRDefault="00CD763E" w:rsidP="003119DC"/>
          <w:p w:rsidR="00CD763E" w:rsidRDefault="00CD763E" w:rsidP="003119DC">
            <w:pPr>
              <w:rPr>
                <w:b/>
              </w:rPr>
            </w:pPr>
          </w:p>
          <w:p w:rsidR="00CD763E" w:rsidRDefault="00CD763E" w:rsidP="003119DC">
            <w:pPr>
              <w:rPr>
                <w:b/>
              </w:rPr>
            </w:pPr>
          </w:p>
          <w:p w:rsidR="00CD763E" w:rsidRDefault="00CD763E" w:rsidP="003119DC">
            <w:pPr>
              <w:rPr>
                <w:b/>
              </w:rPr>
            </w:pPr>
          </w:p>
          <w:p w:rsidR="00CD763E" w:rsidRPr="00676A5F" w:rsidRDefault="00CD763E" w:rsidP="003119DC"/>
        </w:tc>
        <w:tc>
          <w:tcPr>
            <w:tcW w:w="941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CD763E" w:rsidRPr="00591AB6" w:rsidRDefault="00CD763E" w:rsidP="003119DC">
            <w:pPr>
              <w:jc w:val="center"/>
              <w:rPr>
                <w:b/>
              </w:rPr>
            </w:pPr>
            <w:r>
              <w:rPr>
                <w:b/>
              </w:rPr>
              <w:t>Palier 1</w:t>
            </w:r>
          </w:p>
        </w:tc>
        <w:tc>
          <w:tcPr>
            <w:tcW w:w="1277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D763E" w:rsidRPr="00591AB6" w:rsidRDefault="00CD763E" w:rsidP="003119DC">
            <w:pPr>
              <w:jc w:val="center"/>
              <w:rPr>
                <w:b/>
              </w:rPr>
            </w:pPr>
            <w:r>
              <w:rPr>
                <w:b/>
              </w:rPr>
              <w:t>Palier 2</w:t>
            </w:r>
          </w:p>
        </w:tc>
        <w:tc>
          <w:tcPr>
            <w:tcW w:w="1906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CD763E" w:rsidRPr="00591AB6" w:rsidRDefault="00CD763E" w:rsidP="003119DC">
            <w:pPr>
              <w:jc w:val="center"/>
              <w:rPr>
                <w:b/>
              </w:rPr>
            </w:pPr>
            <w:r w:rsidRPr="00951F89">
              <w:rPr>
                <w:b/>
              </w:rPr>
              <w:t>Palier 3</w:t>
            </w:r>
          </w:p>
        </w:tc>
        <w:tc>
          <w:tcPr>
            <w:tcW w:w="24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CD763E" w:rsidRPr="00591AB6" w:rsidRDefault="00CD763E" w:rsidP="003119DC">
            <w:pPr>
              <w:ind w:left="113" w:right="113"/>
              <w:jc w:val="center"/>
              <w:rPr>
                <w:b/>
              </w:rPr>
            </w:pPr>
            <w:r w:rsidRPr="00FE3708">
              <w:rPr>
                <w:b/>
                <w:sz w:val="22"/>
              </w:rPr>
              <w:t>Test départemental fin cycle 2</w:t>
            </w:r>
          </w:p>
          <w:p w:rsidR="00CD763E" w:rsidRPr="00591AB6" w:rsidRDefault="00CD763E" w:rsidP="003119DC">
            <w:pPr>
              <w:ind w:left="113" w:right="113"/>
              <w:jc w:val="center"/>
              <w:rPr>
                <w:b/>
              </w:rPr>
            </w:pPr>
          </w:p>
        </w:tc>
      </w:tr>
      <w:tr w:rsidR="00CD763E" w:rsidRPr="00591AB6" w:rsidTr="003119DC">
        <w:trPr>
          <w:trHeight w:val="1901"/>
        </w:trPr>
        <w:tc>
          <w:tcPr>
            <w:tcW w:w="6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b/>
                <w:sz w:val="28"/>
                <w:szCs w:val="28"/>
              </w:rPr>
            </w:pPr>
          </w:p>
        </w:tc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tabs>
                <w:tab w:val="left" w:pos="549"/>
              </w:tabs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Entrer seul dans l’eau</w:t>
            </w:r>
          </w:p>
          <w:p w:rsidR="00CD763E" w:rsidRPr="00D52D7F" w:rsidRDefault="00CD763E" w:rsidP="003119DC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Sortir seul de l’eau</w:t>
            </w:r>
          </w:p>
        </w:tc>
        <w:tc>
          <w:tcPr>
            <w:tcW w:w="18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Se déplacer avec les épaules immergées</w:t>
            </w:r>
          </w:p>
        </w:tc>
        <w:tc>
          <w:tcPr>
            <w:tcW w:w="35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Immerger complètement la tête pendant plusieurs secondes</w:t>
            </w:r>
            <w:r w:rsidRPr="00D52D7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Toucher le fond avec les pieds (profondeur taille avec le bras levé)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(Enchainement) Puis se laisser remonter passivement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(A partir d’un saut) Toucher le fond avec les pieds (profondeur taille avec le bras levé)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(Enchainement) Puis se laisser remonter passivement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52D7F">
              <w:rPr>
                <w:rFonts w:ascii="Arial" w:hAnsi="Arial" w:cs="Arial"/>
                <w:sz w:val="16"/>
                <w:szCs w:val="16"/>
              </w:rPr>
              <w:t>Basculer dans l’eau depuis le bord et entrer dans l’eau par le haut du dos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(Enchainement) Puis pivoter dans l’eau pour se retrouver dos au mur</w:t>
            </w:r>
          </w:p>
        </w:tc>
        <w:tc>
          <w:tcPr>
            <w:tcW w:w="36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S’allonger sur le ventre, bras dans le prolongement du corps tête sous les bras, quelques secondes.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S’allonger sur le dos, bras dans le prolongement du corps, le temps de quelques échanges ventilatoires</w:t>
            </w:r>
          </w:p>
        </w:tc>
        <w:tc>
          <w:tcPr>
            <w:tcW w:w="27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Entrer dans l’eau par la tête et glisser plusieurs mètres sans nager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CD763E" w:rsidRPr="00D52D7F" w:rsidRDefault="00CD763E" w:rsidP="003119DC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D52D7F">
              <w:rPr>
                <w:rFonts w:ascii="Arial" w:hAnsi="Arial" w:cs="Arial"/>
                <w:bCs/>
                <w:sz w:val="16"/>
                <w:szCs w:val="16"/>
              </w:rPr>
              <w:t>Parcourir 10 mètres sans prise d’appui solide</w:t>
            </w:r>
          </w:p>
        </w:tc>
        <w:tc>
          <w:tcPr>
            <w:tcW w:w="24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CD763E" w:rsidRPr="00591AB6" w:rsidRDefault="00CD763E" w:rsidP="003119DC">
            <w:pPr>
              <w:ind w:left="113" w:right="113"/>
              <w:jc w:val="center"/>
              <w:rPr>
                <w:b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  <w:r w:rsidRPr="00591AB6">
              <w:rPr>
                <w:sz w:val="36"/>
                <w:szCs w:val="36"/>
              </w:rPr>
              <w:t xml:space="preserve"> 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  <w:tr w:rsidR="00CD763E" w:rsidRPr="00591AB6" w:rsidTr="003119DC">
        <w:tc>
          <w:tcPr>
            <w:tcW w:w="63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8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18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  <w:tc>
          <w:tcPr>
            <w:tcW w:w="24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763E" w:rsidRPr="00591AB6" w:rsidRDefault="00CD763E" w:rsidP="003119DC">
            <w:pPr>
              <w:rPr>
                <w:sz w:val="36"/>
                <w:szCs w:val="36"/>
              </w:rPr>
            </w:pPr>
          </w:p>
        </w:tc>
      </w:tr>
    </w:tbl>
    <w:p w:rsidR="00850467" w:rsidRDefault="00CD763E">
      <w:r w:rsidRPr="007D08ED">
        <w:rPr>
          <w:rFonts w:ascii="Arial" w:hAnsi="Arial" w:cs="Arial"/>
          <w:b/>
          <w:bCs/>
          <w:sz w:val="16"/>
          <w:szCs w:val="16"/>
        </w:rPr>
        <w:t>Pour permettre de situer le pratiquant sur cette grille, les repères clés doivent s’observer en grande profondeur (au minimum taille de la personne avec le bras levé)</w:t>
      </w:r>
      <w:r>
        <w:rPr>
          <w:rFonts w:ascii="Arial" w:hAnsi="Arial" w:cs="Arial"/>
          <w:b/>
          <w:bCs/>
          <w:sz w:val="16"/>
          <w:szCs w:val="16"/>
        </w:rPr>
        <w:t xml:space="preserve"> et sans matériel de flottaison</w:t>
      </w:r>
      <w:bookmarkStart w:id="0" w:name="_GoBack"/>
      <w:bookmarkEnd w:id="0"/>
    </w:p>
    <w:sectPr w:rsidR="00850467" w:rsidSect="00CD7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0"/>
    <w:rsid w:val="00850467"/>
    <w:rsid w:val="00C46F60"/>
    <w:rsid w:val="00C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F9D6-BB85-4F2C-B7F5-7237C7FB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Company>DSDEN77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2022-09-02T14:11:00Z</dcterms:created>
  <dcterms:modified xsi:type="dcterms:W3CDTF">2022-09-02T14:11:00Z</dcterms:modified>
</cp:coreProperties>
</file>