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0" w:rsidRDefault="00D83420" w:rsidP="00D83420">
      <w:bookmarkStart w:id="0" w:name="_GoBack"/>
      <w:bookmarkEnd w:id="0"/>
      <w:r>
        <w:rPr>
          <w:rFonts w:ascii="Century" w:hAnsi="Century"/>
          <w:noProof/>
          <w:lang w:eastAsia="fr-FR"/>
        </w:rPr>
        <w:drawing>
          <wp:inline distT="0" distB="0" distL="0" distR="0">
            <wp:extent cx="1934202" cy="2057400"/>
            <wp:effectExtent l="0" t="0" r="9525" b="0"/>
            <wp:docPr id="1" name="Image 1" descr="dsden_77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den_77_gr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02" cy="2057400"/>
                    </a:xfrm>
                    <a:prstGeom prst="rect">
                      <a:avLst/>
                    </a:prstGeom>
                    <a:noFill/>
                    <a:ln>
                      <a:noFill/>
                    </a:ln>
                  </pic:spPr>
                </pic:pic>
              </a:graphicData>
            </a:graphic>
          </wp:inline>
        </w:drawing>
      </w:r>
      <w:r>
        <w:rPr>
          <w:sz w:val="28"/>
          <w:szCs w:val="28"/>
        </w:rPr>
        <w:t xml:space="preserve">                                                                                                                                                 </w:t>
      </w:r>
      <w:r w:rsidRPr="00C65301">
        <w:rPr>
          <w:b/>
          <w:color w:val="FF0000"/>
          <w:sz w:val="40"/>
          <w:szCs w:val="40"/>
        </w:rPr>
        <w:t>CYCLE 2</w:t>
      </w:r>
      <w:r w:rsidRPr="00C65301">
        <w:rPr>
          <w:color w:val="FF0000"/>
        </w:rPr>
        <w:t xml:space="preserve">                       </w:t>
      </w:r>
    </w:p>
    <w:p w:rsidR="00D83420" w:rsidRDefault="00D83420" w:rsidP="00D83420"/>
    <w:p w:rsidR="00D83420" w:rsidRDefault="00D83420" w:rsidP="00D83420"/>
    <w:p w:rsidR="00D83420" w:rsidRDefault="00D83420" w:rsidP="00D83420"/>
    <w:p w:rsidR="00D83420" w:rsidRPr="00C65301" w:rsidRDefault="00D83420" w:rsidP="00D83420">
      <w:pPr>
        <w:pBdr>
          <w:top w:val="single" w:sz="4" w:space="1" w:color="auto"/>
          <w:left w:val="single" w:sz="4" w:space="4" w:color="auto"/>
          <w:bottom w:val="single" w:sz="4" w:space="1" w:color="auto"/>
          <w:right w:val="single" w:sz="4" w:space="4" w:color="auto"/>
        </w:pBdr>
        <w:jc w:val="center"/>
        <w:rPr>
          <w:b/>
          <w:sz w:val="32"/>
          <w:szCs w:val="32"/>
        </w:rPr>
      </w:pPr>
      <w:r w:rsidRPr="00C65301">
        <w:rPr>
          <w:b/>
          <w:sz w:val="32"/>
          <w:szCs w:val="32"/>
        </w:rPr>
        <w:t>OUTIL D’AIDE A L’EVALUATION DU NIVEAU DE MA</w:t>
      </w:r>
      <w:r>
        <w:rPr>
          <w:b/>
          <w:sz w:val="32"/>
          <w:szCs w:val="32"/>
        </w:rPr>
        <w:t>I</w:t>
      </w:r>
      <w:r w:rsidRPr="00C65301">
        <w:rPr>
          <w:b/>
          <w:sz w:val="32"/>
          <w:szCs w:val="32"/>
        </w:rPr>
        <w:t xml:space="preserve">TRISE </w:t>
      </w:r>
      <w:r>
        <w:rPr>
          <w:b/>
          <w:sz w:val="32"/>
          <w:szCs w:val="32"/>
        </w:rPr>
        <w:t>DES COMPOSANTES</w:t>
      </w:r>
    </w:p>
    <w:p w:rsidR="00D83420" w:rsidRDefault="00D83420" w:rsidP="00D83420">
      <w:pPr>
        <w:pBdr>
          <w:top w:val="single" w:sz="4" w:space="1" w:color="auto"/>
          <w:left w:val="single" w:sz="4" w:space="4" w:color="auto"/>
          <w:bottom w:val="single" w:sz="4" w:space="1" w:color="auto"/>
          <w:right w:val="single" w:sz="4" w:space="4" w:color="auto"/>
        </w:pBdr>
        <w:jc w:val="center"/>
        <w:rPr>
          <w:b/>
          <w:sz w:val="32"/>
          <w:szCs w:val="32"/>
        </w:rPr>
      </w:pPr>
      <w:r w:rsidRPr="00C65301">
        <w:rPr>
          <w:b/>
          <w:sz w:val="32"/>
          <w:szCs w:val="32"/>
        </w:rPr>
        <w:t xml:space="preserve">DU SOCLE COMMUN DE CONNAISSANCES, DE COMPETENCES ET DE CULTURE </w:t>
      </w:r>
    </w:p>
    <w:p w:rsidR="00D83420" w:rsidRDefault="00D83420" w:rsidP="00D83420">
      <w:pPr>
        <w:jc w:val="center"/>
        <w:rPr>
          <w:b/>
          <w:sz w:val="32"/>
          <w:szCs w:val="32"/>
        </w:rPr>
      </w:pPr>
    </w:p>
    <w:p w:rsidR="00D83420" w:rsidRDefault="00D83420" w:rsidP="00D83420">
      <w:pPr>
        <w:jc w:val="center"/>
        <w:rPr>
          <w:b/>
          <w:sz w:val="32"/>
          <w:szCs w:val="32"/>
        </w:rPr>
      </w:pPr>
    </w:p>
    <w:p w:rsidR="00D83420" w:rsidRDefault="00D83420" w:rsidP="00D83420">
      <w:pPr>
        <w:spacing w:after="0"/>
        <w:jc w:val="center"/>
        <w:rPr>
          <w:b/>
          <w:sz w:val="32"/>
          <w:szCs w:val="32"/>
        </w:rPr>
      </w:pPr>
      <w:r>
        <w:rPr>
          <w:b/>
          <w:sz w:val="32"/>
          <w:szCs w:val="32"/>
        </w:rPr>
        <w:t xml:space="preserve">Document réalisé par le groupe de travail départemental </w:t>
      </w:r>
    </w:p>
    <w:p w:rsidR="00D83420" w:rsidRPr="00C65301" w:rsidRDefault="00D83420" w:rsidP="00D83420">
      <w:pPr>
        <w:spacing w:after="0"/>
        <w:jc w:val="center"/>
        <w:rPr>
          <w:b/>
          <w:sz w:val="32"/>
          <w:szCs w:val="32"/>
        </w:rPr>
      </w:pPr>
      <w:r>
        <w:rPr>
          <w:b/>
          <w:sz w:val="32"/>
          <w:szCs w:val="32"/>
        </w:rPr>
        <w:t>« Evaluation au service de la réussite des élèves »</w:t>
      </w:r>
    </w:p>
    <w:p w:rsidR="00D83420" w:rsidRDefault="00D83420" w:rsidP="00D83420">
      <w:pPr>
        <w:jc w:val="center"/>
        <w:rPr>
          <w:b/>
          <w:bCs/>
          <w:sz w:val="32"/>
          <w:szCs w:val="32"/>
        </w:rPr>
      </w:pPr>
    </w:p>
    <w:p w:rsidR="00573B34" w:rsidRDefault="00573B34" w:rsidP="00D83420">
      <w:pPr>
        <w:jc w:val="center"/>
        <w:rPr>
          <w:b/>
          <w:bCs/>
          <w:sz w:val="32"/>
          <w:szCs w:val="32"/>
        </w:rPr>
      </w:pPr>
    </w:p>
    <w:p w:rsidR="00CE4E49" w:rsidRDefault="00573B34">
      <w:pPr>
        <w:rPr>
          <w:b/>
          <w:bCs/>
          <w:sz w:val="32"/>
          <w:szCs w:val="32"/>
        </w:rPr>
      </w:pPr>
      <w:r>
        <w:rPr>
          <w:b/>
          <w:bCs/>
          <w:sz w:val="32"/>
          <w:szCs w:val="32"/>
        </w:rPr>
        <w:br w:type="page"/>
      </w:r>
      <w:r w:rsidR="00CE4E49">
        <w:rPr>
          <w:b/>
          <w:bCs/>
          <w:sz w:val="32"/>
          <w:szCs w:val="32"/>
        </w:rPr>
        <w:lastRenderedPageBreak/>
        <w:br w:type="page"/>
      </w:r>
    </w:p>
    <w:p w:rsidR="007A5A34" w:rsidRPr="00497228" w:rsidRDefault="007A5A34" w:rsidP="00CE4E49">
      <w:pPr>
        <w:pBdr>
          <w:top w:val="single" w:sz="4" w:space="1" w:color="auto"/>
          <w:left w:val="single" w:sz="4" w:space="4" w:color="auto"/>
          <w:bottom w:val="single" w:sz="4" w:space="1" w:color="auto"/>
          <w:right w:val="single" w:sz="4" w:space="4" w:color="auto"/>
        </w:pBdr>
        <w:jc w:val="center"/>
        <w:rPr>
          <w:b/>
          <w:bCs/>
          <w:sz w:val="32"/>
          <w:szCs w:val="32"/>
        </w:rPr>
      </w:pPr>
      <w:r w:rsidRPr="00497228">
        <w:rPr>
          <w:b/>
          <w:bCs/>
          <w:sz w:val="32"/>
          <w:szCs w:val="32"/>
        </w:rPr>
        <w:t xml:space="preserve">Evaluer la maîtrise du socle commun </w:t>
      </w:r>
      <w:r w:rsidR="00497228">
        <w:rPr>
          <w:b/>
          <w:bCs/>
          <w:sz w:val="32"/>
          <w:szCs w:val="32"/>
        </w:rPr>
        <w:t>de connaissances</w:t>
      </w:r>
      <w:r w:rsidR="00594AA6">
        <w:rPr>
          <w:b/>
          <w:bCs/>
          <w:sz w:val="32"/>
          <w:szCs w:val="32"/>
        </w:rPr>
        <w:t xml:space="preserve"> </w:t>
      </w:r>
      <w:r w:rsidR="00497228">
        <w:rPr>
          <w:b/>
          <w:bCs/>
          <w:sz w:val="32"/>
          <w:szCs w:val="32"/>
        </w:rPr>
        <w:t xml:space="preserve">de compétences et de culture </w:t>
      </w:r>
      <w:r w:rsidRPr="00497228">
        <w:rPr>
          <w:b/>
          <w:bCs/>
          <w:sz w:val="32"/>
          <w:szCs w:val="32"/>
        </w:rPr>
        <w:t>au cycle 2</w:t>
      </w:r>
    </w:p>
    <w:p w:rsidR="007A5A34" w:rsidRPr="00D2783E" w:rsidRDefault="007A5A34" w:rsidP="00497228">
      <w:pPr>
        <w:spacing w:after="0" w:line="240" w:lineRule="auto"/>
        <w:jc w:val="both"/>
        <w:rPr>
          <w:b/>
          <w:sz w:val="21"/>
          <w:szCs w:val="21"/>
          <w:u w:val="single"/>
        </w:rPr>
      </w:pPr>
      <w:r w:rsidRPr="00D2783E">
        <w:rPr>
          <w:b/>
          <w:sz w:val="21"/>
          <w:szCs w:val="21"/>
          <w:u w:val="single"/>
        </w:rPr>
        <w:t xml:space="preserve">Références : </w:t>
      </w:r>
    </w:p>
    <w:p w:rsidR="007A5A34" w:rsidRPr="00D2783E" w:rsidRDefault="00A429A7" w:rsidP="00497228">
      <w:pPr>
        <w:pStyle w:val="Paragraphedeliste"/>
        <w:numPr>
          <w:ilvl w:val="0"/>
          <w:numId w:val="26"/>
        </w:numPr>
        <w:spacing w:after="0" w:line="240" w:lineRule="auto"/>
        <w:jc w:val="both"/>
        <w:rPr>
          <w:sz w:val="21"/>
          <w:szCs w:val="21"/>
        </w:rPr>
      </w:pPr>
      <w:hyperlink r:id="rId9" w:history="1">
        <w:r w:rsidR="007A5A34" w:rsidRPr="00D2783E">
          <w:rPr>
            <w:rStyle w:val="Lienhypertexte"/>
            <w:sz w:val="21"/>
            <w:szCs w:val="21"/>
          </w:rPr>
          <w:t>Code de l'éducation, articles D.122-1 à D.122-3</w:t>
        </w:r>
      </w:hyperlink>
      <w:r w:rsidR="007A5A34" w:rsidRPr="00D2783E">
        <w:rPr>
          <w:sz w:val="21"/>
          <w:szCs w:val="21"/>
        </w:rPr>
        <w:t xml:space="preserve"> relatif</w:t>
      </w:r>
      <w:r w:rsidR="00D2783E" w:rsidRPr="00D2783E">
        <w:rPr>
          <w:sz w:val="21"/>
          <w:szCs w:val="21"/>
        </w:rPr>
        <w:t>s</w:t>
      </w:r>
      <w:r w:rsidR="007A5A34" w:rsidRPr="00D2783E">
        <w:rPr>
          <w:sz w:val="21"/>
          <w:szCs w:val="21"/>
        </w:rPr>
        <w:t xml:space="preserve"> à l'évaluation des acquis scolaires des élèves et au livret scolaire à l'école et au collège</w:t>
      </w:r>
    </w:p>
    <w:p w:rsidR="007A5A34" w:rsidRPr="00D2783E" w:rsidRDefault="00A429A7" w:rsidP="00497228">
      <w:pPr>
        <w:pStyle w:val="Paragraphedeliste"/>
        <w:numPr>
          <w:ilvl w:val="0"/>
          <w:numId w:val="26"/>
        </w:numPr>
        <w:spacing w:after="0" w:line="240" w:lineRule="auto"/>
        <w:jc w:val="both"/>
        <w:rPr>
          <w:sz w:val="21"/>
          <w:szCs w:val="21"/>
        </w:rPr>
      </w:pPr>
      <w:hyperlink r:id="rId10" w:history="1">
        <w:r w:rsidR="007A5A34" w:rsidRPr="00D2783E">
          <w:rPr>
            <w:rStyle w:val="Lienhypertexte"/>
            <w:sz w:val="21"/>
            <w:szCs w:val="21"/>
          </w:rPr>
          <w:t>Décret n° 2015-1929 du 31-12-2015</w:t>
        </w:r>
      </w:hyperlink>
      <w:r w:rsidR="007A5A34" w:rsidRPr="00D2783E">
        <w:rPr>
          <w:sz w:val="21"/>
          <w:szCs w:val="21"/>
        </w:rPr>
        <w:t xml:space="preserve"> relatif à l'évaluation des acquis scolaires des élèves et au livret scolaire, à l'école et au collège (BOEN n°3 du 21-1-2016)</w:t>
      </w:r>
    </w:p>
    <w:p w:rsidR="007A5A34" w:rsidRPr="00D2783E" w:rsidRDefault="00A429A7" w:rsidP="00497228">
      <w:pPr>
        <w:pStyle w:val="Paragraphedeliste"/>
        <w:numPr>
          <w:ilvl w:val="0"/>
          <w:numId w:val="26"/>
        </w:numPr>
        <w:spacing w:after="0" w:line="240" w:lineRule="auto"/>
        <w:jc w:val="both"/>
        <w:rPr>
          <w:sz w:val="21"/>
          <w:szCs w:val="21"/>
        </w:rPr>
      </w:pPr>
      <w:hyperlink r:id="rId11" w:history="1">
        <w:r w:rsidR="007A5A34" w:rsidRPr="00D2783E">
          <w:rPr>
            <w:rStyle w:val="Lienhypertexte"/>
            <w:sz w:val="21"/>
            <w:szCs w:val="21"/>
          </w:rPr>
          <w:t>Arrêté du 31-12-2015</w:t>
        </w:r>
      </w:hyperlink>
      <w:r w:rsidR="007A5A34" w:rsidRPr="00D2783E">
        <w:rPr>
          <w:sz w:val="21"/>
          <w:szCs w:val="21"/>
        </w:rPr>
        <w:t xml:space="preserve"> relatif au contenu du livret scolaire de l'école élémentaire et du collège, modifié par l'</w:t>
      </w:r>
      <w:hyperlink r:id="rId12" w:history="1">
        <w:r w:rsidR="007A5A34" w:rsidRPr="00D2783E">
          <w:rPr>
            <w:rStyle w:val="Lienhypertexte"/>
            <w:sz w:val="21"/>
            <w:szCs w:val="21"/>
          </w:rPr>
          <w:t>arrêté du 11-5-2016</w:t>
        </w:r>
      </w:hyperlink>
    </w:p>
    <w:p w:rsidR="007A5A34" w:rsidRPr="00D2783E" w:rsidRDefault="00A429A7" w:rsidP="00497228">
      <w:pPr>
        <w:pStyle w:val="Paragraphedeliste"/>
        <w:numPr>
          <w:ilvl w:val="0"/>
          <w:numId w:val="26"/>
        </w:numPr>
        <w:spacing w:after="0" w:line="240" w:lineRule="auto"/>
        <w:jc w:val="both"/>
        <w:rPr>
          <w:sz w:val="21"/>
          <w:szCs w:val="21"/>
        </w:rPr>
      </w:pPr>
      <w:hyperlink r:id="rId13" w:history="1">
        <w:r w:rsidR="007A5A34" w:rsidRPr="00D2783E">
          <w:rPr>
            <w:rStyle w:val="Lienhypertexte"/>
            <w:sz w:val="21"/>
            <w:szCs w:val="21"/>
          </w:rPr>
          <w:t>Document d’accompagnement pour l’évaluation</w:t>
        </w:r>
      </w:hyperlink>
      <w:r w:rsidR="007A5A34" w:rsidRPr="00D2783E">
        <w:rPr>
          <w:sz w:val="21"/>
          <w:szCs w:val="21"/>
        </w:rPr>
        <w:t xml:space="preserve"> des acquis du socle commun de connaissances, de compétences et de culture. Éléments pour l’appréciation du niveau de maîtrise satisfaisant en fin de cycle 2 </w:t>
      </w:r>
    </w:p>
    <w:p w:rsidR="00063A14" w:rsidRPr="00D2783E" w:rsidRDefault="00063A14" w:rsidP="00497228">
      <w:pPr>
        <w:pStyle w:val="Paragraphedeliste"/>
        <w:numPr>
          <w:ilvl w:val="0"/>
          <w:numId w:val="26"/>
        </w:numPr>
        <w:spacing w:after="0" w:line="240" w:lineRule="auto"/>
        <w:jc w:val="both"/>
        <w:rPr>
          <w:sz w:val="21"/>
          <w:szCs w:val="21"/>
        </w:rPr>
      </w:pPr>
      <w:r w:rsidRPr="00D2783E">
        <w:rPr>
          <w:sz w:val="21"/>
          <w:szCs w:val="21"/>
        </w:rPr>
        <w:t>Site EDUSCOL</w:t>
      </w:r>
    </w:p>
    <w:p w:rsidR="0004758B" w:rsidRPr="00D2783E" w:rsidRDefault="00A429A7" w:rsidP="00497228">
      <w:pPr>
        <w:numPr>
          <w:ilvl w:val="0"/>
          <w:numId w:val="27"/>
        </w:numPr>
        <w:spacing w:after="0" w:line="240" w:lineRule="auto"/>
        <w:jc w:val="both"/>
        <w:rPr>
          <w:bCs/>
          <w:sz w:val="21"/>
          <w:szCs w:val="21"/>
        </w:rPr>
      </w:pPr>
      <w:hyperlink r:id="rId14" w:anchor="lien0" w:history="1">
        <w:r w:rsidR="0004758B" w:rsidRPr="00D2783E">
          <w:rPr>
            <w:rStyle w:val="Lienhypertexte"/>
            <w:bCs/>
            <w:sz w:val="21"/>
            <w:szCs w:val="21"/>
          </w:rPr>
          <w:t>Une évaluation en référence aux programmes d'enseignement</w:t>
        </w:r>
      </w:hyperlink>
    </w:p>
    <w:p w:rsidR="0004758B" w:rsidRPr="00D2783E" w:rsidRDefault="00A429A7" w:rsidP="00497228">
      <w:pPr>
        <w:numPr>
          <w:ilvl w:val="0"/>
          <w:numId w:val="27"/>
        </w:numPr>
        <w:spacing w:after="0" w:line="240" w:lineRule="auto"/>
        <w:jc w:val="both"/>
        <w:rPr>
          <w:bCs/>
          <w:sz w:val="21"/>
          <w:szCs w:val="21"/>
        </w:rPr>
      </w:pPr>
      <w:hyperlink r:id="rId15" w:anchor="lien1" w:history="1">
        <w:r w:rsidR="0004758B" w:rsidRPr="00D2783E">
          <w:rPr>
            <w:rStyle w:val="Lienhypertexte"/>
            <w:bCs/>
            <w:sz w:val="21"/>
            <w:szCs w:val="21"/>
          </w:rPr>
          <w:t>Evaluer les acquis des élèves dans les domaines de formation du socle : du quotidien de la classe au positionnement en fin de cycle</w:t>
        </w:r>
      </w:hyperlink>
    </w:p>
    <w:p w:rsidR="0004758B" w:rsidRPr="00D2783E" w:rsidRDefault="00A429A7" w:rsidP="00497228">
      <w:pPr>
        <w:numPr>
          <w:ilvl w:val="0"/>
          <w:numId w:val="27"/>
        </w:numPr>
        <w:spacing w:after="0" w:line="240" w:lineRule="auto"/>
        <w:jc w:val="both"/>
        <w:rPr>
          <w:bCs/>
          <w:sz w:val="21"/>
          <w:szCs w:val="21"/>
        </w:rPr>
      </w:pPr>
      <w:hyperlink r:id="rId16" w:anchor="lien2" w:history="1">
        <w:r w:rsidR="0004758B" w:rsidRPr="00D2783E">
          <w:rPr>
            <w:rStyle w:val="Lienhypertexte"/>
            <w:bCs/>
            <w:sz w:val="21"/>
            <w:szCs w:val="21"/>
          </w:rPr>
          <w:t>Ressources pour la mise en œuvre de l'évaluation : les documents d'accompagnement pour l'évaluation</w:t>
        </w:r>
      </w:hyperlink>
    </w:p>
    <w:p w:rsidR="0004758B" w:rsidRPr="00D2783E" w:rsidRDefault="0004758B" w:rsidP="00497228">
      <w:pPr>
        <w:spacing w:after="0" w:line="240" w:lineRule="auto"/>
        <w:jc w:val="both"/>
        <w:rPr>
          <w:b/>
          <w:bCs/>
          <w:sz w:val="21"/>
          <w:szCs w:val="21"/>
          <w:u w:val="single"/>
        </w:rPr>
      </w:pPr>
    </w:p>
    <w:p w:rsidR="00B50BF6" w:rsidRPr="0072295D" w:rsidRDefault="00B50BF6" w:rsidP="00497228">
      <w:pPr>
        <w:autoSpaceDE w:val="0"/>
        <w:autoSpaceDN w:val="0"/>
        <w:adjustRightInd w:val="0"/>
        <w:spacing w:after="0" w:line="240" w:lineRule="auto"/>
        <w:jc w:val="both"/>
        <w:rPr>
          <w:b/>
          <w:bCs/>
          <w:sz w:val="24"/>
          <w:szCs w:val="24"/>
          <w:u w:val="single"/>
        </w:rPr>
      </w:pPr>
      <w:r w:rsidRPr="0072295D">
        <w:rPr>
          <w:b/>
          <w:bCs/>
          <w:sz w:val="24"/>
          <w:szCs w:val="24"/>
          <w:u w:val="single"/>
        </w:rPr>
        <w:t>L'évaluation porte sur les huit composantes du socle commun</w:t>
      </w:r>
    </w:p>
    <w:p w:rsidR="00B50BF6" w:rsidRPr="0072295D" w:rsidRDefault="00B50BF6" w:rsidP="00497228">
      <w:pPr>
        <w:autoSpaceDE w:val="0"/>
        <w:autoSpaceDN w:val="0"/>
        <w:adjustRightInd w:val="0"/>
        <w:spacing w:after="0" w:line="240" w:lineRule="auto"/>
        <w:jc w:val="both"/>
        <w:rPr>
          <w:b/>
          <w:bCs/>
          <w:sz w:val="24"/>
          <w:szCs w:val="24"/>
        </w:rPr>
      </w:pPr>
      <w:r w:rsidRPr="0072295D">
        <w:rPr>
          <w:bCs/>
          <w:sz w:val="24"/>
          <w:szCs w:val="24"/>
        </w:rPr>
        <w:t xml:space="preserve">L'évaluation porte sur les quatre composantes du domaine 1 et sur les quatre autres domaines de formation. L'acquisition et la maîtrise de chacune des composantes du socle commun sont appréciées pour chaque domaine de façon indépendante. </w:t>
      </w:r>
      <w:r w:rsidRPr="0072295D">
        <w:rPr>
          <w:b/>
          <w:bCs/>
          <w:sz w:val="24"/>
          <w:szCs w:val="24"/>
        </w:rPr>
        <w:t>Elles ne peuvent donc pas être compensées par celles d'un autre domaine.</w:t>
      </w:r>
    </w:p>
    <w:p w:rsidR="00B50BF6" w:rsidRPr="0072295D" w:rsidRDefault="00B50BF6" w:rsidP="00497228">
      <w:pPr>
        <w:autoSpaceDE w:val="0"/>
        <w:autoSpaceDN w:val="0"/>
        <w:adjustRightInd w:val="0"/>
        <w:spacing w:after="0" w:line="240" w:lineRule="auto"/>
        <w:jc w:val="both"/>
        <w:rPr>
          <w:rFonts w:cs="DINPro-Bold"/>
          <w:color w:val="000000"/>
          <w:sz w:val="24"/>
          <w:szCs w:val="24"/>
        </w:rPr>
      </w:pPr>
      <w:r w:rsidRPr="0072295D">
        <w:rPr>
          <w:rFonts w:cs="DINPro-Bold"/>
          <w:b/>
          <w:bCs/>
          <w:color w:val="000000"/>
          <w:sz w:val="24"/>
          <w:szCs w:val="24"/>
        </w:rPr>
        <w:t>Domaine 1</w:t>
      </w:r>
      <w:r w:rsidR="00497228" w:rsidRPr="0072295D">
        <w:rPr>
          <w:rFonts w:cs="DINPro-Bold"/>
          <w:b/>
          <w:bCs/>
          <w:color w:val="000000"/>
          <w:sz w:val="24"/>
          <w:szCs w:val="24"/>
        </w:rPr>
        <w:t xml:space="preserve"> : </w:t>
      </w:r>
      <w:r w:rsidRPr="0072295D">
        <w:rPr>
          <w:rFonts w:cs="DINPro-Bold"/>
          <w:b/>
          <w:bCs/>
          <w:color w:val="000000"/>
          <w:sz w:val="24"/>
          <w:szCs w:val="24"/>
        </w:rPr>
        <w:t xml:space="preserve">Les langages pour penser et communiquer </w:t>
      </w:r>
    </w:p>
    <w:p w:rsidR="00B50BF6" w:rsidRPr="0072295D" w:rsidRDefault="00B50BF6" w:rsidP="00497228">
      <w:pPr>
        <w:numPr>
          <w:ilvl w:val="0"/>
          <w:numId w:val="25"/>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 xml:space="preserve">Comprendre, s’exprimer en utilisant la langue française à l’oral et à l’écrit au cycle 2 </w:t>
      </w:r>
    </w:p>
    <w:p w:rsidR="00B50BF6" w:rsidRPr="0072295D" w:rsidRDefault="00B50BF6" w:rsidP="00497228">
      <w:pPr>
        <w:numPr>
          <w:ilvl w:val="0"/>
          <w:numId w:val="25"/>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 xml:space="preserve">Comprendre, s’exprimer en utilisant une langue étrangère et, le cas échéant, une langue régionale au cycle 2 </w:t>
      </w:r>
    </w:p>
    <w:p w:rsidR="00B50BF6" w:rsidRPr="0072295D" w:rsidRDefault="00B50BF6" w:rsidP="00497228">
      <w:pPr>
        <w:numPr>
          <w:ilvl w:val="0"/>
          <w:numId w:val="25"/>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 xml:space="preserve">Comprendre, s’exprimer, en utilisant les langages mathématiques, scientifiques et informatiques au cycle 2 </w:t>
      </w:r>
    </w:p>
    <w:p w:rsidR="00B50BF6" w:rsidRPr="0072295D" w:rsidRDefault="00B50BF6" w:rsidP="00497228">
      <w:pPr>
        <w:numPr>
          <w:ilvl w:val="0"/>
          <w:numId w:val="25"/>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 xml:space="preserve">Comprendre, s’exprimer en utilisant les langages des arts et du corps au cycle 2 </w:t>
      </w:r>
    </w:p>
    <w:p w:rsidR="00B50BF6" w:rsidRPr="0072295D" w:rsidRDefault="00B50BF6" w:rsidP="00497228">
      <w:pPr>
        <w:spacing w:after="0" w:line="240" w:lineRule="auto"/>
        <w:jc w:val="both"/>
        <w:rPr>
          <w:rFonts w:cs="DINPro-Bold"/>
          <w:b/>
          <w:bCs/>
          <w:color w:val="000000"/>
          <w:sz w:val="24"/>
          <w:szCs w:val="24"/>
        </w:rPr>
      </w:pPr>
      <w:r w:rsidRPr="0072295D">
        <w:rPr>
          <w:rFonts w:cs="DINPro-Bold"/>
          <w:b/>
          <w:bCs/>
          <w:color w:val="000000"/>
          <w:sz w:val="24"/>
          <w:szCs w:val="24"/>
        </w:rPr>
        <w:t>Domaine 2</w:t>
      </w:r>
      <w:r w:rsidR="00497228" w:rsidRPr="0072295D">
        <w:rPr>
          <w:rFonts w:cs="DINPro-Bold"/>
          <w:b/>
          <w:bCs/>
          <w:color w:val="000000"/>
          <w:sz w:val="24"/>
          <w:szCs w:val="24"/>
        </w:rPr>
        <w:t> :</w:t>
      </w:r>
      <w:r w:rsidRPr="0072295D">
        <w:rPr>
          <w:rFonts w:cs="DINPro-Bold"/>
          <w:b/>
          <w:bCs/>
          <w:color w:val="000000"/>
          <w:sz w:val="24"/>
          <w:szCs w:val="24"/>
        </w:rPr>
        <w:t xml:space="preserve"> Les méthodes et outils pour apprendre </w:t>
      </w:r>
    </w:p>
    <w:p w:rsidR="00B50BF6" w:rsidRPr="0072295D" w:rsidRDefault="00B50BF6" w:rsidP="00497228">
      <w:pPr>
        <w:spacing w:after="0" w:line="240" w:lineRule="auto"/>
        <w:jc w:val="both"/>
        <w:rPr>
          <w:rFonts w:cs="DINPro-Bold"/>
          <w:b/>
          <w:bCs/>
          <w:color w:val="000000"/>
          <w:sz w:val="24"/>
          <w:szCs w:val="24"/>
        </w:rPr>
      </w:pPr>
      <w:r w:rsidRPr="0072295D">
        <w:rPr>
          <w:rFonts w:cs="DINPro-Bold"/>
          <w:b/>
          <w:bCs/>
          <w:color w:val="000000"/>
          <w:sz w:val="24"/>
          <w:szCs w:val="24"/>
        </w:rPr>
        <w:t>Domaine 3</w:t>
      </w:r>
      <w:r w:rsidR="00497228" w:rsidRPr="0072295D">
        <w:rPr>
          <w:rFonts w:cs="DINPro-Bold"/>
          <w:b/>
          <w:bCs/>
          <w:color w:val="000000"/>
          <w:sz w:val="24"/>
          <w:szCs w:val="24"/>
        </w:rPr>
        <w:t> :</w:t>
      </w:r>
      <w:r w:rsidRPr="0072295D">
        <w:rPr>
          <w:rFonts w:cs="DINPro-Bold"/>
          <w:b/>
          <w:bCs/>
          <w:color w:val="000000"/>
          <w:sz w:val="24"/>
          <w:szCs w:val="24"/>
        </w:rPr>
        <w:t xml:space="preserve"> La formation de la personne et du citoyen</w:t>
      </w:r>
    </w:p>
    <w:p w:rsidR="00497228" w:rsidRPr="0072295D" w:rsidRDefault="00B50BF6" w:rsidP="00497228">
      <w:pPr>
        <w:spacing w:after="0" w:line="240" w:lineRule="auto"/>
        <w:jc w:val="both"/>
        <w:rPr>
          <w:rFonts w:cs="DINPro-Bold"/>
          <w:b/>
          <w:bCs/>
          <w:color w:val="000000"/>
          <w:sz w:val="24"/>
          <w:szCs w:val="24"/>
        </w:rPr>
      </w:pPr>
      <w:r w:rsidRPr="0072295D">
        <w:rPr>
          <w:rFonts w:cs="DINPro-Bold"/>
          <w:b/>
          <w:bCs/>
          <w:color w:val="000000"/>
          <w:sz w:val="24"/>
          <w:szCs w:val="24"/>
        </w:rPr>
        <w:t>Domaine 4</w:t>
      </w:r>
      <w:r w:rsidR="00497228" w:rsidRPr="0072295D">
        <w:rPr>
          <w:rFonts w:cs="DINPro-Bold"/>
          <w:b/>
          <w:bCs/>
          <w:color w:val="000000"/>
          <w:sz w:val="24"/>
          <w:szCs w:val="24"/>
        </w:rPr>
        <w:t> :</w:t>
      </w:r>
      <w:r w:rsidRPr="0072295D">
        <w:rPr>
          <w:rFonts w:cs="DINPro-Bold"/>
          <w:b/>
          <w:bCs/>
          <w:color w:val="000000"/>
          <w:sz w:val="24"/>
          <w:szCs w:val="24"/>
        </w:rPr>
        <w:t xml:space="preserve"> Les systèmes naturels et les systèmes techniques</w:t>
      </w:r>
    </w:p>
    <w:p w:rsidR="00B50BF6" w:rsidRPr="0072295D" w:rsidRDefault="00B50BF6" w:rsidP="00497228">
      <w:pPr>
        <w:spacing w:after="0" w:line="240" w:lineRule="auto"/>
        <w:jc w:val="both"/>
        <w:rPr>
          <w:b/>
          <w:bCs/>
          <w:sz w:val="24"/>
          <w:szCs w:val="24"/>
          <w:u w:val="single"/>
        </w:rPr>
      </w:pPr>
      <w:r w:rsidRPr="0072295D">
        <w:rPr>
          <w:rFonts w:cs="DINPro-Bold"/>
          <w:b/>
          <w:bCs/>
          <w:color w:val="000000"/>
          <w:sz w:val="24"/>
          <w:szCs w:val="24"/>
        </w:rPr>
        <w:t>Domaine 5</w:t>
      </w:r>
      <w:r w:rsidR="00497228" w:rsidRPr="0072295D">
        <w:rPr>
          <w:rFonts w:cs="DINPro-Bold"/>
          <w:b/>
          <w:bCs/>
          <w:color w:val="000000"/>
          <w:sz w:val="24"/>
          <w:szCs w:val="24"/>
        </w:rPr>
        <w:t> :</w:t>
      </w:r>
      <w:r w:rsidRPr="0072295D">
        <w:rPr>
          <w:rFonts w:cs="DINPro-Bold"/>
          <w:b/>
          <w:bCs/>
          <w:color w:val="000000"/>
          <w:sz w:val="24"/>
          <w:szCs w:val="24"/>
        </w:rPr>
        <w:t xml:space="preserve"> Les représentations du monde et l’activité humaine</w:t>
      </w:r>
    </w:p>
    <w:p w:rsidR="00B50BF6" w:rsidRDefault="00B50BF6" w:rsidP="00497228">
      <w:pPr>
        <w:spacing w:after="0" w:line="240" w:lineRule="auto"/>
        <w:jc w:val="both"/>
        <w:rPr>
          <w:b/>
          <w:bCs/>
          <w:sz w:val="24"/>
          <w:szCs w:val="24"/>
          <w:u w:val="single"/>
        </w:rPr>
      </w:pPr>
    </w:p>
    <w:p w:rsidR="0004758B" w:rsidRPr="0072295D" w:rsidRDefault="0004758B" w:rsidP="00497228">
      <w:pPr>
        <w:spacing w:after="0" w:line="240" w:lineRule="auto"/>
        <w:jc w:val="both"/>
        <w:rPr>
          <w:b/>
          <w:bCs/>
          <w:sz w:val="32"/>
          <w:szCs w:val="32"/>
          <w:u w:val="single"/>
        </w:rPr>
      </w:pPr>
      <w:r w:rsidRPr="0072295D">
        <w:rPr>
          <w:b/>
          <w:bCs/>
          <w:sz w:val="32"/>
          <w:szCs w:val="32"/>
          <w:u w:val="single"/>
        </w:rPr>
        <w:t>Les propositions du groupe de travail départemental « </w:t>
      </w:r>
      <w:r w:rsidR="00E603F6">
        <w:rPr>
          <w:b/>
          <w:bCs/>
          <w:sz w:val="32"/>
          <w:szCs w:val="32"/>
          <w:u w:val="single"/>
        </w:rPr>
        <w:t>L’é</w:t>
      </w:r>
      <w:r w:rsidRPr="0072295D">
        <w:rPr>
          <w:b/>
          <w:bCs/>
          <w:sz w:val="32"/>
          <w:szCs w:val="32"/>
          <w:u w:val="single"/>
        </w:rPr>
        <w:t>valuation au service de la réussite des élèves »</w:t>
      </w:r>
    </w:p>
    <w:p w:rsidR="0004758B" w:rsidRPr="0072295D" w:rsidRDefault="00544A8A" w:rsidP="00497228">
      <w:pPr>
        <w:spacing w:after="0" w:line="240" w:lineRule="auto"/>
        <w:jc w:val="both"/>
        <w:rPr>
          <w:bCs/>
          <w:sz w:val="26"/>
          <w:szCs w:val="26"/>
        </w:rPr>
      </w:pPr>
      <w:r w:rsidRPr="0072295D">
        <w:rPr>
          <w:bCs/>
          <w:sz w:val="26"/>
          <w:szCs w:val="26"/>
        </w:rPr>
        <w:t xml:space="preserve">Le </w:t>
      </w:r>
      <w:r w:rsidR="00594765" w:rsidRPr="0072295D">
        <w:rPr>
          <w:bCs/>
          <w:sz w:val="26"/>
          <w:szCs w:val="26"/>
        </w:rPr>
        <w:t xml:space="preserve"> </w:t>
      </w:r>
      <w:hyperlink r:id="rId17" w:history="1">
        <w:r w:rsidR="00594765" w:rsidRPr="0072295D">
          <w:rPr>
            <w:rStyle w:val="Lienhypertexte"/>
            <w:bCs/>
            <w:sz w:val="26"/>
            <w:szCs w:val="26"/>
          </w:rPr>
          <w:t>document d’accompagnement pour l’évaluation</w:t>
        </w:r>
      </w:hyperlink>
      <w:r w:rsidR="00594765" w:rsidRPr="0072295D">
        <w:rPr>
          <w:bCs/>
          <w:sz w:val="26"/>
          <w:szCs w:val="26"/>
        </w:rPr>
        <w:t xml:space="preserve">  des acquis du socle commun (cycle 2)</w:t>
      </w:r>
      <w:r w:rsidRPr="0072295D">
        <w:rPr>
          <w:bCs/>
          <w:sz w:val="26"/>
          <w:szCs w:val="26"/>
        </w:rPr>
        <w:t xml:space="preserve"> définit un niveau </w:t>
      </w:r>
      <w:r w:rsidR="00D2783E" w:rsidRPr="0072295D">
        <w:rPr>
          <w:bCs/>
          <w:sz w:val="26"/>
          <w:szCs w:val="26"/>
        </w:rPr>
        <w:t>de maîtrise satisfaisante (</w:t>
      </w:r>
      <w:r w:rsidR="00D2783E" w:rsidRPr="0072295D">
        <w:rPr>
          <w:bCs/>
          <w:i/>
          <w:sz w:val="26"/>
          <w:szCs w:val="26"/>
        </w:rPr>
        <w:t>niveau 3</w:t>
      </w:r>
      <w:r w:rsidR="00D2783E" w:rsidRPr="0072295D">
        <w:rPr>
          <w:bCs/>
          <w:sz w:val="26"/>
          <w:szCs w:val="26"/>
        </w:rPr>
        <w:t xml:space="preserve">). Le groupe départemental propose 3 niveaux (niveaux 1,2 et 4) encadrant </w:t>
      </w:r>
      <w:r w:rsidR="00D2783E" w:rsidRPr="0072295D">
        <w:rPr>
          <w:bCs/>
          <w:i/>
          <w:sz w:val="26"/>
          <w:szCs w:val="26"/>
        </w:rPr>
        <w:t>le niveau 3</w:t>
      </w:r>
      <w:r w:rsidR="00D2783E" w:rsidRPr="0072295D">
        <w:rPr>
          <w:bCs/>
          <w:sz w:val="26"/>
          <w:szCs w:val="26"/>
        </w:rPr>
        <w:t xml:space="preserve">. </w:t>
      </w:r>
      <w:r w:rsidR="00CF2C39" w:rsidRPr="0072295D">
        <w:rPr>
          <w:bCs/>
          <w:sz w:val="26"/>
          <w:szCs w:val="26"/>
        </w:rPr>
        <w:t xml:space="preserve">Une  progressivité est </w:t>
      </w:r>
      <w:r w:rsidR="004C0E21" w:rsidRPr="0072295D">
        <w:rPr>
          <w:bCs/>
          <w:sz w:val="26"/>
          <w:szCs w:val="26"/>
        </w:rPr>
        <w:t xml:space="preserve">ainsi </w:t>
      </w:r>
      <w:r w:rsidR="00D2783E" w:rsidRPr="0072295D">
        <w:rPr>
          <w:bCs/>
          <w:sz w:val="26"/>
          <w:szCs w:val="26"/>
        </w:rPr>
        <w:t xml:space="preserve">construite. </w:t>
      </w:r>
      <w:r w:rsidR="00CF2C39" w:rsidRPr="0072295D">
        <w:rPr>
          <w:bCs/>
          <w:sz w:val="26"/>
          <w:szCs w:val="26"/>
        </w:rPr>
        <w:t xml:space="preserve"> </w:t>
      </w:r>
    </w:p>
    <w:p w:rsidR="007F795E" w:rsidRPr="0072295D" w:rsidRDefault="007F795E" w:rsidP="007F795E">
      <w:pPr>
        <w:spacing w:after="0" w:line="240" w:lineRule="auto"/>
        <w:jc w:val="both"/>
        <w:rPr>
          <w:bCs/>
          <w:sz w:val="26"/>
          <w:szCs w:val="26"/>
        </w:rPr>
      </w:pPr>
      <w:r w:rsidRPr="0072295D">
        <w:rPr>
          <w:bCs/>
          <w:sz w:val="26"/>
          <w:szCs w:val="26"/>
        </w:rPr>
        <w:t xml:space="preserve">Quand cela était possible, des liens vers </w:t>
      </w:r>
      <w:r>
        <w:rPr>
          <w:bCs/>
          <w:sz w:val="26"/>
          <w:szCs w:val="26"/>
        </w:rPr>
        <w:t xml:space="preserve">des propositions </w:t>
      </w:r>
      <w:r w:rsidRPr="007F795E">
        <w:rPr>
          <w:b/>
          <w:bCs/>
          <w:sz w:val="26"/>
          <w:szCs w:val="26"/>
          <w:u w:val="single"/>
        </w:rPr>
        <w:t>de repères, de ressources, de grilles d’observations ou d’exercices d’évaluation</w:t>
      </w:r>
      <w:r>
        <w:rPr>
          <w:bCs/>
          <w:sz w:val="26"/>
          <w:szCs w:val="26"/>
        </w:rPr>
        <w:t xml:space="preserve"> </w:t>
      </w:r>
      <w:proofErr w:type="spellStart"/>
      <w:r>
        <w:rPr>
          <w:bCs/>
          <w:sz w:val="26"/>
          <w:szCs w:val="26"/>
        </w:rPr>
        <w:t>édu</w:t>
      </w:r>
      <w:r w:rsidRPr="0072295D">
        <w:rPr>
          <w:bCs/>
          <w:sz w:val="26"/>
          <w:szCs w:val="26"/>
        </w:rPr>
        <w:t>SCOL</w:t>
      </w:r>
      <w:proofErr w:type="spellEnd"/>
      <w:r w:rsidRPr="0072295D">
        <w:rPr>
          <w:bCs/>
          <w:sz w:val="26"/>
          <w:szCs w:val="26"/>
        </w:rPr>
        <w:t xml:space="preserve"> ont été placés sous </w:t>
      </w:r>
      <w:r>
        <w:rPr>
          <w:bCs/>
          <w:sz w:val="26"/>
          <w:szCs w:val="26"/>
        </w:rPr>
        <w:t xml:space="preserve">les éléments signifiants correspondants ou </w:t>
      </w:r>
      <w:r w:rsidRPr="0072295D">
        <w:rPr>
          <w:bCs/>
          <w:sz w:val="26"/>
          <w:szCs w:val="26"/>
        </w:rPr>
        <w:t xml:space="preserve">l’(ou les) item(s) concerné(s). </w:t>
      </w:r>
    </w:p>
    <w:p w:rsidR="00B50BF6" w:rsidRPr="0072295D" w:rsidRDefault="00CF2C39" w:rsidP="00497228">
      <w:pPr>
        <w:spacing w:after="0" w:line="240" w:lineRule="auto"/>
        <w:jc w:val="both"/>
        <w:rPr>
          <w:bCs/>
          <w:sz w:val="26"/>
          <w:szCs w:val="26"/>
        </w:rPr>
      </w:pPr>
      <w:r w:rsidRPr="0072295D">
        <w:rPr>
          <w:b/>
          <w:bCs/>
          <w:sz w:val="26"/>
          <w:szCs w:val="26"/>
        </w:rPr>
        <w:t>Attention</w:t>
      </w:r>
      <w:r w:rsidRPr="0072295D">
        <w:rPr>
          <w:bCs/>
          <w:sz w:val="26"/>
          <w:szCs w:val="26"/>
        </w:rPr>
        <w:t>, ces  liens sont proposés à titre d’exemple</w:t>
      </w:r>
      <w:r w:rsidR="00B45DC3">
        <w:rPr>
          <w:bCs/>
          <w:sz w:val="26"/>
          <w:szCs w:val="26"/>
        </w:rPr>
        <w:t>s</w:t>
      </w:r>
      <w:r w:rsidR="004C0E21" w:rsidRPr="0072295D">
        <w:rPr>
          <w:bCs/>
          <w:sz w:val="26"/>
          <w:szCs w:val="26"/>
        </w:rPr>
        <w:t xml:space="preserve">.  En effet, </w:t>
      </w:r>
      <w:r w:rsidR="003957CE" w:rsidRPr="0072295D">
        <w:rPr>
          <w:bCs/>
          <w:sz w:val="26"/>
          <w:szCs w:val="26"/>
        </w:rPr>
        <w:t xml:space="preserve">le </w:t>
      </w:r>
      <w:r w:rsidR="003957CE" w:rsidRPr="0072295D">
        <w:rPr>
          <w:b/>
          <w:bCs/>
          <w:sz w:val="26"/>
          <w:szCs w:val="26"/>
        </w:rPr>
        <w:t>positionnement de l'élève sur l'échelle du niveau de maîtrise des compétences du socle</w:t>
      </w:r>
      <w:r w:rsidR="003957CE" w:rsidRPr="0072295D">
        <w:rPr>
          <w:bCs/>
          <w:sz w:val="26"/>
          <w:szCs w:val="26"/>
        </w:rPr>
        <w:t xml:space="preserve"> ne résulte pas d'une évaluation spécifique</w:t>
      </w:r>
      <w:r w:rsidR="00544A8A" w:rsidRPr="0072295D">
        <w:rPr>
          <w:bCs/>
          <w:sz w:val="26"/>
          <w:szCs w:val="26"/>
        </w:rPr>
        <w:t xml:space="preserve">, mais il </w:t>
      </w:r>
      <w:r w:rsidR="003957CE" w:rsidRPr="0072295D">
        <w:rPr>
          <w:bCs/>
          <w:sz w:val="26"/>
          <w:szCs w:val="26"/>
        </w:rPr>
        <w:t xml:space="preserve">s'apprécie </w:t>
      </w:r>
      <w:r w:rsidR="003957CE" w:rsidRPr="0072295D">
        <w:rPr>
          <w:b/>
          <w:bCs/>
          <w:sz w:val="26"/>
          <w:szCs w:val="26"/>
        </w:rPr>
        <w:t>à partir du suivi régulier des apprentissages</w:t>
      </w:r>
      <w:r w:rsidR="003957CE" w:rsidRPr="0072295D">
        <w:rPr>
          <w:bCs/>
          <w:sz w:val="26"/>
          <w:szCs w:val="26"/>
        </w:rPr>
        <w:t xml:space="preserve"> que les enseignants réalisent au regard des objectifs fixés par les programmes</w:t>
      </w:r>
      <w:r w:rsidR="00544A8A" w:rsidRPr="0072295D">
        <w:rPr>
          <w:bCs/>
          <w:sz w:val="26"/>
          <w:szCs w:val="26"/>
        </w:rPr>
        <w:t xml:space="preserve">. </w:t>
      </w:r>
    </w:p>
    <w:tbl>
      <w:tblPr>
        <w:tblW w:w="15890" w:type="dxa"/>
        <w:tblInd w:w="-318"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3001"/>
        <w:gridCol w:w="2989"/>
        <w:gridCol w:w="3316"/>
        <w:gridCol w:w="3724"/>
      </w:tblGrid>
      <w:tr w:rsidR="00B50BF6" w:rsidRPr="00B50BF6" w:rsidTr="00CE4E49">
        <w:trPr>
          <w:trHeight w:val="735"/>
        </w:trPr>
        <w:tc>
          <w:tcPr>
            <w:tcW w:w="15890" w:type="dxa"/>
            <w:gridSpan w:val="5"/>
            <w:tcBorders>
              <w:top w:val="single" w:sz="4" w:space="0" w:color="000000"/>
            </w:tcBorders>
          </w:tcPr>
          <w:p w:rsidR="00FD4499" w:rsidRDefault="00B50BF6" w:rsidP="00FD4499">
            <w:pPr>
              <w:spacing w:after="0" w:line="240" w:lineRule="auto"/>
              <w:jc w:val="center"/>
              <w:rPr>
                <w:rFonts w:ascii="Arial" w:eastAsia="Arial" w:hAnsi="Arial" w:cs="Arial"/>
                <w:b/>
                <w:color w:val="FF0000"/>
                <w:sz w:val="32"/>
                <w:szCs w:val="32"/>
                <w:lang w:eastAsia="fr-FR"/>
              </w:rPr>
            </w:pPr>
            <w:r w:rsidRPr="00B50BF6">
              <w:rPr>
                <w:rFonts w:ascii="Arial" w:eastAsia="Arial" w:hAnsi="Arial" w:cs="Arial"/>
                <w:b/>
                <w:color w:val="FF0000"/>
                <w:sz w:val="32"/>
                <w:szCs w:val="32"/>
                <w:lang w:eastAsia="fr-FR"/>
              </w:rPr>
              <w:t xml:space="preserve">Déclinaison de l’évaluation des acquis du socle commun </w:t>
            </w:r>
          </w:p>
          <w:p w:rsidR="00B50BF6" w:rsidRPr="00B50BF6" w:rsidRDefault="00B50BF6" w:rsidP="00FD4499">
            <w:pPr>
              <w:spacing w:after="0" w:line="240" w:lineRule="auto"/>
              <w:jc w:val="center"/>
              <w:rPr>
                <w:rFonts w:ascii="Calibri" w:eastAsia="Calibri" w:hAnsi="Calibri" w:cs="Calibri"/>
                <w:color w:val="000000"/>
                <w:lang w:eastAsia="fr-FR"/>
              </w:rPr>
            </w:pPr>
            <w:r w:rsidRPr="00B50BF6">
              <w:rPr>
                <w:rFonts w:ascii="Arial" w:eastAsia="Arial" w:hAnsi="Arial" w:cs="Arial"/>
                <w:b/>
                <w:color w:val="FF0000"/>
                <w:sz w:val="32"/>
                <w:szCs w:val="32"/>
                <w:lang w:eastAsia="fr-FR"/>
              </w:rPr>
              <w:t>de connaissances, de compétences et de culture en niveaux de maîtrise</w:t>
            </w:r>
          </w:p>
        </w:tc>
      </w:tr>
      <w:tr w:rsidR="00B50BF6" w:rsidRPr="00B50BF6" w:rsidTr="00CE4E49">
        <w:trPr>
          <w:trHeight w:val="377"/>
        </w:trPr>
        <w:tc>
          <w:tcPr>
            <w:tcW w:w="15890" w:type="dxa"/>
            <w:gridSpan w:val="5"/>
            <w:shd w:val="clear" w:color="auto" w:fill="D9D9D9"/>
          </w:tcPr>
          <w:p w:rsidR="00B50BF6" w:rsidRPr="00B50BF6" w:rsidRDefault="00B50BF6" w:rsidP="00FD4499">
            <w:pPr>
              <w:spacing w:after="0" w:line="240" w:lineRule="auto"/>
              <w:jc w:val="center"/>
              <w:rPr>
                <w:rFonts w:ascii="Calibri" w:eastAsia="Calibri" w:hAnsi="Calibri" w:cs="Calibri"/>
                <w:color w:val="000000"/>
                <w:lang w:eastAsia="fr-FR"/>
              </w:rPr>
            </w:pPr>
            <w:r w:rsidRPr="00B50BF6">
              <w:rPr>
                <w:rFonts w:ascii="Arial" w:eastAsia="Arial" w:hAnsi="Arial" w:cs="Arial"/>
                <w:b/>
                <w:color w:val="000000"/>
                <w:sz w:val="32"/>
                <w:szCs w:val="32"/>
                <w:lang w:eastAsia="fr-FR"/>
              </w:rPr>
              <w:t>Domaine 1 – cycle 2 : Les lan</w:t>
            </w:r>
            <w:r w:rsidR="00FD4499">
              <w:rPr>
                <w:rFonts w:ascii="Arial" w:eastAsia="Arial" w:hAnsi="Arial" w:cs="Arial"/>
                <w:b/>
                <w:color w:val="000000"/>
                <w:sz w:val="32"/>
                <w:szCs w:val="32"/>
                <w:lang w:eastAsia="fr-FR"/>
              </w:rPr>
              <w:t>gages pour penser et communiquer</w:t>
            </w:r>
          </w:p>
        </w:tc>
      </w:tr>
      <w:tr w:rsidR="00932683" w:rsidRPr="00B50BF6" w:rsidTr="00CE4E49">
        <w:trPr>
          <w:trHeight w:val="315"/>
        </w:trPr>
        <w:tc>
          <w:tcPr>
            <w:tcW w:w="15890" w:type="dxa"/>
            <w:gridSpan w:val="5"/>
            <w:shd w:val="clear" w:color="auto" w:fill="F2F2F2" w:themeFill="background1" w:themeFillShade="F2"/>
          </w:tcPr>
          <w:p w:rsidR="00932683" w:rsidRPr="00B50BF6" w:rsidRDefault="00FD4499" w:rsidP="00FD4499">
            <w:pPr>
              <w:spacing w:after="0" w:line="240" w:lineRule="auto"/>
              <w:rPr>
                <w:rFonts w:ascii="Arial" w:eastAsia="Arial" w:hAnsi="Arial" w:cs="Arial"/>
                <w:b/>
                <w:color w:val="000000"/>
                <w:sz w:val="32"/>
                <w:szCs w:val="32"/>
                <w:lang w:eastAsia="fr-FR"/>
              </w:rPr>
            </w:pPr>
            <w:r w:rsidRPr="00B50BF6">
              <w:rPr>
                <w:rFonts w:ascii="Arial" w:eastAsia="Arial" w:hAnsi="Arial" w:cs="Arial"/>
                <w:b/>
                <w:color w:val="000000"/>
                <w:sz w:val="23"/>
                <w:szCs w:val="23"/>
                <w:lang w:eastAsia="fr-FR"/>
              </w:rPr>
              <w:t>Comprendre, s’exprimer en utilisant la langue française à l’oral et à l’écrit (composante 1 du domaine 1)</w:t>
            </w:r>
          </w:p>
        </w:tc>
      </w:tr>
      <w:tr w:rsidR="00B50BF6" w:rsidRPr="00B50BF6" w:rsidTr="00CE4E49">
        <w:trPr>
          <w:trHeight w:val="315"/>
        </w:trPr>
        <w:tc>
          <w:tcPr>
            <w:tcW w:w="2860" w:type="dxa"/>
            <w:shd w:val="clear" w:color="auto" w:fill="F2F2F2"/>
          </w:tcPr>
          <w:p w:rsidR="00B50BF6" w:rsidRPr="00FD4499" w:rsidRDefault="00B50BF6" w:rsidP="00B50BF6">
            <w:pPr>
              <w:spacing w:after="0" w:line="240" w:lineRule="auto"/>
              <w:jc w:val="center"/>
              <w:rPr>
                <w:rFonts w:ascii="Calibri" w:eastAsia="Calibri" w:hAnsi="Calibri" w:cs="Calibri"/>
                <w:color w:val="000000"/>
                <w:lang w:eastAsia="fr-FR"/>
              </w:rPr>
            </w:pPr>
            <w:r w:rsidRPr="00FD4499">
              <w:rPr>
                <w:rFonts w:ascii="Arial" w:eastAsia="Arial" w:hAnsi="Arial" w:cs="Arial"/>
                <w:color w:val="000000"/>
                <w:lang w:eastAsia="fr-FR"/>
              </w:rPr>
              <w:t>Eléments signifiants</w:t>
            </w:r>
          </w:p>
        </w:tc>
        <w:tc>
          <w:tcPr>
            <w:tcW w:w="3001" w:type="dxa"/>
            <w:tcBorders>
              <w:bottom w:val="single" w:sz="4" w:space="0" w:color="000000"/>
            </w:tcBorders>
            <w:shd w:val="clear" w:color="auto" w:fill="F2F2F2"/>
          </w:tcPr>
          <w:p w:rsidR="00B50BF6" w:rsidRPr="00B50BF6" w:rsidRDefault="00B50BF6" w:rsidP="00B50BF6">
            <w:pPr>
              <w:spacing w:after="0" w:line="240" w:lineRule="auto"/>
              <w:jc w:val="center"/>
              <w:rPr>
                <w:rFonts w:ascii="Calibri" w:eastAsia="Calibri" w:hAnsi="Calibri" w:cs="Calibri"/>
                <w:color w:val="000000"/>
                <w:lang w:eastAsia="fr-FR"/>
              </w:rPr>
            </w:pPr>
            <w:r w:rsidRPr="00B50BF6">
              <w:rPr>
                <w:rFonts w:ascii="Arial" w:eastAsia="Arial" w:hAnsi="Arial" w:cs="Arial"/>
                <w:color w:val="000000"/>
                <w:lang w:eastAsia="fr-FR"/>
              </w:rPr>
              <w:t>Niveau 1</w:t>
            </w:r>
          </w:p>
        </w:tc>
        <w:tc>
          <w:tcPr>
            <w:tcW w:w="2989" w:type="dxa"/>
            <w:tcBorders>
              <w:bottom w:val="single" w:sz="4" w:space="0" w:color="000000"/>
            </w:tcBorders>
            <w:shd w:val="clear" w:color="auto" w:fill="F2F2F2"/>
          </w:tcPr>
          <w:p w:rsidR="00B50BF6" w:rsidRPr="00B50BF6" w:rsidRDefault="00B50BF6" w:rsidP="00B50BF6">
            <w:pPr>
              <w:spacing w:after="0" w:line="240" w:lineRule="auto"/>
              <w:jc w:val="center"/>
              <w:rPr>
                <w:rFonts w:ascii="Calibri" w:eastAsia="Calibri" w:hAnsi="Calibri" w:cs="Calibri"/>
                <w:color w:val="000000"/>
                <w:lang w:eastAsia="fr-FR"/>
              </w:rPr>
            </w:pPr>
            <w:r w:rsidRPr="00B50BF6">
              <w:rPr>
                <w:rFonts w:ascii="Arial" w:eastAsia="Arial" w:hAnsi="Arial" w:cs="Arial"/>
                <w:color w:val="000000"/>
                <w:lang w:eastAsia="fr-FR"/>
              </w:rPr>
              <w:t>Niveau 2</w:t>
            </w:r>
          </w:p>
        </w:tc>
        <w:tc>
          <w:tcPr>
            <w:tcW w:w="3316" w:type="dxa"/>
            <w:tcBorders>
              <w:bottom w:val="single" w:sz="4" w:space="0" w:color="000000"/>
            </w:tcBorders>
            <w:shd w:val="clear" w:color="auto" w:fill="F2F2F2"/>
          </w:tcPr>
          <w:p w:rsidR="00B50BF6" w:rsidRPr="00B50BF6" w:rsidRDefault="00B50BF6" w:rsidP="00B50BF6">
            <w:pPr>
              <w:spacing w:after="0" w:line="240" w:lineRule="auto"/>
              <w:jc w:val="center"/>
              <w:rPr>
                <w:rFonts w:ascii="Calibri" w:eastAsia="Calibri" w:hAnsi="Calibri" w:cs="Calibri"/>
                <w:color w:val="000000"/>
                <w:lang w:eastAsia="fr-FR"/>
              </w:rPr>
            </w:pPr>
            <w:r w:rsidRPr="00B50BF6">
              <w:rPr>
                <w:rFonts w:ascii="Arial" w:eastAsia="Arial" w:hAnsi="Arial" w:cs="Arial"/>
                <w:color w:val="000000"/>
                <w:lang w:eastAsia="fr-FR"/>
              </w:rPr>
              <w:t>Niveau 3</w:t>
            </w:r>
          </w:p>
        </w:tc>
        <w:tc>
          <w:tcPr>
            <w:tcW w:w="3724" w:type="dxa"/>
            <w:tcBorders>
              <w:bottom w:val="single" w:sz="4" w:space="0" w:color="000000"/>
            </w:tcBorders>
            <w:shd w:val="clear" w:color="auto" w:fill="F2F2F2"/>
          </w:tcPr>
          <w:p w:rsidR="00B50BF6" w:rsidRPr="00B50BF6" w:rsidRDefault="00B50BF6" w:rsidP="00B50BF6">
            <w:pPr>
              <w:spacing w:after="0" w:line="240" w:lineRule="auto"/>
              <w:jc w:val="center"/>
              <w:rPr>
                <w:rFonts w:ascii="Calibri" w:eastAsia="Calibri" w:hAnsi="Calibri" w:cs="Calibri"/>
                <w:color w:val="000000"/>
                <w:lang w:eastAsia="fr-FR"/>
              </w:rPr>
            </w:pPr>
            <w:r w:rsidRPr="00B50BF6">
              <w:rPr>
                <w:rFonts w:ascii="Arial" w:eastAsia="Arial" w:hAnsi="Arial" w:cs="Arial"/>
                <w:color w:val="000000"/>
                <w:lang w:eastAsia="fr-FR"/>
              </w:rPr>
              <w:t>Niveau 4</w:t>
            </w:r>
          </w:p>
        </w:tc>
      </w:tr>
    </w:tbl>
    <w:tbl>
      <w:tblPr>
        <w:tblStyle w:val="Grilledutableau"/>
        <w:tblW w:w="15914" w:type="dxa"/>
        <w:tblInd w:w="-318" w:type="dxa"/>
        <w:tblBorders>
          <w:top w:val="none" w:sz="0" w:space="0" w:color="auto"/>
        </w:tblBorders>
        <w:tblLook w:val="04A0" w:firstRow="1" w:lastRow="0" w:firstColumn="1" w:lastColumn="0" w:noHBand="0" w:noVBand="1"/>
      </w:tblPr>
      <w:tblGrid>
        <w:gridCol w:w="2860"/>
        <w:gridCol w:w="3001"/>
        <w:gridCol w:w="3001"/>
        <w:gridCol w:w="3301"/>
        <w:gridCol w:w="3751"/>
      </w:tblGrid>
      <w:tr w:rsidR="00B50BF6" w:rsidRPr="00B50BF6" w:rsidTr="00CE4E49">
        <w:trPr>
          <w:trHeight w:val="146"/>
        </w:trPr>
        <w:tc>
          <w:tcPr>
            <w:tcW w:w="15914" w:type="dxa"/>
            <w:gridSpan w:val="5"/>
            <w:tcBorders>
              <w:top w:val="nil"/>
              <w:left w:val="single" w:sz="4" w:space="0" w:color="auto"/>
              <w:bottom w:val="single" w:sz="4" w:space="0" w:color="auto"/>
              <w:right w:val="single" w:sz="4" w:space="0" w:color="auto"/>
            </w:tcBorders>
            <w:vAlign w:val="center"/>
          </w:tcPr>
          <w:p w:rsidR="00B50BF6" w:rsidRPr="00B50BF6" w:rsidRDefault="00B50BF6" w:rsidP="00B50BF6">
            <w:pPr>
              <w:autoSpaceDE w:val="0"/>
              <w:autoSpaceDN w:val="0"/>
              <w:adjustRightInd w:val="0"/>
              <w:rPr>
                <w:rFonts w:ascii="Arial" w:hAnsi="Arial" w:cs="Arial"/>
                <w:color w:val="000000" w:themeColor="text1"/>
                <w:sz w:val="23"/>
                <w:szCs w:val="23"/>
              </w:rPr>
            </w:pPr>
            <w:r w:rsidRPr="00B50BF6">
              <w:rPr>
                <w:rFonts w:ascii="Arial" w:hAnsi="Arial" w:cs="Arial"/>
                <w:b/>
                <w:bCs/>
                <w:color w:val="000000" w:themeColor="text1"/>
                <w:sz w:val="23"/>
                <w:szCs w:val="23"/>
              </w:rPr>
              <w:t>Comprendre, s’exprimer en utilisant la langue française à l’oral et à l’écrit (composante 1 du domaine 1)</w:t>
            </w:r>
          </w:p>
        </w:tc>
      </w:tr>
      <w:tr w:rsidR="00B50BF6" w:rsidRPr="00B50BF6" w:rsidTr="00CE4E49">
        <w:trPr>
          <w:trHeight w:val="146"/>
        </w:trPr>
        <w:tc>
          <w:tcPr>
            <w:tcW w:w="2860" w:type="dxa"/>
            <w:vMerge w:val="restart"/>
            <w:tcBorders>
              <w:top w:val="nil"/>
              <w:left w:val="single" w:sz="4" w:space="0" w:color="auto"/>
              <w:bottom w:val="single" w:sz="4" w:space="0" w:color="auto"/>
              <w:right w:val="single" w:sz="4" w:space="0" w:color="auto"/>
            </w:tcBorders>
            <w:vAlign w:val="center"/>
          </w:tcPr>
          <w:p w:rsidR="007F795E" w:rsidRDefault="00B50BF6" w:rsidP="00B50BF6">
            <w:pPr>
              <w:autoSpaceDE w:val="0"/>
              <w:autoSpaceDN w:val="0"/>
              <w:adjustRightInd w:val="0"/>
              <w:spacing w:line="161" w:lineRule="atLeast"/>
              <w:rPr>
                <w:rFonts w:ascii="Arial" w:hAnsi="Arial" w:cs="Arial"/>
                <w:b/>
                <w:bCs/>
                <w:color w:val="000000"/>
                <w:sz w:val="16"/>
                <w:szCs w:val="16"/>
              </w:rPr>
            </w:pPr>
            <w:r w:rsidRPr="00BA1ACC">
              <w:rPr>
                <w:rFonts w:ascii="Arial" w:hAnsi="Arial" w:cs="Arial"/>
                <w:b/>
                <w:bCs/>
                <w:color w:val="000000"/>
                <w:sz w:val="16"/>
                <w:szCs w:val="16"/>
              </w:rPr>
              <w:t>Comprendre et s’exprimer à l’oral</w:t>
            </w:r>
          </w:p>
          <w:p w:rsidR="007F795E" w:rsidRDefault="007F795E" w:rsidP="00B50BF6">
            <w:pPr>
              <w:autoSpaceDE w:val="0"/>
              <w:autoSpaceDN w:val="0"/>
              <w:adjustRightInd w:val="0"/>
              <w:spacing w:line="161" w:lineRule="atLeast"/>
              <w:rPr>
                <w:rFonts w:ascii="Arial" w:hAnsi="Arial" w:cs="Arial"/>
                <w:b/>
                <w:bCs/>
                <w:color w:val="000000"/>
                <w:sz w:val="16"/>
                <w:szCs w:val="16"/>
              </w:rPr>
            </w:pPr>
          </w:p>
          <w:p w:rsidR="007F795E" w:rsidRDefault="007F795E" w:rsidP="00B50BF6">
            <w:pPr>
              <w:autoSpaceDE w:val="0"/>
              <w:autoSpaceDN w:val="0"/>
              <w:adjustRightInd w:val="0"/>
              <w:spacing w:line="161" w:lineRule="atLeast"/>
              <w:rPr>
                <w:rFonts w:ascii="Arial" w:hAnsi="Arial" w:cs="Arial"/>
                <w:b/>
                <w:bCs/>
                <w:color w:val="000000"/>
                <w:sz w:val="16"/>
                <w:szCs w:val="16"/>
              </w:rPr>
            </w:pPr>
          </w:p>
          <w:p w:rsidR="007F795E" w:rsidRPr="002F48B7" w:rsidRDefault="00B50BF6" w:rsidP="007F795E">
            <w:pPr>
              <w:autoSpaceDE w:val="0"/>
              <w:autoSpaceDN w:val="0"/>
              <w:adjustRightInd w:val="0"/>
              <w:spacing w:line="161" w:lineRule="atLeast"/>
              <w:rPr>
                <w:rFonts w:ascii="Arial" w:hAnsi="Arial" w:cs="Arial"/>
                <w:bCs/>
                <w:i/>
                <w:color w:val="000000"/>
                <w:sz w:val="16"/>
                <w:szCs w:val="16"/>
              </w:rPr>
            </w:pPr>
            <w:r w:rsidRPr="00BA1ACC">
              <w:rPr>
                <w:rFonts w:ascii="Arial" w:hAnsi="Arial" w:cs="Arial"/>
                <w:b/>
                <w:bCs/>
                <w:color w:val="000000"/>
                <w:sz w:val="16"/>
                <w:szCs w:val="16"/>
              </w:rPr>
              <w:t xml:space="preserve"> </w:t>
            </w:r>
            <w:r w:rsidR="007F795E" w:rsidRPr="002F48B7">
              <w:rPr>
                <w:rFonts w:ascii="Arial" w:hAnsi="Arial" w:cs="Arial"/>
                <w:bCs/>
                <w:i/>
                <w:color w:val="000000"/>
                <w:sz w:val="16"/>
                <w:szCs w:val="16"/>
              </w:rPr>
              <w:t xml:space="preserve">Liens </w:t>
            </w:r>
            <w:proofErr w:type="spellStart"/>
            <w:r w:rsidR="007F795E" w:rsidRPr="002F48B7">
              <w:rPr>
                <w:rFonts w:ascii="Arial" w:hAnsi="Arial" w:cs="Arial"/>
                <w:bCs/>
                <w:i/>
                <w:color w:val="000000"/>
                <w:sz w:val="16"/>
                <w:szCs w:val="16"/>
              </w:rPr>
              <w:t>éduSCOL</w:t>
            </w:r>
            <w:proofErr w:type="spellEnd"/>
            <w:r w:rsidR="007F795E" w:rsidRPr="002F48B7">
              <w:rPr>
                <w:rFonts w:ascii="Arial" w:hAnsi="Arial" w:cs="Arial"/>
                <w:bCs/>
                <w:i/>
                <w:color w:val="000000"/>
                <w:sz w:val="16"/>
                <w:szCs w:val="16"/>
              </w:rPr>
              <w:t xml:space="preserve"> vers : </w:t>
            </w:r>
          </w:p>
          <w:p w:rsidR="007F795E" w:rsidRPr="00A27BCD" w:rsidRDefault="00A429A7" w:rsidP="00A27BCD">
            <w:pPr>
              <w:pStyle w:val="Paragraphedeliste"/>
              <w:numPr>
                <w:ilvl w:val="0"/>
                <w:numId w:val="30"/>
              </w:numPr>
              <w:autoSpaceDE w:val="0"/>
              <w:autoSpaceDN w:val="0"/>
              <w:adjustRightInd w:val="0"/>
              <w:spacing w:line="360" w:lineRule="auto"/>
              <w:ind w:left="318" w:hanging="284"/>
              <w:rPr>
                <w:rStyle w:val="Lienhypertexte"/>
                <w:rFonts w:ascii="Arial" w:hAnsi="Arial" w:cs="Arial"/>
                <w:color w:val="000000"/>
                <w:sz w:val="16"/>
                <w:szCs w:val="16"/>
                <w:u w:val="none"/>
              </w:rPr>
            </w:pPr>
            <w:hyperlink r:id="rId18" w:history="1">
              <w:r w:rsidR="007F795E" w:rsidRPr="00371B3D">
                <w:rPr>
                  <w:rStyle w:val="Lienhypertexte"/>
                  <w:rFonts w:ascii="Arial" w:hAnsi="Arial" w:cs="Arial"/>
                  <w:sz w:val="16"/>
                  <w:szCs w:val="16"/>
                </w:rPr>
                <w:t>Langage oral : le débat réglé</w:t>
              </w:r>
            </w:hyperlink>
          </w:p>
          <w:p w:rsidR="007F795E" w:rsidRPr="00A27BCD" w:rsidRDefault="00A27BCD" w:rsidP="00A27BCD">
            <w:pPr>
              <w:pStyle w:val="Paragraphedeliste"/>
              <w:numPr>
                <w:ilvl w:val="0"/>
                <w:numId w:val="30"/>
              </w:numPr>
              <w:autoSpaceDE w:val="0"/>
              <w:autoSpaceDN w:val="0"/>
              <w:adjustRightInd w:val="0"/>
              <w:spacing w:line="360" w:lineRule="auto"/>
              <w:ind w:left="318" w:hanging="284"/>
              <w:rPr>
                <w:rStyle w:val="Lienhypertexte"/>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"http://cache.media.education.gouv.fr/file/Francais/69/9/Reperes_observation_evaluation_LO_748699.pdf" </w:instrText>
            </w:r>
            <w:r>
              <w:rPr>
                <w:rFonts w:ascii="Arial" w:hAnsi="Arial" w:cs="Arial"/>
                <w:sz w:val="16"/>
                <w:szCs w:val="16"/>
              </w:rPr>
              <w:fldChar w:fldCharType="separate"/>
            </w:r>
            <w:r w:rsidR="007F795E" w:rsidRPr="00A27BCD">
              <w:rPr>
                <w:rStyle w:val="Lienhypertexte"/>
                <w:rFonts w:ascii="Arial" w:hAnsi="Arial" w:cs="Arial"/>
                <w:sz w:val="16"/>
                <w:szCs w:val="16"/>
              </w:rPr>
              <w:t xml:space="preserve">Repères pour l’observation et l’évaluation en langage oral </w:t>
            </w:r>
          </w:p>
          <w:p w:rsidR="002F48B7" w:rsidRPr="00371B3D" w:rsidRDefault="00A27BCD" w:rsidP="00A27BCD">
            <w:pPr>
              <w:pStyle w:val="Paragraphedeliste"/>
              <w:numPr>
                <w:ilvl w:val="0"/>
                <w:numId w:val="30"/>
              </w:numPr>
              <w:autoSpaceDE w:val="0"/>
              <w:autoSpaceDN w:val="0"/>
              <w:adjustRightInd w:val="0"/>
              <w:spacing w:line="360" w:lineRule="auto"/>
              <w:ind w:left="318" w:hanging="284"/>
              <w:rPr>
                <w:rFonts w:ascii="Arial" w:hAnsi="Arial" w:cs="Arial"/>
                <w:color w:val="000000"/>
                <w:sz w:val="16"/>
                <w:szCs w:val="16"/>
              </w:rPr>
            </w:pPr>
            <w:r>
              <w:rPr>
                <w:rFonts w:ascii="Arial" w:hAnsi="Arial" w:cs="Arial"/>
                <w:sz w:val="16"/>
                <w:szCs w:val="16"/>
              </w:rPr>
              <w:fldChar w:fldCharType="end"/>
            </w:r>
            <w:hyperlink r:id="rId19" w:history="1">
              <w:r w:rsidR="002F48B7" w:rsidRPr="00371B3D">
                <w:rPr>
                  <w:rStyle w:val="Lienhypertexte"/>
                  <w:rFonts w:ascii="Arial" w:hAnsi="Arial" w:cs="Arial"/>
                  <w:sz w:val="16"/>
                  <w:szCs w:val="16"/>
                </w:rPr>
                <w:t>Grille d’évaluation « participer avec pertinence à un échange »</w:t>
              </w:r>
            </w:hyperlink>
          </w:p>
          <w:p w:rsidR="002F48B7" w:rsidRDefault="002F48B7" w:rsidP="00A27BCD">
            <w:pPr>
              <w:autoSpaceDE w:val="0"/>
              <w:autoSpaceDN w:val="0"/>
              <w:adjustRightInd w:val="0"/>
              <w:spacing w:line="360" w:lineRule="auto"/>
              <w:rPr>
                <w:rFonts w:ascii="Arial" w:hAnsi="Arial" w:cs="Arial"/>
                <w:color w:val="000000"/>
                <w:sz w:val="16"/>
                <w:szCs w:val="16"/>
              </w:rPr>
            </w:pPr>
          </w:p>
          <w:p w:rsidR="00A27BCD" w:rsidRDefault="00A27BCD" w:rsidP="00A27BCD">
            <w:pPr>
              <w:autoSpaceDE w:val="0"/>
              <w:autoSpaceDN w:val="0"/>
              <w:adjustRightInd w:val="0"/>
              <w:spacing w:line="360" w:lineRule="auto"/>
              <w:rPr>
                <w:rFonts w:ascii="Arial" w:hAnsi="Arial" w:cs="Arial"/>
                <w:color w:val="000000"/>
                <w:sz w:val="16"/>
                <w:szCs w:val="16"/>
              </w:rPr>
            </w:pPr>
          </w:p>
          <w:p w:rsidR="002F48B7" w:rsidRPr="00A27BCD" w:rsidRDefault="00A429A7" w:rsidP="00A27BCD">
            <w:pPr>
              <w:pStyle w:val="Paragraphedeliste"/>
              <w:numPr>
                <w:ilvl w:val="0"/>
                <w:numId w:val="30"/>
              </w:numPr>
              <w:autoSpaceDE w:val="0"/>
              <w:autoSpaceDN w:val="0"/>
              <w:adjustRightInd w:val="0"/>
              <w:spacing w:line="360" w:lineRule="auto"/>
              <w:ind w:left="318" w:hanging="284"/>
              <w:rPr>
                <w:rStyle w:val="Lienhypertexte"/>
                <w:rFonts w:ascii="Arial" w:hAnsi="Arial" w:cs="Arial"/>
                <w:color w:val="000000"/>
                <w:sz w:val="16"/>
                <w:szCs w:val="16"/>
                <w:u w:val="none"/>
              </w:rPr>
            </w:pPr>
            <w:hyperlink r:id="rId20" w:history="1">
              <w:r w:rsidR="007F795E" w:rsidRPr="00371B3D">
                <w:rPr>
                  <w:rStyle w:val="Lienhypertexte"/>
                  <w:rFonts w:ascii="Arial" w:hAnsi="Arial" w:cs="Arial"/>
                  <w:sz w:val="16"/>
                  <w:szCs w:val="16"/>
                </w:rPr>
                <w:t>Langage oral : dire de mémoire</w:t>
              </w:r>
            </w:hyperlink>
          </w:p>
          <w:p w:rsidR="007F795E" w:rsidRPr="00371B3D" w:rsidRDefault="00A429A7" w:rsidP="00A27BCD">
            <w:pPr>
              <w:pStyle w:val="Paragraphedeliste"/>
              <w:numPr>
                <w:ilvl w:val="0"/>
                <w:numId w:val="30"/>
              </w:numPr>
              <w:autoSpaceDE w:val="0"/>
              <w:autoSpaceDN w:val="0"/>
              <w:adjustRightInd w:val="0"/>
              <w:spacing w:line="360" w:lineRule="auto"/>
              <w:ind w:left="318" w:hanging="284"/>
              <w:rPr>
                <w:rFonts w:ascii="Arial" w:hAnsi="Arial" w:cs="Arial"/>
                <w:color w:val="000000"/>
                <w:sz w:val="16"/>
                <w:szCs w:val="16"/>
              </w:rPr>
            </w:pPr>
            <w:hyperlink r:id="rId21" w:history="1">
              <w:r w:rsidR="007F795E" w:rsidRPr="00371B3D">
                <w:rPr>
                  <w:rStyle w:val="Lienhypertexte"/>
                  <w:rFonts w:ascii="Arial" w:hAnsi="Arial" w:cs="Arial"/>
                  <w:sz w:val="16"/>
                  <w:szCs w:val="16"/>
                </w:rPr>
                <w:t>Grille d’observation  « dire de mémoire »</w:t>
              </w:r>
            </w:hyperlink>
          </w:p>
          <w:p w:rsidR="00B50BF6" w:rsidRPr="00BA1ACC" w:rsidRDefault="00B50BF6" w:rsidP="00B50BF6">
            <w:pPr>
              <w:autoSpaceDE w:val="0"/>
              <w:autoSpaceDN w:val="0"/>
              <w:adjustRightInd w:val="0"/>
              <w:spacing w:line="161" w:lineRule="atLeast"/>
              <w:rPr>
                <w:rFonts w:ascii="Arial" w:hAnsi="Arial" w:cs="Arial"/>
                <w:color w:val="000000"/>
                <w:sz w:val="16"/>
                <w:szCs w:val="16"/>
              </w:rPr>
            </w:pPr>
          </w:p>
          <w:p w:rsidR="00B50BF6" w:rsidRPr="00BA1ACC" w:rsidRDefault="00B50BF6" w:rsidP="00B50BF6">
            <w:pPr>
              <w:autoSpaceDE w:val="0"/>
              <w:autoSpaceDN w:val="0"/>
              <w:adjustRightInd w:val="0"/>
              <w:spacing w:line="161" w:lineRule="atLeast"/>
              <w:rPr>
                <w:rFonts w:ascii="Arial" w:hAnsi="Arial" w:cs="Arial"/>
                <w:b/>
                <w:bCs/>
                <w:color w:val="000000"/>
                <w:sz w:val="16"/>
                <w:szCs w:val="16"/>
              </w:rPr>
            </w:pPr>
          </w:p>
        </w:tc>
        <w:tc>
          <w:tcPr>
            <w:tcW w:w="13054" w:type="dxa"/>
            <w:gridSpan w:val="4"/>
            <w:tcBorders>
              <w:top w:val="single" w:sz="4" w:space="0" w:color="auto"/>
              <w:left w:val="single" w:sz="4" w:space="0" w:color="auto"/>
              <w:bottom w:val="single" w:sz="4" w:space="0" w:color="auto"/>
              <w:right w:val="single" w:sz="4" w:space="0" w:color="auto"/>
            </w:tcBorders>
            <w:shd w:val="clear" w:color="auto" w:fill="FFFF00"/>
            <w:hideMark/>
          </w:tcPr>
          <w:p w:rsidR="00B50BF6" w:rsidRPr="00B50BF6" w:rsidRDefault="00B50BF6" w:rsidP="001D3EA3">
            <w:pPr>
              <w:autoSpaceDE w:val="0"/>
              <w:autoSpaceDN w:val="0"/>
              <w:adjustRightInd w:val="0"/>
              <w:jc w:val="center"/>
              <w:rPr>
                <w:rFonts w:ascii="Arial" w:hAnsi="Arial" w:cs="Arial"/>
                <w:i/>
                <w:color w:val="000000" w:themeColor="text1"/>
                <w:sz w:val="16"/>
                <w:szCs w:val="16"/>
              </w:rPr>
            </w:pPr>
            <w:r w:rsidRPr="00B50BF6">
              <w:rPr>
                <w:rFonts w:ascii="Arial" w:hAnsi="Arial" w:cs="Arial"/>
                <w:i/>
                <w:color w:val="000000" w:themeColor="text1"/>
                <w:sz w:val="16"/>
                <w:szCs w:val="16"/>
              </w:rPr>
              <w:t>Progressivité</w:t>
            </w:r>
            <w:r w:rsidR="001D3EA3">
              <w:rPr>
                <w:rFonts w:ascii="Arial" w:hAnsi="Arial" w:cs="Arial"/>
                <w:i/>
                <w:color w:val="000000" w:themeColor="text1"/>
                <w:sz w:val="16"/>
                <w:szCs w:val="16"/>
              </w:rPr>
              <w:t xml:space="preserve"> selon la quantité d’écrit et sa </w:t>
            </w:r>
            <w:r w:rsidRPr="00B50BF6">
              <w:rPr>
                <w:rFonts w:ascii="Arial" w:hAnsi="Arial" w:cs="Arial"/>
                <w:i/>
                <w:color w:val="000000" w:themeColor="text1"/>
                <w:sz w:val="16"/>
                <w:szCs w:val="16"/>
              </w:rPr>
              <w:t>qualité sy</w:t>
            </w:r>
            <w:r w:rsidR="00497228">
              <w:rPr>
                <w:rFonts w:ascii="Arial" w:hAnsi="Arial" w:cs="Arial"/>
                <w:i/>
                <w:color w:val="000000" w:themeColor="text1"/>
                <w:sz w:val="16"/>
                <w:szCs w:val="16"/>
              </w:rPr>
              <w:t>ntaxique, sémantique, lexical</w:t>
            </w:r>
            <w:r w:rsidR="001D3EA3">
              <w:rPr>
                <w:rFonts w:ascii="Arial" w:hAnsi="Arial" w:cs="Arial"/>
                <w:i/>
                <w:color w:val="000000" w:themeColor="text1"/>
                <w:sz w:val="16"/>
                <w:szCs w:val="16"/>
              </w:rPr>
              <w:t>e</w:t>
            </w:r>
            <w:r w:rsidR="00497228">
              <w:rPr>
                <w:rFonts w:ascii="Arial" w:hAnsi="Arial" w:cs="Arial"/>
                <w:i/>
                <w:color w:val="000000" w:themeColor="text1"/>
                <w:sz w:val="16"/>
                <w:szCs w:val="16"/>
              </w:rPr>
              <w:t xml:space="preserve"> (</w:t>
            </w:r>
            <w:r w:rsidRPr="00B50BF6">
              <w:rPr>
                <w:rFonts w:ascii="Arial" w:hAnsi="Arial" w:cs="Arial"/>
                <w:i/>
                <w:color w:val="000000" w:themeColor="text1"/>
                <w:sz w:val="16"/>
                <w:szCs w:val="16"/>
              </w:rPr>
              <w:t xml:space="preserve">à définir en conseil de cycle) </w:t>
            </w:r>
          </w:p>
        </w:tc>
      </w:tr>
      <w:tr w:rsidR="00B50BF6" w:rsidRPr="00B50BF6" w:rsidTr="00CE4E49">
        <w:trPr>
          <w:trHeight w:val="146"/>
        </w:trPr>
        <w:tc>
          <w:tcPr>
            <w:tcW w:w="2860" w:type="dxa"/>
            <w:vMerge/>
            <w:tcBorders>
              <w:top w:val="nil"/>
              <w:left w:val="single" w:sz="4" w:space="0" w:color="auto"/>
              <w:bottom w:val="single" w:sz="4" w:space="0" w:color="auto"/>
              <w:right w:val="single" w:sz="4" w:space="0" w:color="auto"/>
            </w:tcBorders>
            <w:vAlign w:val="center"/>
            <w:hideMark/>
          </w:tcPr>
          <w:p w:rsidR="00B50BF6" w:rsidRPr="00B50BF6" w:rsidRDefault="00B50BF6" w:rsidP="00B50BF6">
            <w:pPr>
              <w:rPr>
                <w:rFonts w:ascii="Arial" w:hAnsi="Arial" w:cs="Arial"/>
                <w:b/>
                <w:bCs/>
                <w:color w:val="000000"/>
                <w:sz w:val="16"/>
                <w:szCs w:val="16"/>
                <w:highlight w:val="green"/>
              </w:rPr>
            </w:pPr>
          </w:p>
        </w:tc>
        <w:tc>
          <w:tcPr>
            <w:tcW w:w="3001" w:type="dxa"/>
            <w:tcBorders>
              <w:top w:val="single" w:sz="4" w:space="0" w:color="auto"/>
              <w:left w:val="single" w:sz="4" w:space="0" w:color="auto"/>
              <w:bottom w:val="single" w:sz="4" w:space="0" w:color="auto"/>
              <w:right w:val="single" w:sz="4" w:space="0" w:color="auto"/>
            </w:tcBorders>
            <w:hideMark/>
          </w:tcPr>
          <w:p w:rsidR="00BA1ACC" w:rsidRDefault="00BA1ACC" w:rsidP="00B50BF6">
            <w:pPr>
              <w:autoSpaceDE w:val="0"/>
              <w:autoSpaceDN w:val="0"/>
              <w:adjustRightInd w:val="0"/>
              <w:rPr>
                <w:rFonts w:ascii="Arial" w:hAnsi="Arial" w:cs="Arial"/>
                <w:sz w:val="16"/>
                <w:szCs w:val="16"/>
              </w:rPr>
            </w:pPr>
            <w:r>
              <w:rPr>
                <w:rFonts w:ascii="Arial" w:hAnsi="Arial" w:cs="Arial"/>
                <w:sz w:val="16"/>
                <w:szCs w:val="16"/>
              </w:rPr>
              <w:t>Ecouter pour les comprendre :</w:t>
            </w:r>
          </w:p>
          <w:p w:rsidR="00BA1ACC" w:rsidRPr="00BA1ACC" w:rsidRDefault="00B50BF6" w:rsidP="00BA1ACC">
            <w:pPr>
              <w:pStyle w:val="Paragraphedeliste"/>
              <w:numPr>
                <w:ilvl w:val="0"/>
                <w:numId w:val="28"/>
              </w:numPr>
              <w:autoSpaceDE w:val="0"/>
              <w:autoSpaceDN w:val="0"/>
              <w:adjustRightInd w:val="0"/>
              <w:rPr>
                <w:rFonts w:ascii="Arial" w:hAnsi="Arial" w:cs="Arial"/>
                <w:sz w:val="16"/>
                <w:szCs w:val="16"/>
              </w:rPr>
            </w:pPr>
            <w:r w:rsidRPr="00BA1ACC">
              <w:rPr>
                <w:rFonts w:ascii="Arial" w:hAnsi="Arial" w:cs="Arial"/>
                <w:sz w:val="16"/>
                <w:szCs w:val="16"/>
              </w:rPr>
              <w:t xml:space="preserve">des messages oraux </w:t>
            </w:r>
          </w:p>
          <w:p w:rsidR="00BA1ACC" w:rsidRDefault="00BA1ACC" w:rsidP="00B50BF6">
            <w:pPr>
              <w:autoSpaceDE w:val="0"/>
              <w:autoSpaceDN w:val="0"/>
              <w:adjustRightInd w:val="0"/>
              <w:rPr>
                <w:rFonts w:ascii="Arial" w:hAnsi="Arial" w:cs="Arial"/>
                <w:i/>
                <w:sz w:val="16"/>
                <w:szCs w:val="16"/>
              </w:rPr>
            </w:pPr>
            <w:r w:rsidRPr="00BA1ACC">
              <w:rPr>
                <w:rFonts w:ascii="Arial" w:hAnsi="Arial" w:cs="Arial"/>
                <w:i/>
                <w:sz w:val="16"/>
                <w:szCs w:val="16"/>
              </w:rPr>
              <w:t>L’élève ma</w:t>
            </w:r>
            <w:r w:rsidR="001D3EA3">
              <w:rPr>
                <w:rFonts w:ascii="Arial" w:hAnsi="Arial" w:cs="Arial"/>
                <w:i/>
                <w:sz w:val="16"/>
                <w:szCs w:val="16"/>
              </w:rPr>
              <w:t xml:space="preserve">nifeste qu’il se sent concerné. </w:t>
            </w:r>
          </w:p>
          <w:p w:rsidR="00B50BF6" w:rsidRPr="00BA1ACC" w:rsidRDefault="00B50BF6" w:rsidP="00BA1ACC">
            <w:pPr>
              <w:pStyle w:val="Paragraphedeliste"/>
              <w:numPr>
                <w:ilvl w:val="0"/>
                <w:numId w:val="28"/>
              </w:numPr>
              <w:autoSpaceDE w:val="0"/>
              <w:autoSpaceDN w:val="0"/>
              <w:adjustRightInd w:val="0"/>
              <w:rPr>
                <w:rFonts w:ascii="Arial" w:hAnsi="Arial" w:cs="Arial"/>
                <w:i/>
                <w:sz w:val="16"/>
                <w:szCs w:val="16"/>
              </w:rPr>
            </w:pPr>
            <w:r w:rsidRPr="00BA1ACC">
              <w:rPr>
                <w:rFonts w:ascii="Arial" w:hAnsi="Arial" w:cs="Arial"/>
                <w:sz w:val="16"/>
                <w:szCs w:val="16"/>
              </w:rPr>
              <w:t>des textes lus par un adulte.</w:t>
            </w:r>
          </w:p>
          <w:p w:rsidR="00B50BF6" w:rsidRPr="00B50BF6" w:rsidRDefault="00B50BF6" w:rsidP="00BA1ACC">
            <w:pPr>
              <w:autoSpaceDE w:val="0"/>
              <w:autoSpaceDN w:val="0"/>
              <w:adjustRightInd w:val="0"/>
              <w:rPr>
                <w:rFonts w:ascii="Arial" w:hAnsi="Arial" w:cs="Arial"/>
                <w:i/>
                <w:sz w:val="16"/>
                <w:szCs w:val="16"/>
              </w:rPr>
            </w:pPr>
            <w:r w:rsidRPr="00B50BF6">
              <w:rPr>
                <w:rFonts w:ascii="Arial" w:hAnsi="Arial" w:cs="Arial"/>
                <w:i/>
                <w:color w:val="000000" w:themeColor="text1"/>
                <w:sz w:val="16"/>
                <w:szCs w:val="16"/>
              </w:rPr>
              <w:t xml:space="preserve">L’élève manifeste un intérêt et montre une attention </w:t>
            </w:r>
            <w:r w:rsidR="00BA1ACC">
              <w:rPr>
                <w:rFonts w:ascii="Arial" w:hAnsi="Arial" w:cs="Arial"/>
                <w:i/>
                <w:color w:val="000000" w:themeColor="text1"/>
                <w:sz w:val="16"/>
                <w:szCs w:val="16"/>
              </w:rPr>
              <w:t xml:space="preserve">même partielle ou discontinue. </w:t>
            </w:r>
          </w:p>
        </w:tc>
        <w:tc>
          <w:tcPr>
            <w:tcW w:w="3001" w:type="dxa"/>
            <w:tcBorders>
              <w:top w:val="single" w:sz="4" w:space="0" w:color="auto"/>
              <w:left w:val="single" w:sz="4" w:space="0" w:color="auto"/>
              <w:bottom w:val="single" w:sz="4" w:space="0" w:color="auto"/>
              <w:right w:val="single" w:sz="4" w:space="0" w:color="auto"/>
            </w:tcBorders>
            <w:hideMark/>
          </w:tcPr>
          <w:p w:rsidR="00BA1ACC" w:rsidRPr="00BA1ACC" w:rsidRDefault="00BA1ACC" w:rsidP="00BA1ACC">
            <w:pPr>
              <w:autoSpaceDE w:val="0"/>
              <w:autoSpaceDN w:val="0"/>
              <w:adjustRightInd w:val="0"/>
              <w:rPr>
                <w:rFonts w:ascii="Arial" w:hAnsi="Arial" w:cs="Arial"/>
                <w:sz w:val="16"/>
                <w:szCs w:val="16"/>
              </w:rPr>
            </w:pPr>
            <w:r w:rsidRPr="00BA1ACC">
              <w:rPr>
                <w:rFonts w:ascii="Arial" w:hAnsi="Arial" w:cs="Arial"/>
                <w:sz w:val="16"/>
                <w:szCs w:val="16"/>
              </w:rPr>
              <w:t>Ecouter pour les comprendre</w:t>
            </w:r>
            <w:r>
              <w:rPr>
                <w:rFonts w:ascii="Arial" w:hAnsi="Arial" w:cs="Arial"/>
                <w:sz w:val="16"/>
                <w:szCs w:val="16"/>
              </w:rPr>
              <w:t> :</w:t>
            </w:r>
          </w:p>
          <w:p w:rsidR="00BA1ACC" w:rsidRPr="00BA1ACC" w:rsidRDefault="00B50BF6" w:rsidP="00BA1ACC">
            <w:pPr>
              <w:numPr>
                <w:ilvl w:val="0"/>
                <w:numId w:val="28"/>
              </w:numPr>
              <w:autoSpaceDE w:val="0"/>
              <w:autoSpaceDN w:val="0"/>
              <w:adjustRightInd w:val="0"/>
              <w:rPr>
                <w:rFonts w:ascii="Arial" w:hAnsi="Arial" w:cs="Arial"/>
                <w:sz w:val="16"/>
                <w:szCs w:val="16"/>
              </w:rPr>
            </w:pPr>
            <w:r w:rsidRPr="00BA1ACC">
              <w:rPr>
                <w:rFonts w:ascii="Arial" w:hAnsi="Arial" w:cs="Arial"/>
                <w:sz w:val="16"/>
                <w:szCs w:val="16"/>
              </w:rPr>
              <w:t xml:space="preserve">des messages oraux </w:t>
            </w:r>
          </w:p>
          <w:p w:rsidR="00BA1ACC" w:rsidRPr="00BA1ACC" w:rsidRDefault="00BA1ACC" w:rsidP="00BA1ACC">
            <w:pPr>
              <w:autoSpaceDE w:val="0"/>
              <w:autoSpaceDN w:val="0"/>
              <w:adjustRightInd w:val="0"/>
              <w:rPr>
                <w:rFonts w:ascii="Arial" w:hAnsi="Arial" w:cs="Arial"/>
                <w:i/>
                <w:sz w:val="16"/>
                <w:szCs w:val="16"/>
              </w:rPr>
            </w:pPr>
            <w:r w:rsidRPr="00BA1ACC">
              <w:rPr>
                <w:rFonts w:ascii="Arial" w:hAnsi="Arial" w:cs="Arial"/>
                <w:i/>
                <w:sz w:val="16"/>
                <w:szCs w:val="16"/>
              </w:rPr>
              <w:t xml:space="preserve">L’élève </w:t>
            </w:r>
            <w:r>
              <w:rPr>
                <w:rFonts w:ascii="Arial" w:hAnsi="Arial" w:cs="Arial"/>
                <w:i/>
                <w:sz w:val="16"/>
                <w:szCs w:val="16"/>
              </w:rPr>
              <w:t xml:space="preserve">prouve par ses réactions sa compréhension. </w:t>
            </w:r>
            <w:r w:rsidRPr="00BA1ACC">
              <w:rPr>
                <w:rFonts w:ascii="Arial" w:hAnsi="Arial" w:cs="Arial"/>
                <w:i/>
                <w:sz w:val="16"/>
                <w:szCs w:val="16"/>
              </w:rPr>
              <w:t xml:space="preserve"> </w:t>
            </w:r>
          </w:p>
          <w:p w:rsidR="00B50BF6" w:rsidRPr="00BA1ACC" w:rsidRDefault="00B50BF6" w:rsidP="00BA1ACC">
            <w:pPr>
              <w:numPr>
                <w:ilvl w:val="0"/>
                <w:numId w:val="28"/>
              </w:numPr>
              <w:autoSpaceDE w:val="0"/>
              <w:autoSpaceDN w:val="0"/>
              <w:adjustRightInd w:val="0"/>
              <w:rPr>
                <w:rFonts w:ascii="Arial" w:hAnsi="Arial" w:cs="Arial"/>
                <w:i/>
                <w:sz w:val="16"/>
                <w:szCs w:val="16"/>
              </w:rPr>
            </w:pPr>
            <w:r w:rsidRPr="00BA1ACC">
              <w:rPr>
                <w:rFonts w:ascii="Arial" w:hAnsi="Arial" w:cs="Arial"/>
                <w:sz w:val="16"/>
                <w:szCs w:val="16"/>
              </w:rPr>
              <w:t>des textes lus par un adulte.</w:t>
            </w:r>
          </w:p>
          <w:p w:rsidR="00B50BF6" w:rsidRPr="00B50BF6" w:rsidRDefault="00BA1ACC" w:rsidP="00BA1ACC">
            <w:pPr>
              <w:autoSpaceDE w:val="0"/>
              <w:autoSpaceDN w:val="0"/>
              <w:adjustRightInd w:val="0"/>
              <w:rPr>
                <w:rFonts w:ascii="Arial" w:hAnsi="Arial" w:cs="Arial"/>
                <w:i/>
                <w:sz w:val="16"/>
                <w:szCs w:val="16"/>
              </w:rPr>
            </w:pPr>
            <w:r w:rsidRPr="00BA1ACC">
              <w:rPr>
                <w:rFonts w:ascii="Arial" w:hAnsi="Arial" w:cs="Arial"/>
                <w:i/>
                <w:sz w:val="16"/>
                <w:szCs w:val="16"/>
              </w:rPr>
              <w:t xml:space="preserve">L’élève manifeste un intérêt et montre une attention </w:t>
            </w:r>
            <w:r>
              <w:rPr>
                <w:rFonts w:ascii="Arial" w:hAnsi="Arial" w:cs="Arial"/>
                <w:i/>
                <w:sz w:val="16"/>
                <w:szCs w:val="16"/>
              </w:rPr>
              <w:t xml:space="preserve">soutenue. </w:t>
            </w: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0BF6" w:rsidRPr="00B50BF6" w:rsidRDefault="00B50BF6" w:rsidP="00B50BF6">
            <w:pPr>
              <w:autoSpaceDE w:val="0"/>
              <w:autoSpaceDN w:val="0"/>
              <w:adjustRightInd w:val="0"/>
              <w:rPr>
                <w:rFonts w:ascii="Arial" w:hAnsi="Arial" w:cs="Arial"/>
                <w:b/>
                <w:sz w:val="16"/>
                <w:szCs w:val="16"/>
              </w:rPr>
            </w:pPr>
            <w:r w:rsidRPr="00B50BF6">
              <w:rPr>
                <w:rFonts w:ascii="Arial" w:hAnsi="Arial" w:cs="Arial"/>
                <w:b/>
                <w:sz w:val="16"/>
                <w:szCs w:val="16"/>
              </w:rPr>
              <w:t>Ecouter pour les comprendre des messages oraux ou des textes lus par un adulte.</w:t>
            </w:r>
          </w:p>
        </w:tc>
        <w:tc>
          <w:tcPr>
            <w:tcW w:w="3751" w:type="dxa"/>
            <w:tcBorders>
              <w:top w:val="single" w:sz="4" w:space="0" w:color="auto"/>
              <w:left w:val="single" w:sz="4" w:space="0" w:color="auto"/>
              <w:bottom w:val="single" w:sz="4" w:space="0" w:color="auto"/>
              <w:right w:val="single" w:sz="4" w:space="0" w:color="auto"/>
            </w:tcBorders>
          </w:tcPr>
          <w:p w:rsidR="00B50BF6" w:rsidRPr="00B50BF6" w:rsidRDefault="00B50BF6" w:rsidP="00B50BF6">
            <w:pPr>
              <w:autoSpaceDE w:val="0"/>
              <w:autoSpaceDN w:val="0"/>
              <w:adjustRightInd w:val="0"/>
              <w:rPr>
                <w:rFonts w:ascii="Arial" w:hAnsi="Arial" w:cs="Arial"/>
                <w:color w:val="000000" w:themeColor="text1"/>
                <w:sz w:val="16"/>
                <w:szCs w:val="16"/>
              </w:rPr>
            </w:pPr>
            <w:r w:rsidRPr="00B50BF6">
              <w:rPr>
                <w:rFonts w:ascii="Arial" w:hAnsi="Arial" w:cs="Arial"/>
                <w:color w:val="000000" w:themeColor="text1"/>
                <w:sz w:val="16"/>
                <w:szCs w:val="16"/>
              </w:rPr>
              <w:t>Ecouter pour les comprendre des textes lus par un adulte et identifier certains genres de discours.</w:t>
            </w:r>
          </w:p>
          <w:p w:rsidR="00B50BF6" w:rsidRPr="00B50BF6" w:rsidRDefault="00B50BF6" w:rsidP="00B50BF6">
            <w:pPr>
              <w:autoSpaceDE w:val="0"/>
              <w:autoSpaceDN w:val="0"/>
              <w:adjustRightInd w:val="0"/>
              <w:rPr>
                <w:rFonts w:ascii="Arial" w:hAnsi="Arial" w:cs="Arial"/>
                <w:color w:val="000000" w:themeColor="text1"/>
                <w:sz w:val="16"/>
                <w:szCs w:val="16"/>
              </w:rPr>
            </w:pPr>
          </w:p>
        </w:tc>
      </w:tr>
      <w:tr w:rsidR="00B50BF6" w:rsidRPr="00B50BF6" w:rsidTr="00CE4E49">
        <w:trPr>
          <w:trHeight w:val="146"/>
        </w:trPr>
        <w:tc>
          <w:tcPr>
            <w:tcW w:w="2860" w:type="dxa"/>
            <w:vMerge/>
            <w:tcBorders>
              <w:top w:val="nil"/>
              <w:left w:val="single" w:sz="4" w:space="0" w:color="auto"/>
              <w:bottom w:val="single" w:sz="4" w:space="0" w:color="auto"/>
              <w:right w:val="single" w:sz="4" w:space="0" w:color="auto"/>
            </w:tcBorders>
            <w:vAlign w:val="center"/>
            <w:hideMark/>
          </w:tcPr>
          <w:p w:rsidR="00B50BF6" w:rsidRPr="00B50BF6" w:rsidRDefault="00B50BF6" w:rsidP="00B50BF6">
            <w:pPr>
              <w:rPr>
                <w:rFonts w:ascii="Arial" w:hAnsi="Arial" w:cs="Arial"/>
                <w:b/>
                <w:bCs/>
                <w:color w:val="000000"/>
                <w:sz w:val="16"/>
                <w:szCs w:val="16"/>
                <w:highlight w:val="green"/>
              </w:rPr>
            </w:pPr>
          </w:p>
        </w:tc>
        <w:tc>
          <w:tcPr>
            <w:tcW w:w="3001" w:type="dxa"/>
            <w:tcBorders>
              <w:top w:val="single" w:sz="4" w:space="0" w:color="auto"/>
              <w:left w:val="single" w:sz="4" w:space="0" w:color="auto"/>
              <w:bottom w:val="single" w:sz="4" w:space="0" w:color="auto"/>
              <w:right w:val="single" w:sz="4" w:space="0" w:color="auto"/>
            </w:tcBorders>
            <w:shd w:val="clear" w:color="auto" w:fill="auto"/>
            <w:hideMark/>
          </w:tcPr>
          <w:p w:rsidR="00B50BF6" w:rsidRPr="00BA1ACC" w:rsidRDefault="00B50BF6" w:rsidP="00B50BF6">
            <w:pPr>
              <w:autoSpaceDE w:val="0"/>
              <w:autoSpaceDN w:val="0"/>
              <w:adjustRightInd w:val="0"/>
              <w:rPr>
                <w:rFonts w:ascii="Arial" w:hAnsi="Arial" w:cs="Arial"/>
                <w:color w:val="000000" w:themeColor="text1"/>
                <w:sz w:val="16"/>
                <w:szCs w:val="16"/>
              </w:rPr>
            </w:pPr>
            <w:r w:rsidRPr="00BA1ACC">
              <w:rPr>
                <w:rFonts w:ascii="Arial" w:hAnsi="Arial" w:cs="Arial"/>
                <w:color w:val="000000" w:themeColor="text1"/>
                <w:sz w:val="16"/>
                <w:szCs w:val="16"/>
              </w:rPr>
              <w:t xml:space="preserve">Pratiquer avec efficacité trois formes de discours attendues : raconter, décrire, expliquer.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L’élève est en capacité de :</w:t>
            </w:r>
          </w:p>
          <w:p w:rsidR="00B50BF6" w:rsidRPr="00BA1ACC" w:rsidRDefault="00B50BF6" w:rsidP="00B50BF6">
            <w:pPr>
              <w:numPr>
                <w:ilvl w:val="0"/>
                <w:numId w:val="24"/>
              </w:num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raconter, reformuler une histoire simple</w:t>
            </w:r>
            <w:r w:rsidR="001D3EA3">
              <w:rPr>
                <w:rFonts w:ascii="Arial" w:hAnsi="Arial" w:cs="Arial"/>
                <w:i/>
                <w:color w:val="000000" w:themeColor="text1"/>
                <w:sz w:val="16"/>
                <w:szCs w:val="16"/>
              </w:rPr>
              <w:t>.</w:t>
            </w:r>
          </w:p>
          <w:p w:rsidR="00B50BF6" w:rsidRPr="00BA1ACC" w:rsidRDefault="00B50BF6" w:rsidP="00B50BF6">
            <w:pPr>
              <w:numPr>
                <w:ilvl w:val="0"/>
                <w:numId w:val="24"/>
              </w:num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décrire </w:t>
            </w:r>
            <w:r w:rsidR="00F2387D">
              <w:rPr>
                <w:rFonts w:ascii="Arial" w:hAnsi="Arial" w:cs="Arial"/>
                <w:i/>
                <w:color w:val="000000" w:themeColor="text1"/>
                <w:sz w:val="16"/>
                <w:szCs w:val="16"/>
              </w:rPr>
              <w:t>en utilisant un ou deux mots appris dans un domaine concerné</w:t>
            </w:r>
            <w:r w:rsidR="001D3EA3">
              <w:rPr>
                <w:rFonts w:ascii="Arial" w:hAnsi="Arial" w:cs="Arial"/>
                <w:i/>
                <w:color w:val="000000" w:themeColor="text1"/>
                <w:sz w:val="16"/>
                <w:szCs w:val="16"/>
              </w:rPr>
              <w:t>.</w:t>
            </w:r>
          </w:p>
          <w:p w:rsidR="00B50BF6" w:rsidRPr="00BA1ACC" w:rsidRDefault="00B50BF6" w:rsidP="00B50BF6">
            <w:pPr>
              <w:numPr>
                <w:ilvl w:val="0"/>
                <w:numId w:val="24"/>
              </w:num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expliquer ce qu’il a fait, une procédure simple ou une erreur</w:t>
            </w:r>
            <w:r w:rsidR="001D3EA3">
              <w:rPr>
                <w:rFonts w:ascii="Arial" w:hAnsi="Arial" w:cs="Arial"/>
                <w:i/>
                <w:color w:val="000000" w:themeColor="text1"/>
                <w:sz w:val="16"/>
                <w:szCs w:val="16"/>
              </w:rPr>
              <w:t>.</w:t>
            </w:r>
          </w:p>
          <w:p w:rsidR="00B50BF6" w:rsidRPr="00BA1ACC" w:rsidRDefault="00B50BF6" w:rsidP="00B50BF6">
            <w:pPr>
              <w:autoSpaceDE w:val="0"/>
              <w:autoSpaceDN w:val="0"/>
              <w:adjustRightInd w:val="0"/>
              <w:rPr>
                <w:rFonts w:ascii="Arial" w:hAnsi="Arial" w:cs="Arial"/>
                <w:i/>
                <w:color w:val="000000" w:themeColor="text1"/>
                <w:sz w:val="16"/>
                <w:szCs w:val="16"/>
              </w:rPr>
            </w:pPr>
          </w:p>
          <w:p w:rsidR="00B50BF6" w:rsidRPr="00BA1ACC" w:rsidRDefault="00B50BF6" w:rsidP="00B50BF6">
            <w:pPr>
              <w:autoSpaceDE w:val="0"/>
              <w:autoSpaceDN w:val="0"/>
              <w:adjustRightInd w:val="0"/>
              <w:rPr>
                <w:rFonts w:ascii="Arial" w:hAnsi="Arial" w:cs="Arial"/>
                <w:color w:val="000000" w:themeColor="text1"/>
                <w:sz w:val="16"/>
                <w:szCs w:val="16"/>
                <w:highlight w:val="magenta"/>
              </w:rPr>
            </w:pPr>
          </w:p>
        </w:tc>
        <w:tc>
          <w:tcPr>
            <w:tcW w:w="3001" w:type="dxa"/>
            <w:tcBorders>
              <w:top w:val="single" w:sz="4" w:space="0" w:color="auto"/>
              <w:left w:val="single" w:sz="4" w:space="0" w:color="auto"/>
              <w:bottom w:val="single" w:sz="4" w:space="0" w:color="auto"/>
              <w:right w:val="single" w:sz="4" w:space="0" w:color="auto"/>
            </w:tcBorders>
            <w:shd w:val="clear" w:color="auto" w:fill="auto"/>
            <w:hideMark/>
          </w:tcPr>
          <w:p w:rsidR="00B50BF6" w:rsidRPr="00BA1ACC" w:rsidRDefault="00B50BF6" w:rsidP="00B50BF6">
            <w:pPr>
              <w:autoSpaceDE w:val="0"/>
              <w:autoSpaceDN w:val="0"/>
              <w:adjustRightInd w:val="0"/>
              <w:rPr>
                <w:rFonts w:ascii="Arial" w:hAnsi="Arial" w:cs="Arial"/>
                <w:color w:val="000000" w:themeColor="text1"/>
                <w:sz w:val="16"/>
                <w:szCs w:val="16"/>
              </w:rPr>
            </w:pPr>
            <w:r w:rsidRPr="00BA1ACC">
              <w:rPr>
                <w:rFonts w:ascii="Arial" w:hAnsi="Arial" w:cs="Arial"/>
                <w:color w:val="000000" w:themeColor="text1"/>
                <w:sz w:val="16"/>
                <w:szCs w:val="16"/>
              </w:rPr>
              <w:t xml:space="preserve">Pratiquer avec efficacité trois formes de discours attendues : raconter, décrire, expliquer.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L’élève est en capacité de :</w:t>
            </w:r>
          </w:p>
          <w:p w:rsidR="00B50BF6" w:rsidRPr="00BA1ACC" w:rsidRDefault="00B50BF6" w:rsidP="00B50BF6">
            <w:pPr>
              <w:numPr>
                <w:ilvl w:val="0"/>
                <w:numId w:val="24"/>
              </w:num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raconter, reformuler une histoire plus complexe qu’au niveau 1</w:t>
            </w:r>
          </w:p>
          <w:p w:rsidR="00B50BF6" w:rsidRPr="00BA1ACC" w:rsidRDefault="00B50BF6" w:rsidP="00F2387D">
            <w:pPr>
              <w:numPr>
                <w:ilvl w:val="0"/>
                <w:numId w:val="24"/>
              </w:num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décrire </w:t>
            </w:r>
            <w:r w:rsidR="00F2387D">
              <w:rPr>
                <w:rFonts w:ascii="Arial" w:hAnsi="Arial" w:cs="Arial"/>
                <w:i/>
                <w:color w:val="000000" w:themeColor="text1"/>
                <w:sz w:val="16"/>
                <w:szCs w:val="16"/>
              </w:rPr>
              <w:t>en réinvestissant du lexique appris dans un domaine concerné</w:t>
            </w:r>
          </w:p>
          <w:p w:rsidR="00B50BF6" w:rsidRPr="00BA1ACC" w:rsidRDefault="00F2387D" w:rsidP="00B50BF6">
            <w:pPr>
              <w:numPr>
                <w:ilvl w:val="0"/>
                <w:numId w:val="24"/>
              </w:numPr>
              <w:autoSpaceDE w:val="0"/>
              <w:autoSpaceDN w:val="0"/>
              <w:adjustRightInd w:val="0"/>
              <w:rPr>
                <w:rFonts w:ascii="Arial" w:hAnsi="Arial" w:cs="Arial"/>
                <w:i/>
                <w:color w:val="000000" w:themeColor="text1"/>
                <w:sz w:val="16"/>
                <w:szCs w:val="16"/>
              </w:rPr>
            </w:pPr>
            <w:r>
              <w:rPr>
                <w:rFonts w:ascii="Arial" w:hAnsi="Arial" w:cs="Arial"/>
                <w:i/>
                <w:color w:val="000000" w:themeColor="text1"/>
                <w:sz w:val="16"/>
                <w:szCs w:val="16"/>
              </w:rPr>
              <w:t>expliquer ce qu’il a fait (</w:t>
            </w:r>
            <w:r w:rsidR="00B50BF6" w:rsidRPr="00BA1ACC">
              <w:rPr>
                <w:rFonts w:ascii="Arial" w:hAnsi="Arial" w:cs="Arial"/>
                <w:i/>
                <w:color w:val="000000" w:themeColor="text1"/>
                <w:sz w:val="16"/>
                <w:szCs w:val="16"/>
              </w:rPr>
              <w:t>un montage, une réalisation</w:t>
            </w:r>
            <w:r>
              <w:rPr>
                <w:rFonts w:ascii="Arial" w:hAnsi="Arial" w:cs="Arial"/>
                <w:i/>
                <w:color w:val="000000" w:themeColor="text1"/>
                <w:sz w:val="16"/>
                <w:szCs w:val="16"/>
              </w:rPr>
              <w:t>)</w:t>
            </w:r>
          </w:p>
          <w:p w:rsidR="00B50BF6" w:rsidRPr="00BA1ACC" w:rsidRDefault="00B50BF6" w:rsidP="00B50BF6">
            <w:pPr>
              <w:autoSpaceDE w:val="0"/>
              <w:autoSpaceDN w:val="0"/>
              <w:adjustRightInd w:val="0"/>
              <w:ind w:left="360"/>
              <w:rPr>
                <w:rFonts w:ascii="Arial" w:hAnsi="Arial" w:cs="Arial"/>
                <w:i/>
                <w:color w:val="000000" w:themeColor="text1"/>
                <w:sz w:val="16"/>
                <w:szCs w:val="16"/>
              </w:rPr>
            </w:pPr>
            <w:r w:rsidRPr="00BA1ACC">
              <w:rPr>
                <w:rFonts w:ascii="Arial" w:hAnsi="Arial" w:cs="Arial"/>
                <w:i/>
                <w:color w:val="000000" w:themeColor="text1"/>
                <w:sz w:val="16"/>
                <w:szCs w:val="16"/>
              </w:rPr>
              <w:t>en commençant à utiliser</w:t>
            </w:r>
            <w:r w:rsidRPr="00BA1ACC">
              <w:rPr>
                <w:rFonts w:ascii="Arial" w:hAnsi="Arial" w:cs="Arial"/>
                <w:color w:val="000000" w:themeColor="text1"/>
                <w:sz w:val="16"/>
                <w:szCs w:val="16"/>
              </w:rPr>
              <w:t xml:space="preserve"> </w:t>
            </w:r>
            <w:r w:rsidRPr="00BA1ACC">
              <w:rPr>
                <w:rFonts w:ascii="Arial" w:hAnsi="Arial" w:cs="Arial"/>
                <w:i/>
                <w:color w:val="000000" w:themeColor="text1"/>
                <w:sz w:val="16"/>
                <w:szCs w:val="16"/>
              </w:rPr>
              <w:t>des connecteurs spatiau</w:t>
            </w:r>
            <w:r w:rsidR="001D3EA3">
              <w:rPr>
                <w:rFonts w:ascii="Arial" w:hAnsi="Arial" w:cs="Arial"/>
                <w:i/>
                <w:color w:val="000000" w:themeColor="text1"/>
                <w:sz w:val="16"/>
                <w:szCs w:val="16"/>
              </w:rPr>
              <w:t>x, temporels et logiques simple.</w:t>
            </w:r>
          </w:p>
          <w:p w:rsidR="00B50BF6" w:rsidRPr="00BA1ACC" w:rsidRDefault="00B50BF6" w:rsidP="00B50BF6">
            <w:pPr>
              <w:autoSpaceDE w:val="0"/>
              <w:autoSpaceDN w:val="0"/>
              <w:adjustRightInd w:val="0"/>
              <w:rPr>
                <w:rFonts w:ascii="Arial" w:hAnsi="Arial" w:cs="Arial"/>
                <w:color w:val="000000" w:themeColor="text1"/>
                <w:sz w:val="16"/>
                <w:szCs w:val="16"/>
                <w:highlight w:val="magenta"/>
              </w:rPr>
            </w:pP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0BF6" w:rsidRPr="00B50BF6" w:rsidRDefault="00B50BF6" w:rsidP="00B50BF6">
            <w:pPr>
              <w:autoSpaceDE w:val="0"/>
              <w:autoSpaceDN w:val="0"/>
              <w:adjustRightInd w:val="0"/>
              <w:rPr>
                <w:rFonts w:ascii="Arial" w:hAnsi="Arial" w:cs="Arial"/>
                <w:b/>
                <w:sz w:val="16"/>
                <w:szCs w:val="16"/>
              </w:rPr>
            </w:pPr>
            <w:r w:rsidRPr="00B50BF6">
              <w:rPr>
                <w:rFonts w:ascii="Arial" w:hAnsi="Arial" w:cs="Arial"/>
                <w:b/>
                <w:sz w:val="16"/>
                <w:szCs w:val="16"/>
              </w:rPr>
              <w:t xml:space="preserve">Pratiquer avec efficacité trois formes de discours attendues : raconter, décrire, expliquer. </w:t>
            </w:r>
          </w:p>
        </w:tc>
        <w:tc>
          <w:tcPr>
            <w:tcW w:w="3751" w:type="dxa"/>
            <w:tcBorders>
              <w:top w:val="single" w:sz="4" w:space="0" w:color="auto"/>
              <w:left w:val="single" w:sz="4" w:space="0" w:color="auto"/>
              <w:bottom w:val="single" w:sz="4" w:space="0" w:color="auto"/>
              <w:right w:val="single" w:sz="4" w:space="0" w:color="auto"/>
            </w:tcBorders>
            <w:hideMark/>
          </w:tcPr>
          <w:p w:rsidR="00B50BF6" w:rsidRPr="00B50BF6" w:rsidRDefault="00B50BF6" w:rsidP="00B50BF6">
            <w:pPr>
              <w:autoSpaceDE w:val="0"/>
              <w:autoSpaceDN w:val="0"/>
              <w:adjustRightInd w:val="0"/>
              <w:rPr>
                <w:rFonts w:ascii="Arial" w:hAnsi="Arial" w:cs="Arial"/>
                <w:color w:val="000000" w:themeColor="text1"/>
                <w:sz w:val="16"/>
                <w:szCs w:val="16"/>
                <w:highlight w:val="red"/>
              </w:rPr>
            </w:pPr>
            <w:r w:rsidRPr="00B50BF6">
              <w:rPr>
                <w:rFonts w:ascii="Arial" w:hAnsi="Arial" w:cs="Arial"/>
                <w:color w:val="000000" w:themeColor="text1"/>
                <w:sz w:val="16"/>
                <w:szCs w:val="16"/>
              </w:rPr>
              <w:t xml:space="preserve">Pratiquer avec efficacité les trois formes de discours attendues et chercher à structurer son  propos </w:t>
            </w:r>
            <w:r w:rsidRPr="00B50BF6">
              <w:rPr>
                <w:rFonts w:ascii="Arial" w:hAnsi="Arial" w:cs="Arial"/>
                <w:sz w:val="16"/>
                <w:szCs w:val="16"/>
              </w:rPr>
              <w:t>spontanément,  avec des connecteurs spatiaux, temporels et logiques (cause, conséquence) variés</w:t>
            </w:r>
            <w:r w:rsidR="001D3EA3">
              <w:rPr>
                <w:rFonts w:ascii="Arial" w:hAnsi="Arial" w:cs="Arial"/>
                <w:sz w:val="16"/>
                <w:szCs w:val="16"/>
              </w:rPr>
              <w:t>.</w:t>
            </w:r>
          </w:p>
        </w:tc>
      </w:tr>
      <w:tr w:rsidR="00B50BF6" w:rsidRPr="00B50BF6" w:rsidTr="00CE4E49">
        <w:trPr>
          <w:trHeight w:val="146"/>
        </w:trPr>
        <w:tc>
          <w:tcPr>
            <w:tcW w:w="2860" w:type="dxa"/>
            <w:vMerge/>
            <w:tcBorders>
              <w:top w:val="nil"/>
              <w:left w:val="single" w:sz="4" w:space="0" w:color="auto"/>
              <w:bottom w:val="single" w:sz="4" w:space="0" w:color="auto"/>
              <w:right w:val="single" w:sz="4" w:space="0" w:color="auto"/>
            </w:tcBorders>
            <w:vAlign w:val="center"/>
            <w:hideMark/>
          </w:tcPr>
          <w:p w:rsidR="00B50BF6" w:rsidRPr="00B50BF6" w:rsidRDefault="00B50BF6" w:rsidP="00B50BF6">
            <w:pPr>
              <w:rPr>
                <w:rFonts w:ascii="Arial" w:hAnsi="Arial" w:cs="Arial"/>
                <w:b/>
                <w:bCs/>
                <w:color w:val="000000"/>
                <w:sz w:val="16"/>
                <w:szCs w:val="16"/>
                <w:highlight w:val="green"/>
              </w:rPr>
            </w:pPr>
          </w:p>
        </w:tc>
        <w:tc>
          <w:tcPr>
            <w:tcW w:w="3001" w:type="dxa"/>
            <w:tcBorders>
              <w:top w:val="single" w:sz="4" w:space="0" w:color="auto"/>
              <w:left w:val="single" w:sz="4" w:space="0" w:color="auto"/>
              <w:bottom w:val="single" w:sz="4" w:space="0" w:color="auto"/>
              <w:right w:val="single" w:sz="4" w:space="0" w:color="auto"/>
            </w:tcBorders>
          </w:tcPr>
          <w:p w:rsidR="00B50BF6" w:rsidRPr="00B50BF6" w:rsidRDefault="00B50BF6" w:rsidP="00B50BF6">
            <w:pPr>
              <w:autoSpaceDE w:val="0"/>
              <w:autoSpaceDN w:val="0"/>
              <w:adjustRightInd w:val="0"/>
              <w:rPr>
                <w:rFonts w:ascii="Arial" w:hAnsi="Arial" w:cs="Arial"/>
                <w:sz w:val="16"/>
                <w:szCs w:val="16"/>
              </w:rPr>
            </w:pPr>
            <w:r w:rsidRPr="00B50BF6">
              <w:rPr>
                <w:rFonts w:ascii="Arial" w:hAnsi="Arial" w:cs="Arial"/>
                <w:sz w:val="16"/>
                <w:szCs w:val="16"/>
              </w:rPr>
              <w:t>Participer avec pertinence (en adoptant les règles usuelles de la conversation</w:t>
            </w:r>
            <w:r w:rsidR="001D3EA3">
              <w:rPr>
                <w:rFonts w:ascii="Arial" w:hAnsi="Arial" w:cs="Arial"/>
                <w:sz w:val="16"/>
                <w:szCs w:val="16"/>
              </w:rPr>
              <w:t xml:space="preserve">, </w:t>
            </w:r>
            <w:r w:rsidRPr="00B50BF6">
              <w:rPr>
                <w:rFonts w:ascii="Arial" w:hAnsi="Arial" w:cs="Arial"/>
                <w:sz w:val="16"/>
                <w:szCs w:val="16"/>
              </w:rPr>
              <w:t xml:space="preserve"> en restant dans le propos) à un échange : questionner, répondre à une interpellation.</w:t>
            </w:r>
          </w:p>
          <w:p w:rsidR="00B50BF6" w:rsidRPr="00B50BF6" w:rsidRDefault="00B50BF6" w:rsidP="00B50BF6">
            <w:pPr>
              <w:autoSpaceDE w:val="0"/>
              <w:autoSpaceDN w:val="0"/>
              <w:adjustRightInd w:val="0"/>
              <w:rPr>
                <w:rFonts w:ascii="Arial" w:hAnsi="Arial" w:cs="Arial"/>
                <w:sz w:val="16"/>
                <w:szCs w:val="16"/>
              </w:rPr>
            </w:pPr>
          </w:p>
        </w:tc>
        <w:tc>
          <w:tcPr>
            <w:tcW w:w="3001" w:type="dxa"/>
            <w:tcBorders>
              <w:top w:val="single" w:sz="4" w:space="0" w:color="auto"/>
              <w:left w:val="single" w:sz="4" w:space="0" w:color="auto"/>
              <w:bottom w:val="single" w:sz="4" w:space="0" w:color="auto"/>
              <w:right w:val="single" w:sz="4" w:space="0" w:color="auto"/>
            </w:tcBorders>
          </w:tcPr>
          <w:p w:rsidR="00B50BF6" w:rsidRPr="00B50BF6" w:rsidRDefault="00B50BF6" w:rsidP="00B50BF6">
            <w:pPr>
              <w:autoSpaceDE w:val="0"/>
              <w:autoSpaceDN w:val="0"/>
              <w:adjustRightInd w:val="0"/>
              <w:rPr>
                <w:rFonts w:ascii="Arial" w:hAnsi="Arial" w:cs="Arial"/>
                <w:sz w:val="16"/>
                <w:szCs w:val="16"/>
              </w:rPr>
            </w:pPr>
            <w:r w:rsidRPr="00B50BF6">
              <w:rPr>
                <w:rFonts w:ascii="Arial" w:hAnsi="Arial" w:cs="Arial"/>
                <w:sz w:val="16"/>
                <w:szCs w:val="16"/>
              </w:rPr>
              <w:t>Participer avec pertinence (en adoptant les règles usuelles de la conversation</w:t>
            </w:r>
            <w:r w:rsidR="001D3EA3">
              <w:rPr>
                <w:rFonts w:ascii="Arial" w:hAnsi="Arial" w:cs="Arial"/>
                <w:sz w:val="16"/>
                <w:szCs w:val="16"/>
              </w:rPr>
              <w:t xml:space="preserve">, </w:t>
            </w:r>
            <w:r w:rsidRPr="00B50BF6">
              <w:rPr>
                <w:rFonts w:ascii="Arial" w:hAnsi="Arial" w:cs="Arial"/>
                <w:sz w:val="16"/>
                <w:szCs w:val="16"/>
              </w:rPr>
              <w:t>en restant dans le propos</w:t>
            </w:r>
            <w:r w:rsidRPr="00B50BF6">
              <w:rPr>
                <w:rFonts w:ascii="Arial" w:hAnsi="Arial" w:cs="Arial"/>
                <w:color w:val="000000" w:themeColor="text1"/>
                <w:sz w:val="16"/>
                <w:szCs w:val="16"/>
              </w:rPr>
              <w:t>) à un échange : questionner, répondre à une interpellation, apporter un complément</w:t>
            </w:r>
            <w:r w:rsidRPr="00B50BF6">
              <w:rPr>
                <w:rFonts w:ascii="Arial" w:hAnsi="Arial" w:cs="Arial"/>
                <w:color w:val="00B050"/>
                <w:sz w:val="16"/>
                <w:szCs w:val="16"/>
              </w:rPr>
              <w:t xml:space="preserve">… </w:t>
            </w:r>
          </w:p>
          <w:p w:rsidR="00B50BF6" w:rsidRPr="00B50BF6" w:rsidRDefault="00B50BF6" w:rsidP="00B50BF6">
            <w:pPr>
              <w:autoSpaceDE w:val="0"/>
              <w:autoSpaceDN w:val="0"/>
              <w:adjustRightInd w:val="0"/>
              <w:rPr>
                <w:rFonts w:ascii="Arial" w:hAnsi="Arial" w:cs="Arial"/>
                <w:sz w:val="16"/>
                <w:szCs w:val="16"/>
              </w:rPr>
            </w:pPr>
          </w:p>
          <w:p w:rsidR="00B50BF6" w:rsidRPr="00B50BF6" w:rsidRDefault="00B50BF6" w:rsidP="00B50BF6">
            <w:pPr>
              <w:autoSpaceDE w:val="0"/>
              <w:autoSpaceDN w:val="0"/>
              <w:adjustRightInd w:val="0"/>
              <w:rPr>
                <w:rFonts w:ascii="Arial" w:hAnsi="Arial" w:cs="Arial"/>
                <w:sz w:val="16"/>
                <w:szCs w:val="16"/>
              </w:rPr>
            </w:pP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50BF6" w:rsidRDefault="00B50BF6" w:rsidP="00B50BF6">
            <w:pPr>
              <w:autoSpaceDE w:val="0"/>
              <w:autoSpaceDN w:val="0"/>
              <w:adjustRightInd w:val="0"/>
              <w:rPr>
                <w:rFonts w:ascii="Arial" w:hAnsi="Arial" w:cs="Arial"/>
                <w:b/>
                <w:sz w:val="16"/>
                <w:szCs w:val="16"/>
              </w:rPr>
            </w:pPr>
            <w:r w:rsidRPr="00B50BF6">
              <w:rPr>
                <w:rFonts w:ascii="Arial" w:hAnsi="Arial" w:cs="Arial"/>
                <w:b/>
                <w:sz w:val="16"/>
                <w:szCs w:val="16"/>
              </w:rPr>
              <w:t>Participer avec pertinence (en adoptant les règles usuelles de la conversation ; en restant dans le propos) à un échange: questionner, répondre à une interpellation, exprimer une position personnelle (accord ou désac</w:t>
            </w:r>
            <w:r w:rsidRPr="00B50BF6">
              <w:rPr>
                <w:rFonts w:ascii="Arial" w:hAnsi="Arial" w:cs="Arial"/>
                <w:b/>
                <w:sz w:val="16"/>
                <w:szCs w:val="16"/>
              </w:rPr>
              <w:softHyphen/>
              <w:t xml:space="preserve">cord, avis, point de vue..), apporter un complément, un point de vue … </w:t>
            </w:r>
          </w:p>
        </w:tc>
        <w:tc>
          <w:tcPr>
            <w:tcW w:w="3751" w:type="dxa"/>
            <w:tcBorders>
              <w:top w:val="single" w:sz="4" w:space="0" w:color="auto"/>
              <w:left w:val="single" w:sz="4" w:space="0" w:color="auto"/>
              <w:bottom w:val="single" w:sz="4" w:space="0" w:color="auto"/>
              <w:right w:val="single" w:sz="4" w:space="0" w:color="auto"/>
            </w:tcBorders>
            <w:hideMark/>
          </w:tcPr>
          <w:p w:rsidR="00B50BF6" w:rsidRPr="00B50BF6" w:rsidRDefault="00B50BF6" w:rsidP="00B50BF6">
            <w:pPr>
              <w:autoSpaceDE w:val="0"/>
              <w:autoSpaceDN w:val="0"/>
              <w:adjustRightInd w:val="0"/>
              <w:rPr>
                <w:rFonts w:ascii="Arial" w:hAnsi="Arial" w:cs="Arial"/>
                <w:color w:val="000000" w:themeColor="text1"/>
                <w:sz w:val="16"/>
                <w:szCs w:val="16"/>
                <w:highlight w:val="red"/>
              </w:rPr>
            </w:pPr>
            <w:r w:rsidRPr="00B50BF6">
              <w:rPr>
                <w:rFonts w:ascii="Arial" w:hAnsi="Arial" w:cs="Arial"/>
                <w:color w:val="000000" w:themeColor="text1"/>
                <w:sz w:val="16"/>
                <w:szCs w:val="16"/>
              </w:rPr>
              <w:t>Adopter une attitude critique par rapport au langage produit.</w:t>
            </w:r>
          </w:p>
        </w:tc>
      </w:tr>
      <w:tr w:rsidR="00B50BF6" w:rsidRPr="00B50BF6" w:rsidTr="00CE4E49">
        <w:trPr>
          <w:trHeight w:val="146"/>
        </w:trPr>
        <w:tc>
          <w:tcPr>
            <w:tcW w:w="2860" w:type="dxa"/>
            <w:vMerge/>
            <w:tcBorders>
              <w:top w:val="nil"/>
              <w:left w:val="single" w:sz="4" w:space="0" w:color="auto"/>
              <w:bottom w:val="single" w:sz="4" w:space="0" w:color="auto"/>
              <w:right w:val="single" w:sz="4" w:space="0" w:color="auto"/>
            </w:tcBorders>
            <w:vAlign w:val="center"/>
            <w:hideMark/>
          </w:tcPr>
          <w:p w:rsidR="00B50BF6" w:rsidRPr="00B50BF6" w:rsidRDefault="00B50BF6" w:rsidP="00B50BF6">
            <w:pPr>
              <w:rPr>
                <w:rFonts w:ascii="Arial" w:hAnsi="Arial" w:cs="Arial"/>
                <w:b/>
                <w:bCs/>
                <w:color w:val="000000"/>
                <w:sz w:val="16"/>
                <w:szCs w:val="16"/>
                <w:highlight w:val="green"/>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50BF6" w:rsidRDefault="00B50BF6" w:rsidP="00B50BF6">
            <w:pPr>
              <w:autoSpaceDE w:val="0"/>
              <w:autoSpaceDN w:val="0"/>
              <w:adjustRightInd w:val="0"/>
              <w:rPr>
                <w:rFonts w:ascii="Arial" w:hAnsi="Arial" w:cs="Arial"/>
                <w:color w:val="000000" w:themeColor="text1"/>
                <w:sz w:val="16"/>
                <w:szCs w:val="16"/>
              </w:rPr>
            </w:pPr>
            <w:r w:rsidRPr="00B50BF6">
              <w:rPr>
                <w:rFonts w:ascii="Arial" w:hAnsi="Arial" w:cs="Arial"/>
                <w:color w:val="000000" w:themeColor="text1"/>
                <w:sz w:val="16"/>
                <w:szCs w:val="16"/>
              </w:rPr>
              <w:t>Dire de mémoire un texte devant un auditoire (poème</w:t>
            </w:r>
            <w:r w:rsidR="00F2387D">
              <w:rPr>
                <w:rFonts w:ascii="Arial" w:hAnsi="Arial" w:cs="Arial"/>
                <w:color w:val="000000" w:themeColor="text1"/>
                <w:sz w:val="16"/>
                <w:szCs w:val="16"/>
              </w:rPr>
              <w:t>, courte scène</w:t>
            </w:r>
            <w:r w:rsidRPr="00B50BF6">
              <w:rPr>
                <w:rFonts w:ascii="Arial" w:hAnsi="Arial" w:cs="Arial"/>
                <w:color w:val="000000" w:themeColor="text1"/>
                <w:sz w:val="16"/>
                <w:szCs w:val="16"/>
              </w:rPr>
              <w:t xml:space="preserve">). </w:t>
            </w:r>
          </w:p>
          <w:p w:rsidR="00B50BF6" w:rsidRPr="00B50BF6" w:rsidRDefault="00B50BF6" w:rsidP="00F2387D">
            <w:pPr>
              <w:autoSpaceDE w:val="0"/>
              <w:autoSpaceDN w:val="0"/>
              <w:adjustRightInd w:val="0"/>
              <w:rPr>
                <w:rFonts w:ascii="Arial" w:hAnsi="Arial" w:cs="Arial"/>
                <w:color w:val="000000" w:themeColor="text1"/>
                <w:sz w:val="16"/>
                <w:szCs w:val="16"/>
              </w:rPr>
            </w:pPr>
            <w:r w:rsidRPr="00B50BF6">
              <w:rPr>
                <w:rFonts w:ascii="Arial" w:hAnsi="Arial" w:cs="Arial"/>
                <w:color w:val="000000" w:themeColor="text1"/>
                <w:sz w:val="16"/>
                <w:szCs w:val="16"/>
              </w:rPr>
              <w:t>Accepter de dire pour un public</w:t>
            </w:r>
            <w:r w:rsidR="00F2387D">
              <w:rPr>
                <w:rFonts w:ascii="Arial" w:hAnsi="Arial" w:cs="Arial"/>
                <w:color w:val="000000" w:themeColor="text1"/>
                <w:sz w:val="16"/>
                <w:szCs w:val="16"/>
              </w:rPr>
              <w:t>, avec étayage de l’adulte</w:t>
            </w:r>
            <w:r w:rsidRPr="00B50BF6">
              <w:rPr>
                <w:rFonts w:ascii="Arial" w:hAnsi="Arial" w:cs="Arial"/>
                <w:color w:val="000000" w:themeColor="text1"/>
                <w:sz w:val="16"/>
                <w:szCs w:val="16"/>
              </w:rPr>
              <w:t>.</w:t>
            </w:r>
          </w:p>
        </w:tc>
        <w:tc>
          <w:tcPr>
            <w:tcW w:w="3001" w:type="dxa"/>
            <w:tcBorders>
              <w:top w:val="single" w:sz="4" w:space="0" w:color="auto"/>
              <w:left w:val="single" w:sz="4" w:space="0" w:color="auto"/>
              <w:bottom w:val="single" w:sz="4" w:space="0" w:color="auto"/>
              <w:right w:val="single" w:sz="4" w:space="0" w:color="auto"/>
            </w:tcBorders>
            <w:hideMark/>
          </w:tcPr>
          <w:p w:rsidR="00B50BF6" w:rsidRPr="00B50BF6" w:rsidRDefault="00B50BF6" w:rsidP="00B50BF6">
            <w:pPr>
              <w:autoSpaceDE w:val="0"/>
              <w:autoSpaceDN w:val="0"/>
              <w:adjustRightInd w:val="0"/>
              <w:rPr>
                <w:rFonts w:ascii="Arial" w:hAnsi="Arial" w:cs="Arial"/>
                <w:color w:val="000000" w:themeColor="text1"/>
                <w:sz w:val="16"/>
                <w:szCs w:val="16"/>
              </w:rPr>
            </w:pPr>
            <w:r w:rsidRPr="00B50BF6">
              <w:rPr>
                <w:rFonts w:ascii="Arial" w:hAnsi="Arial" w:cs="Arial"/>
                <w:color w:val="000000" w:themeColor="text1"/>
                <w:sz w:val="16"/>
                <w:szCs w:val="16"/>
              </w:rPr>
              <w:t>Dire de mémoire un texte devant un auditoire (poème, courte scène…) avec peu d’étayage de l’adulte ou des pairs.</w:t>
            </w: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50BF6" w:rsidRDefault="00B50BF6" w:rsidP="00B50BF6">
            <w:pPr>
              <w:autoSpaceDE w:val="0"/>
              <w:autoSpaceDN w:val="0"/>
              <w:adjustRightInd w:val="0"/>
              <w:rPr>
                <w:rFonts w:ascii="Arial" w:hAnsi="Arial" w:cs="Arial"/>
                <w:b/>
                <w:sz w:val="16"/>
                <w:szCs w:val="16"/>
              </w:rPr>
            </w:pPr>
            <w:r w:rsidRPr="00B50BF6">
              <w:rPr>
                <w:rFonts w:ascii="Arial" w:hAnsi="Arial" w:cs="Arial"/>
                <w:b/>
                <w:sz w:val="16"/>
                <w:szCs w:val="16"/>
              </w:rPr>
              <w:t xml:space="preserve">Dire de mémoire un texte devant un auditoire (poème, courte scène…). </w:t>
            </w:r>
          </w:p>
          <w:p w:rsidR="00B50BF6" w:rsidRPr="00B50BF6" w:rsidRDefault="00B50BF6" w:rsidP="00B50BF6">
            <w:pPr>
              <w:autoSpaceDE w:val="0"/>
              <w:autoSpaceDN w:val="0"/>
              <w:adjustRightInd w:val="0"/>
              <w:rPr>
                <w:rFonts w:ascii="Arial" w:hAnsi="Arial" w:cs="Arial"/>
                <w:b/>
                <w:sz w:val="16"/>
                <w:szCs w:val="16"/>
              </w:rPr>
            </w:pPr>
          </w:p>
        </w:tc>
        <w:tc>
          <w:tcPr>
            <w:tcW w:w="3751" w:type="dxa"/>
            <w:tcBorders>
              <w:top w:val="single" w:sz="4" w:space="0" w:color="auto"/>
              <w:left w:val="single" w:sz="4" w:space="0" w:color="auto"/>
              <w:bottom w:val="single" w:sz="4" w:space="0" w:color="auto"/>
              <w:right w:val="single" w:sz="4" w:space="0" w:color="auto"/>
            </w:tcBorders>
            <w:hideMark/>
          </w:tcPr>
          <w:p w:rsidR="00B50BF6" w:rsidRPr="00B50BF6" w:rsidRDefault="00B50BF6" w:rsidP="00B50BF6">
            <w:pPr>
              <w:autoSpaceDE w:val="0"/>
              <w:autoSpaceDN w:val="0"/>
              <w:adjustRightInd w:val="0"/>
              <w:rPr>
                <w:rFonts w:ascii="Arial" w:hAnsi="Arial" w:cs="Arial"/>
                <w:color w:val="000000" w:themeColor="text1"/>
                <w:sz w:val="16"/>
                <w:szCs w:val="16"/>
              </w:rPr>
            </w:pPr>
            <w:r w:rsidRPr="00B50BF6">
              <w:rPr>
                <w:rFonts w:ascii="Arial" w:hAnsi="Arial" w:cs="Arial"/>
                <w:color w:val="000000" w:themeColor="text1"/>
                <w:sz w:val="16"/>
                <w:szCs w:val="16"/>
              </w:rPr>
              <w:t>Interpréter un texte devant un auditoire (poème, courte scène…)</w:t>
            </w:r>
            <w:r w:rsidR="001D3EA3">
              <w:rPr>
                <w:rFonts w:ascii="Arial" w:hAnsi="Arial" w:cs="Arial"/>
                <w:color w:val="000000" w:themeColor="text1"/>
                <w:sz w:val="16"/>
                <w:szCs w:val="16"/>
              </w:rPr>
              <w:t>.</w:t>
            </w:r>
          </w:p>
        </w:tc>
      </w:tr>
      <w:tr w:rsidR="00B50BF6" w:rsidRPr="00BA1ACC" w:rsidTr="00CE4E49">
        <w:trPr>
          <w:trHeight w:val="146"/>
        </w:trPr>
        <w:tc>
          <w:tcPr>
            <w:tcW w:w="2860" w:type="dxa"/>
            <w:vMerge w:val="restart"/>
            <w:tcBorders>
              <w:top w:val="single" w:sz="4" w:space="0" w:color="auto"/>
              <w:left w:val="single" w:sz="4" w:space="0" w:color="auto"/>
              <w:bottom w:val="single" w:sz="4" w:space="0" w:color="auto"/>
              <w:right w:val="single" w:sz="4" w:space="0" w:color="auto"/>
            </w:tcBorders>
            <w:vAlign w:val="center"/>
          </w:tcPr>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r w:rsidRPr="00BA1ACC">
              <w:rPr>
                <w:rFonts w:ascii="Arial" w:hAnsi="Arial" w:cs="Arial"/>
                <w:b/>
                <w:bCs/>
                <w:color w:val="000000"/>
                <w:sz w:val="16"/>
                <w:szCs w:val="16"/>
              </w:rPr>
              <w:t>Lire et comprendre l’écrit</w:t>
            </w: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B50BF6" w:rsidRDefault="00B50BF6" w:rsidP="00B50BF6">
            <w:pPr>
              <w:autoSpaceDE w:val="0"/>
              <w:autoSpaceDN w:val="0"/>
              <w:adjustRightInd w:val="0"/>
              <w:spacing w:line="161" w:lineRule="atLeast"/>
              <w:rPr>
                <w:rFonts w:ascii="Arial" w:hAnsi="Arial" w:cs="Arial"/>
                <w:b/>
                <w:bCs/>
                <w:color w:val="000000"/>
                <w:sz w:val="16"/>
                <w:szCs w:val="16"/>
              </w:rPr>
            </w:pPr>
            <w:r w:rsidRPr="00BA1ACC">
              <w:rPr>
                <w:rFonts w:ascii="Arial" w:hAnsi="Arial" w:cs="Arial"/>
                <w:b/>
                <w:bCs/>
                <w:color w:val="000000"/>
                <w:sz w:val="16"/>
                <w:szCs w:val="16"/>
              </w:rPr>
              <w:t xml:space="preserve">Lire et comprendre l’écrit </w:t>
            </w:r>
            <w:r w:rsidR="00371B3D">
              <w:rPr>
                <w:rFonts w:ascii="Arial" w:hAnsi="Arial" w:cs="Arial"/>
                <w:b/>
                <w:bCs/>
                <w:color w:val="000000"/>
                <w:sz w:val="16"/>
                <w:szCs w:val="16"/>
              </w:rPr>
              <w:t>(suite)</w:t>
            </w:r>
          </w:p>
          <w:p w:rsidR="00371B3D" w:rsidRDefault="00371B3D" w:rsidP="00B50BF6">
            <w:pPr>
              <w:autoSpaceDE w:val="0"/>
              <w:autoSpaceDN w:val="0"/>
              <w:adjustRightInd w:val="0"/>
              <w:spacing w:line="161" w:lineRule="atLeast"/>
              <w:rPr>
                <w:rFonts w:ascii="Arial" w:hAnsi="Arial" w:cs="Arial"/>
                <w:b/>
                <w:bCs/>
                <w:color w:val="000000"/>
                <w:sz w:val="16"/>
                <w:szCs w:val="16"/>
              </w:rPr>
            </w:pPr>
          </w:p>
          <w:p w:rsidR="00371B3D" w:rsidRDefault="00371B3D" w:rsidP="00B50BF6">
            <w:pPr>
              <w:autoSpaceDE w:val="0"/>
              <w:autoSpaceDN w:val="0"/>
              <w:adjustRightInd w:val="0"/>
              <w:spacing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371B3D" w:rsidRPr="00A27BCD" w:rsidRDefault="00A429A7" w:rsidP="00F8636A">
            <w:pPr>
              <w:pStyle w:val="Paragraphedeliste"/>
              <w:numPr>
                <w:ilvl w:val="0"/>
                <w:numId w:val="31"/>
              </w:numPr>
              <w:autoSpaceDE w:val="0"/>
              <w:autoSpaceDN w:val="0"/>
              <w:adjustRightInd w:val="0"/>
              <w:spacing w:line="161" w:lineRule="atLeast"/>
              <w:ind w:left="318" w:hanging="284"/>
              <w:rPr>
                <w:rStyle w:val="Lienhypertexte"/>
                <w:rFonts w:ascii="Arial" w:hAnsi="Arial" w:cs="Arial"/>
                <w:color w:val="000000"/>
                <w:sz w:val="16"/>
                <w:szCs w:val="16"/>
                <w:u w:val="none"/>
              </w:rPr>
            </w:pPr>
            <w:hyperlink r:id="rId22" w:history="1">
              <w:r w:rsidR="00371B3D" w:rsidRPr="00F8636A">
                <w:rPr>
                  <w:rStyle w:val="Lienhypertexte"/>
                  <w:rFonts w:ascii="Arial" w:hAnsi="Arial" w:cs="Arial"/>
                  <w:bCs/>
                  <w:sz w:val="16"/>
                  <w:szCs w:val="16"/>
                </w:rPr>
                <w:t>Lecture et compréhension de l’écrit</w:t>
              </w:r>
            </w:hyperlink>
          </w:p>
          <w:p w:rsidR="00A27BCD" w:rsidRPr="00F8636A" w:rsidRDefault="00A27BCD" w:rsidP="00A27BCD">
            <w:pPr>
              <w:pStyle w:val="Paragraphedeliste"/>
              <w:autoSpaceDE w:val="0"/>
              <w:autoSpaceDN w:val="0"/>
              <w:adjustRightInd w:val="0"/>
              <w:spacing w:line="161" w:lineRule="atLeast"/>
              <w:ind w:left="318"/>
              <w:rPr>
                <w:rFonts w:ascii="Arial" w:hAnsi="Arial" w:cs="Arial"/>
                <w:color w:val="000000"/>
                <w:sz w:val="16"/>
                <w:szCs w:val="16"/>
              </w:rPr>
            </w:pPr>
          </w:p>
          <w:p w:rsidR="00B50BF6" w:rsidRPr="00F8636A" w:rsidRDefault="00A429A7" w:rsidP="00F8636A">
            <w:pPr>
              <w:pStyle w:val="Paragraphedeliste"/>
              <w:numPr>
                <w:ilvl w:val="0"/>
                <w:numId w:val="31"/>
              </w:numPr>
              <w:autoSpaceDE w:val="0"/>
              <w:autoSpaceDN w:val="0"/>
              <w:adjustRightInd w:val="0"/>
              <w:spacing w:line="161" w:lineRule="atLeast"/>
              <w:ind w:left="318" w:hanging="284"/>
              <w:rPr>
                <w:rFonts w:ascii="Arial" w:hAnsi="Arial" w:cs="Arial"/>
                <w:bCs/>
                <w:color w:val="000000"/>
                <w:sz w:val="16"/>
                <w:szCs w:val="16"/>
              </w:rPr>
            </w:pPr>
            <w:hyperlink r:id="rId23" w:history="1">
              <w:r w:rsidR="00C46E75" w:rsidRPr="00F8636A">
                <w:rPr>
                  <w:rStyle w:val="Lienhypertexte"/>
                  <w:rFonts w:ascii="Arial" w:hAnsi="Arial" w:cs="Arial"/>
                  <w:bCs/>
                  <w:sz w:val="16"/>
                  <w:szCs w:val="16"/>
                </w:rPr>
                <w:t>Grille d’évaluation compréhension</w:t>
              </w:r>
            </w:hyperlink>
          </w:p>
          <w:p w:rsidR="00C46E75" w:rsidRPr="00BA1ACC" w:rsidRDefault="00C46E75" w:rsidP="00B50BF6">
            <w:pPr>
              <w:autoSpaceDE w:val="0"/>
              <w:autoSpaceDN w:val="0"/>
              <w:adjustRightInd w:val="0"/>
              <w:spacing w:line="161" w:lineRule="atLeast"/>
              <w:rPr>
                <w:rFonts w:ascii="Arial" w:hAnsi="Arial" w:cs="Arial"/>
                <w:b/>
                <w:bCs/>
                <w:color w:val="000000"/>
                <w:sz w:val="16"/>
                <w:szCs w:val="16"/>
              </w:rPr>
            </w:pPr>
          </w:p>
        </w:tc>
        <w:tc>
          <w:tcPr>
            <w:tcW w:w="13054" w:type="dxa"/>
            <w:gridSpan w:val="4"/>
            <w:tcBorders>
              <w:top w:val="single" w:sz="4" w:space="0" w:color="auto"/>
              <w:left w:val="single" w:sz="4" w:space="0" w:color="auto"/>
              <w:bottom w:val="nil"/>
              <w:right w:val="single" w:sz="4" w:space="0" w:color="auto"/>
            </w:tcBorders>
            <w:shd w:val="clear" w:color="auto" w:fill="FFFF00"/>
            <w:hideMark/>
          </w:tcPr>
          <w:p w:rsidR="00B50BF6" w:rsidRPr="00BA1ACC" w:rsidRDefault="00B50BF6" w:rsidP="00B50BF6">
            <w:pPr>
              <w:autoSpaceDE w:val="0"/>
              <w:autoSpaceDN w:val="0"/>
              <w:adjustRightInd w:val="0"/>
              <w:jc w:val="center"/>
              <w:rPr>
                <w:rFonts w:ascii="Arial" w:hAnsi="Arial" w:cs="Arial"/>
                <w:i/>
                <w:color w:val="0070C0"/>
                <w:sz w:val="16"/>
                <w:szCs w:val="16"/>
              </w:rPr>
            </w:pPr>
            <w:r w:rsidRPr="00BA1ACC">
              <w:rPr>
                <w:rFonts w:ascii="Arial" w:hAnsi="Arial" w:cs="Arial"/>
                <w:i/>
                <w:color w:val="000000" w:themeColor="text1"/>
                <w:sz w:val="16"/>
                <w:szCs w:val="16"/>
              </w:rPr>
              <w:t>Complexité croissante des graphèmes (simple -&gt; complexe)</w:t>
            </w:r>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nil"/>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Identifier des mots rapidement : décoder aisément des mots inconnus réguliers, reconnaître des mots fréquents. </w:t>
            </w:r>
          </w:p>
          <w:p w:rsidR="00B50BF6" w:rsidRPr="00BA1ACC" w:rsidRDefault="00A429A7" w:rsidP="00B50BF6">
            <w:pPr>
              <w:autoSpaceDE w:val="0"/>
              <w:autoSpaceDN w:val="0"/>
              <w:adjustRightInd w:val="0"/>
              <w:rPr>
                <w:rFonts w:ascii="Arial" w:hAnsi="Arial" w:cs="Arial"/>
                <w:sz w:val="16"/>
                <w:szCs w:val="16"/>
              </w:rPr>
            </w:pPr>
            <w:hyperlink r:id="rId24" w:history="1">
              <w:r w:rsidR="00B50BF6" w:rsidRPr="00BA1ACC">
                <w:rPr>
                  <w:rFonts w:ascii="Arial" w:hAnsi="Arial" w:cs="Arial"/>
                  <w:color w:val="0000FF" w:themeColor="hyperlink"/>
                  <w:sz w:val="16"/>
                  <w:szCs w:val="16"/>
                  <w:u w:val="single"/>
                </w:rPr>
                <w:t>LI0101</w:t>
              </w:r>
            </w:hyperlink>
            <w:r w:rsidR="00B50BF6" w:rsidRPr="00BA1ACC">
              <w:rPr>
                <w:rFonts w:ascii="Arial" w:hAnsi="Arial" w:cs="Arial"/>
                <w:sz w:val="16"/>
                <w:szCs w:val="16"/>
              </w:rPr>
              <w:t xml:space="preserve"> </w:t>
            </w:r>
            <w:hyperlink r:id="rId25" w:history="1">
              <w:r w:rsidR="00B50BF6" w:rsidRPr="00BA1ACC">
                <w:rPr>
                  <w:rFonts w:ascii="Arial" w:hAnsi="Arial" w:cs="Arial"/>
                  <w:color w:val="0000FF" w:themeColor="hyperlink"/>
                  <w:sz w:val="16"/>
                  <w:szCs w:val="16"/>
                  <w:u w:val="single"/>
                </w:rPr>
                <w:t>LI0102</w:t>
              </w:r>
            </w:hyperlink>
            <w:r w:rsidR="00B50BF6" w:rsidRPr="00BA1ACC">
              <w:rPr>
                <w:rFonts w:ascii="Arial" w:hAnsi="Arial" w:cs="Arial"/>
                <w:sz w:val="16"/>
                <w:szCs w:val="16"/>
              </w:rPr>
              <w:t xml:space="preserve"> </w:t>
            </w:r>
            <w:hyperlink r:id="rId26" w:history="1">
              <w:r w:rsidR="00B50BF6" w:rsidRPr="00BA1ACC">
                <w:rPr>
                  <w:rFonts w:ascii="Arial" w:hAnsi="Arial" w:cs="Arial"/>
                  <w:color w:val="0000FF" w:themeColor="hyperlink"/>
                  <w:sz w:val="16"/>
                  <w:szCs w:val="16"/>
                  <w:u w:val="single"/>
                </w:rPr>
                <w:t>LI0106</w:t>
              </w:r>
            </w:hyperlink>
          </w:p>
        </w:tc>
        <w:tc>
          <w:tcPr>
            <w:tcW w:w="3001" w:type="dxa"/>
            <w:tcBorders>
              <w:top w:val="nil"/>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Identifier des mots rapidement : décoder aisément des mots inconnus réguliers, reconnaître des mots fréquents et des mots irréguliers mémorisés. </w:t>
            </w:r>
          </w:p>
          <w:p w:rsidR="00B50BF6" w:rsidRPr="00BA1ACC" w:rsidRDefault="00A429A7" w:rsidP="00B50BF6">
            <w:pPr>
              <w:autoSpaceDE w:val="0"/>
              <w:autoSpaceDN w:val="0"/>
              <w:adjustRightInd w:val="0"/>
              <w:rPr>
                <w:rFonts w:ascii="Arial" w:hAnsi="Arial" w:cs="Arial"/>
                <w:sz w:val="16"/>
                <w:szCs w:val="16"/>
              </w:rPr>
            </w:pPr>
            <w:hyperlink r:id="rId27" w:history="1">
              <w:r w:rsidR="00B50BF6" w:rsidRPr="00BA1ACC">
                <w:rPr>
                  <w:rFonts w:ascii="Arial" w:hAnsi="Arial" w:cs="Arial"/>
                  <w:color w:val="0000FF" w:themeColor="hyperlink"/>
                  <w:sz w:val="16"/>
                  <w:szCs w:val="16"/>
                  <w:u w:val="single"/>
                </w:rPr>
                <w:t>LI0103</w:t>
              </w:r>
            </w:hyperlink>
            <w:r w:rsidR="00B50BF6" w:rsidRPr="00BA1ACC">
              <w:rPr>
                <w:rFonts w:ascii="Arial" w:hAnsi="Arial" w:cs="Arial"/>
                <w:sz w:val="16"/>
                <w:szCs w:val="16"/>
              </w:rPr>
              <w:t xml:space="preserve"> </w:t>
            </w:r>
            <w:hyperlink r:id="rId28" w:history="1">
              <w:r w:rsidR="00B50BF6" w:rsidRPr="00BA1ACC">
                <w:rPr>
                  <w:rFonts w:ascii="Arial" w:hAnsi="Arial" w:cs="Arial"/>
                  <w:color w:val="0000FF" w:themeColor="hyperlink"/>
                  <w:sz w:val="16"/>
                  <w:szCs w:val="16"/>
                  <w:u w:val="single"/>
                </w:rPr>
                <w:t>LI0104</w:t>
              </w:r>
            </w:hyperlink>
            <w:r w:rsidR="00B50BF6" w:rsidRPr="00BA1ACC">
              <w:rPr>
                <w:rFonts w:ascii="Arial" w:hAnsi="Arial" w:cs="Arial"/>
                <w:sz w:val="16"/>
                <w:szCs w:val="16"/>
              </w:rPr>
              <w:t xml:space="preserve"> </w:t>
            </w:r>
            <w:hyperlink r:id="rId29" w:history="1">
              <w:r w:rsidR="00B50BF6" w:rsidRPr="00BA1ACC">
                <w:rPr>
                  <w:rFonts w:ascii="Arial" w:hAnsi="Arial" w:cs="Arial"/>
                  <w:color w:val="0000FF" w:themeColor="hyperlink"/>
                  <w:sz w:val="16"/>
                  <w:szCs w:val="16"/>
                  <w:u w:val="single"/>
                </w:rPr>
                <w:t>LI0107</w:t>
              </w:r>
            </w:hyperlink>
            <w:r w:rsidR="00B50BF6" w:rsidRPr="00BA1ACC">
              <w:rPr>
                <w:rFonts w:ascii="Arial" w:hAnsi="Arial" w:cs="Arial"/>
                <w:sz w:val="16"/>
                <w:szCs w:val="16"/>
              </w:rPr>
              <w:t xml:space="preserve">  </w:t>
            </w:r>
            <w:hyperlink r:id="rId30" w:history="1">
              <w:r w:rsidR="00B50BF6" w:rsidRPr="00BA1ACC">
                <w:rPr>
                  <w:rFonts w:ascii="Arial" w:hAnsi="Arial" w:cs="Arial"/>
                  <w:color w:val="0000FF" w:themeColor="hyperlink"/>
                  <w:sz w:val="16"/>
                  <w:szCs w:val="16"/>
                  <w:u w:val="single"/>
                </w:rPr>
                <w:t xml:space="preserve"> LI0108</w:t>
              </w:r>
            </w:hyperlink>
          </w:p>
        </w:tc>
        <w:tc>
          <w:tcPr>
            <w:tcW w:w="3301" w:type="dxa"/>
            <w:tcBorders>
              <w:top w:val="nil"/>
              <w:left w:val="single" w:sz="4" w:space="0" w:color="auto"/>
              <w:bottom w:val="single" w:sz="4" w:space="0" w:color="auto"/>
              <w:right w:val="single" w:sz="4" w:space="0" w:color="auto"/>
            </w:tcBorders>
            <w:shd w:val="clear" w:color="auto" w:fill="F2F2F2" w:themeFill="background1" w:themeFillShade="F2"/>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Identifier des mots rapidement : décoder aisément des mots inconnus réguliers, reconnaître des mots fréquents et des mots irréguliers mémorisés.</w:t>
            </w:r>
          </w:p>
          <w:p w:rsidR="00B50BF6" w:rsidRPr="00BA1ACC" w:rsidRDefault="00A429A7" w:rsidP="00B50BF6">
            <w:pPr>
              <w:autoSpaceDE w:val="0"/>
              <w:autoSpaceDN w:val="0"/>
              <w:adjustRightInd w:val="0"/>
              <w:rPr>
                <w:rFonts w:ascii="Arial" w:hAnsi="Arial" w:cs="Arial"/>
                <w:sz w:val="16"/>
                <w:szCs w:val="16"/>
              </w:rPr>
            </w:pPr>
            <w:hyperlink r:id="rId31" w:history="1">
              <w:r w:rsidR="00B50BF6" w:rsidRPr="00BA1ACC">
                <w:rPr>
                  <w:rFonts w:ascii="Arial" w:hAnsi="Arial" w:cs="Arial"/>
                  <w:color w:val="0000FF" w:themeColor="hyperlink"/>
                  <w:sz w:val="16"/>
                  <w:szCs w:val="16"/>
                  <w:u w:val="single"/>
                </w:rPr>
                <w:t>LI0105</w:t>
              </w:r>
            </w:hyperlink>
            <w:r w:rsidR="00B50BF6" w:rsidRPr="00BA1ACC">
              <w:rPr>
                <w:rFonts w:ascii="Arial" w:hAnsi="Arial" w:cs="Arial"/>
                <w:sz w:val="16"/>
                <w:szCs w:val="16"/>
              </w:rPr>
              <w:t xml:space="preserve">  </w:t>
            </w:r>
            <w:hyperlink r:id="rId32" w:history="1">
              <w:r w:rsidR="00B50BF6" w:rsidRPr="00BA1ACC">
                <w:rPr>
                  <w:rFonts w:ascii="Arial" w:hAnsi="Arial" w:cs="Arial"/>
                  <w:color w:val="0000FF" w:themeColor="hyperlink"/>
                  <w:sz w:val="16"/>
                  <w:szCs w:val="16"/>
                  <w:u w:val="single"/>
                </w:rPr>
                <w:t>LI0109</w:t>
              </w:r>
            </w:hyperlink>
            <w:r w:rsidR="00B50BF6" w:rsidRPr="00BA1ACC">
              <w:rPr>
                <w:rFonts w:ascii="Arial" w:hAnsi="Arial" w:cs="Arial"/>
                <w:sz w:val="16"/>
                <w:szCs w:val="16"/>
              </w:rPr>
              <w:t xml:space="preserve"> </w:t>
            </w:r>
            <w:hyperlink r:id="rId33" w:history="1">
              <w:r w:rsidR="00B50BF6" w:rsidRPr="00BA1ACC">
                <w:rPr>
                  <w:rFonts w:ascii="Arial" w:hAnsi="Arial" w:cs="Arial"/>
                  <w:color w:val="0000FF" w:themeColor="hyperlink"/>
                  <w:sz w:val="16"/>
                  <w:szCs w:val="16"/>
                  <w:u w:val="single"/>
                </w:rPr>
                <w:t>LI0110</w:t>
              </w:r>
            </w:hyperlink>
          </w:p>
          <w:p w:rsidR="0072295D" w:rsidRPr="00BA1ACC" w:rsidRDefault="0072295D" w:rsidP="00B50BF6">
            <w:pPr>
              <w:autoSpaceDE w:val="0"/>
              <w:autoSpaceDN w:val="0"/>
              <w:adjustRightInd w:val="0"/>
              <w:rPr>
                <w:rFonts w:ascii="Arial" w:hAnsi="Arial" w:cs="Arial"/>
                <w:b/>
                <w:sz w:val="16"/>
                <w:szCs w:val="16"/>
              </w:rPr>
            </w:pPr>
          </w:p>
        </w:tc>
        <w:tc>
          <w:tcPr>
            <w:tcW w:w="3751" w:type="dxa"/>
            <w:tcBorders>
              <w:top w:val="nil"/>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Identifier des mots rapidement : décoder aisément des mots inconnus réguliers, reconnaître des mots fréquents et des mots irréguliers mémorisés même lorsque les mots sont composés de graphies complexes.</w:t>
            </w:r>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Lire et comprendre une consigne simple ou un texte simple avec  aide de l’enseignant. </w:t>
            </w:r>
          </w:p>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Lire et comprendre des textes inconnus lu</w:t>
            </w:r>
            <w:r w:rsidR="006B7625" w:rsidRPr="00BA1ACC">
              <w:rPr>
                <w:rFonts w:ascii="Arial" w:hAnsi="Arial" w:cs="Arial"/>
                <w:sz w:val="16"/>
                <w:szCs w:val="16"/>
              </w:rPr>
              <w:t xml:space="preserve">s </w:t>
            </w:r>
            <w:r w:rsidRPr="00BA1ACC">
              <w:rPr>
                <w:rFonts w:ascii="Arial" w:hAnsi="Arial" w:cs="Arial"/>
                <w:sz w:val="16"/>
                <w:szCs w:val="16"/>
              </w:rPr>
              <w:t xml:space="preserve">par l’enseignant adaptés à la maturité et à la culture scolaire de l’élève).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Capacité à repérer  des informations explicites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Capacité à mettre en l</w:t>
            </w:r>
            <w:r w:rsidR="00B45DC3">
              <w:rPr>
                <w:rFonts w:ascii="Arial" w:hAnsi="Arial" w:cs="Arial"/>
                <w:i/>
                <w:color w:val="000000" w:themeColor="text1"/>
                <w:sz w:val="16"/>
                <w:szCs w:val="16"/>
              </w:rPr>
              <w:t>ien ces informations explicites.</w:t>
            </w:r>
          </w:p>
          <w:p w:rsidR="00B50BF6" w:rsidRPr="00BA1ACC" w:rsidRDefault="00A429A7" w:rsidP="00B50BF6">
            <w:pPr>
              <w:autoSpaceDE w:val="0"/>
              <w:autoSpaceDN w:val="0"/>
              <w:adjustRightInd w:val="0"/>
              <w:rPr>
                <w:rFonts w:ascii="Arial" w:hAnsi="Arial" w:cs="Arial"/>
                <w:color w:val="0070C0"/>
                <w:sz w:val="16"/>
                <w:szCs w:val="16"/>
              </w:rPr>
            </w:pPr>
            <w:hyperlink r:id="rId34" w:history="1">
              <w:r w:rsidR="00B50BF6" w:rsidRPr="00BA1ACC">
                <w:rPr>
                  <w:rFonts w:ascii="Arial" w:hAnsi="Arial" w:cs="Arial"/>
                  <w:color w:val="0000FF" w:themeColor="hyperlink"/>
                  <w:sz w:val="16"/>
                  <w:szCs w:val="16"/>
                  <w:u w:val="single"/>
                </w:rPr>
                <w:t>LI0204</w:t>
              </w:r>
            </w:hyperlink>
            <w:r w:rsidR="00B50BF6" w:rsidRPr="00BA1ACC">
              <w:rPr>
                <w:rFonts w:ascii="Arial" w:hAnsi="Arial" w:cs="Arial"/>
                <w:color w:val="000000" w:themeColor="text1"/>
                <w:sz w:val="16"/>
                <w:szCs w:val="16"/>
              </w:rPr>
              <w:t xml:space="preserve"> </w:t>
            </w:r>
            <w:hyperlink r:id="rId35" w:history="1">
              <w:r w:rsidR="00B50BF6" w:rsidRPr="00BA1ACC">
                <w:rPr>
                  <w:rFonts w:ascii="Arial" w:hAnsi="Arial" w:cs="Arial"/>
                  <w:color w:val="0000FF" w:themeColor="hyperlink"/>
                  <w:sz w:val="16"/>
                  <w:szCs w:val="16"/>
                  <w:u w:val="single"/>
                </w:rPr>
                <w:t>LI0205</w:t>
              </w:r>
            </w:hyperlink>
            <w:r w:rsidR="00B50BF6" w:rsidRPr="00BA1ACC">
              <w:rPr>
                <w:rFonts w:ascii="Arial" w:hAnsi="Arial" w:cs="Arial"/>
                <w:color w:val="000000" w:themeColor="text1"/>
                <w:sz w:val="16"/>
                <w:szCs w:val="16"/>
              </w:rPr>
              <w:t xml:space="preserve"> </w:t>
            </w:r>
            <w:hyperlink r:id="rId36" w:history="1">
              <w:r w:rsidR="00B50BF6" w:rsidRPr="00BA1ACC">
                <w:rPr>
                  <w:rFonts w:ascii="Arial" w:hAnsi="Arial" w:cs="Arial"/>
                  <w:color w:val="0000FF" w:themeColor="hyperlink"/>
                  <w:sz w:val="16"/>
                  <w:szCs w:val="16"/>
                  <w:u w:val="single"/>
                </w:rPr>
                <w:t>LI0206</w:t>
              </w:r>
            </w:hyperlink>
            <w:r w:rsidR="00B50BF6" w:rsidRPr="00BA1ACC">
              <w:rPr>
                <w:rFonts w:ascii="Arial" w:hAnsi="Arial" w:cs="Arial"/>
                <w:color w:val="000000" w:themeColor="text1"/>
                <w:sz w:val="16"/>
                <w:szCs w:val="16"/>
              </w:rPr>
              <w:t xml:space="preserve"> </w:t>
            </w:r>
            <w:hyperlink r:id="rId37" w:history="1">
              <w:r w:rsidR="00B50BF6" w:rsidRPr="00BA1ACC">
                <w:rPr>
                  <w:rFonts w:ascii="Arial" w:hAnsi="Arial" w:cs="Arial"/>
                  <w:color w:val="0000FF" w:themeColor="hyperlink"/>
                  <w:sz w:val="16"/>
                  <w:szCs w:val="16"/>
                  <w:u w:val="single"/>
                </w:rPr>
                <w:t>LI0208</w:t>
              </w:r>
            </w:hyperlink>
            <w:r w:rsidR="00B50BF6" w:rsidRPr="00BA1ACC">
              <w:rPr>
                <w:rFonts w:ascii="Arial" w:hAnsi="Arial" w:cs="Arial"/>
                <w:color w:val="000000" w:themeColor="text1"/>
                <w:sz w:val="16"/>
                <w:szCs w:val="16"/>
              </w:rPr>
              <w:t xml:space="preserve"> </w:t>
            </w:r>
            <w:hyperlink r:id="rId38" w:history="1">
              <w:r w:rsidR="00B50BF6" w:rsidRPr="00BA1ACC">
                <w:rPr>
                  <w:rFonts w:ascii="Arial" w:hAnsi="Arial" w:cs="Arial"/>
                  <w:color w:val="0000FF" w:themeColor="hyperlink"/>
                  <w:sz w:val="16"/>
                  <w:szCs w:val="16"/>
                  <w:u w:val="single"/>
                </w:rPr>
                <w:t>LI0301</w:t>
              </w:r>
            </w:hyperlink>
            <w:hyperlink r:id="rId39" w:history="1">
              <w:r w:rsidR="00B50BF6" w:rsidRPr="00BA1ACC">
                <w:rPr>
                  <w:rFonts w:ascii="Arial" w:hAnsi="Arial" w:cs="Arial"/>
                  <w:color w:val="0000FF" w:themeColor="hyperlink"/>
                  <w:sz w:val="16"/>
                  <w:szCs w:val="16"/>
                  <w:u w:val="single"/>
                </w:rPr>
                <w:t>LI0302</w:t>
              </w:r>
            </w:hyperlink>
            <w:r w:rsidR="00B50BF6" w:rsidRPr="00BA1ACC">
              <w:rPr>
                <w:rFonts w:ascii="Arial" w:hAnsi="Arial" w:cs="Arial"/>
                <w:sz w:val="16"/>
                <w:szCs w:val="16"/>
              </w:rPr>
              <w:t xml:space="preserve"> </w:t>
            </w:r>
            <w:hyperlink r:id="rId40" w:history="1">
              <w:r w:rsidR="00B50BF6" w:rsidRPr="00BA1ACC">
                <w:rPr>
                  <w:rFonts w:ascii="Arial" w:hAnsi="Arial" w:cs="Arial"/>
                  <w:color w:val="0000FF" w:themeColor="hyperlink"/>
                  <w:sz w:val="16"/>
                  <w:szCs w:val="16"/>
                  <w:u w:val="single"/>
                </w:rPr>
                <w:t>LI0501</w:t>
              </w:r>
            </w:hyperlink>
            <w:r w:rsidR="00B50BF6" w:rsidRPr="00BA1ACC">
              <w:rPr>
                <w:rFonts w:ascii="Arial" w:hAnsi="Arial" w:cs="Arial"/>
                <w:sz w:val="16"/>
                <w:szCs w:val="16"/>
              </w:rPr>
              <w:t xml:space="preserve"> </w:t>
            </w:r>
            <w:hyperlink r:id="rId41" w:history="1">
              <w:r w:rsidR="00B50BF6" w:rsidRPr="00BA1ACC">
                <w:rPr>
                  <w:rFonts w:ascii="Arial" w:hAnsi="Arial" w:cs="Arial"/>
                  <w:color w:val="0000FF" w:themeColor="hyperlink"/>
                  <w:sz w:val="16"/>
                  <w:szCs w:val="16"/>
                  <w:u w:val="single"/>
                </w:rPr>
                <w:t>LI0601</w:t>
              </w:r>
            </w:hyperlink>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Lire et comprendre une consigne simple ou un texte simple sans aide de l’enseignant. </w:t>
            </w:r>
          </w:p>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Lire et comprendre  des textes inconnus adaptés à la maturité et à la culture scolaire de l’élève (avec étayage de l’enseignant).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Capacité à mettre en lien des informations explicites en prenant appui sur les savoirs acquis (étude de la langue </w:t>
            </w:r>
            <w:r w:rsidR="008D3B6B">
              <w:rPr>
                <w:rFonts w:ascii="Arial" w:hAnsi="Arial" w:cs="Arial"/>
                <w:i/>
                <w:color w:val="000000" w:themeColor="text1"/>
                <w:sz w:val="16"/>
                <w:szCs w:val="16"/>
              </w:rPr>
              <w:t>–</w:t>
            </w:r>
            <w:r w:rsidRPr="00BA1ACC">
              <w:rPr>
                <w:rFonts w:ascii="Arial" w:hAnsi="Arial" w:cs="Arial"/>
                <w:i/>
                <w:color w:val="000000" w:themeColor="text1"/>
                <w:sz w:val="16"/>
                <w:szCs w:val="16"/>
              </w:rPr>
              <w:t xml:space="preserve"> </w:t>
            </w:r>
            <w:r w:rsidR="008D3B6B">
              <w:rPr>
                <w:rFonts w:ascii="Arial" w:hAnsi="Arial" w:cs="Arial"/>
                <w:i/>
                <w:color w:val="000000" w:themeColor="text1"/>
                <w:sz w:val="16"/>
                <w:szCs w:val="16"/>
              </w:rPr>
              <w:t xml:space="preserve">ex : </w:t>
            </w:r>
            <w:r w:rsidRPr="00BA1ACC">
              <w:rPr>
                <w:rFonts w:ascii="Arial" w:hAnsi="Arial" w:cs="Arial"/>
                <w:i/>
                <w:color w:val="000000" w:themeColor="text1"/>
                <w:sz w:val="16"/>
                <w:szCs w:val="16"/>
              </w:rPr>
              <w:t xml:space="preserve">mon ami/mon amie) et connaissance du monde. </w:t>
            </w:r>
          </w:p>
          <w:p w:rsidR="00B50BF6" w:rsidRPr="00BA1ACC" w:rsidRDefault="00A429A7" w:rsidP="00B50BF6">
            <w:pPr>
              <w:autoSpaceDE w:val="0"/>
              <w:autoSpaceDN w:val="0"/>
              <w:adjustRightInd w:val="0"/>
              <w:rPr>
                <w:rFonts w:ascii="Arial" w:hAnsi="Arial" w:cs="Arial"/>
                <w:strike/>
                <w:color w:val="7030A0"/>
                <w:sz w:val="14"/>
                <w:szCs w:val="14"/>
              </w:rPr>
            </w:pPr>
            <w:hyperlink r:id="rId42" w:history="1">
              <w:r w:rsidR="00B50BF6" w:rsidRPr="00BA1ACC">
                <w:rPr>
                  <w:rFonts w:ascii="Arial" w:hAnsi="Arial" w:cs="Arial"/>
                  <w:color w:val="0000FF" w:themeColor="hyperlink"/>
                  <w:sz w:val="16"/>
                  <w:szCs w:val="16"/>
                  <w:u w:val="single"/>
                </w:rPr>
                <w:t>LI0201</w:t>
              </w:r>
            </w:hyperlink>
            <w:r w:rsidR="00B50BF6" w:rsidRPr="00BA1ACC">
              <w:rPr>
                <w:rFonts w:ascii="Arial" w:hAnsi="Arial" w:cs="Arial"/>
                <w:color w:val="000000" w:themeColor="text1"/>
                <w:sz w:val="16"/>
                <w:szCs w:val="16"/>
              </w:rPr>
              <w:t xml:space="preserve"> </w:t>
            </w:r>
            <w:hyperlink r:id="rId43" w:history="1">
              <w:r w:rsidR="00B50BF6" w:rsidRPr="00BA1ACC">
                <w:rPr>
                  <w:rFonts w:ascii="Arial" w:hAnsi="Arial" w:cs="Arial"/>
                  <w:color w:val="0000FF" w:themeColor="hyperlink"/>
                  <w:sz w:val="16"/>
                  <w:szCs w:val="16"/>
                  <w:u w:val="single"/>
                </w:rPr>
                <w:t>LI0202</w:t>
              </w:r>
            </w:hyperlink>
            <w:r w:rsidR="00B50BF6" w:rsidRPr="00BA1ACC">
              <w:rPr>
                <w:rFonts w:ascii="Arial" w:hAnsi="Arial" w:cs="Arial"/>
                <w:color w:val="000000" w:themeColor="text1"/>
                <w:sz w:val="16"/>
                <w:szCs w:val="16"/>
              </w:rPr>
              <w:t xml:space="preserve"> </w:t>
            </w:r>
            <w:hyperlink r:id="rId44" w:history="1">
              <w:r w:rsidR="00B50BF6" w:rsidRPr="00BA1ACC">
                <w:rPr>
                  <w:rFonts w:ascii="Arial" w:hAnsi="Arial" w:cs="Arial"/>
                  <w:color w:val="0000FF" w:themeColor="hyperlink"/>
                  <w:sz w:val="16"/>
                  <w:szCs w:val="16"/>
                  <w:u w:val="single"/>
                </w:rPr>
                <w:t>LI0310</w:t>
              </w:r>
            </w:hyperlink>
            <w:r w:rsidR="00B50BF6" w:rsidRPr="00BA1ACC">
              <w:rPr>
                <w:rFonts w:ascii="Arial" w:hAnsi="Arial" w:cs="Arial"/>
                <w:color w:val="000000" w:themeColor="text1"/>
                <w:sz w:val="16"/>
                <w:szCs w:val="16"/>
              </w:rPr>
              <w:t xml:space="preserve"> </w:t>
            </w:r>
            <w:hyperlink r:id="rId45" w:history="1">
              <w:r w:rsidR="00B50BF6" w:rsidRPr="00BA1ACC">
                <w:rPr>
                  <w:rFonts w:ascii="Arial" w:hAnsi="Arial" w:cs="Arial"/>
                  <w:color w:val="0000FF" w:themeColor="hyperlink"/>
                  <w:sz w:val="16"/>
                  <w:szCs w:val="16"/>
                  <w:u w:val="single"/>
                </w:rPr>
                <w:t>LI0502</w:t>
              </w:r>
            </w:hyperlink>
            <w:r w:rsidR="00B50BF6" w:rsidRPr="00BA1ACC">
              <w:rPr>
                <w:rFonts w:ascii="Arial" w:hAnsi="Arial" w:cs="Arial"/>
                <w:color w:val="000000" w:themeColor="text1"/>
                <w:sz w:val="16"/>
                <w:szCs w:val="16"/>
              </w:rPr>
              <w:t xml:space="preserve"> </w:t>
            </w:r>
            <w:hyperlink r:id="rId46" w:history="1">
              <w:r w:rsidR="00B50BF6" w:rsidRPr="00BA1ACC">
                <w:rPr>
                  <w:rFonts w:ascii="Arial" w:hAnsi="Arial" w:cs="Arial"/>
                  <w:color w:val="0000FF" w:themeColor="hyperlink"/>
                  <w:sz w:val="16"/>
                  <w:szCs w:val="16"/>
                  <w:u w:val="single"/>
                </w:rPr>
                <w:t>LI 0517</w:t>
              </w:r>
            </w:hyperlink>
            <w:r w:rsidR="00B50BF6" w:rsidRPr="00BA1ACC">
              <w:rPr>
                <w:rFonts w:ascii="Arial" w:hAnsi="Arial" w:cs="Arial"/>
                <w:color w:val="000000" w:themeColor="text1"/>
                <w:sz w:val="16"/>
                <w:szCs w:val="16"/>
              </w:rPr>
              <w:t xml:space="preserve"> </w:t>
            </w:r>
            <w:hyperlink r:id="rId47" w:history="1">
              <w:r w:rsidR="00B50BF6" w:rsidRPr="00BA1ACC">
                <w:rPr>
                  <w:rFonts w:ascii="Arial" w:hAnsi="Arial" w:cs="Arial"/>
                  <w:color w:val="0000FF" w:themeColor="hyperlink"/>
                  <w:sz w:val="16"/>
                  <w:szCs w:val="16"/>
                  <w:u w:val="single"/>
                </w:rPr>
                <w:t>LI0604</w:t>
              </w:r>
            </w:hyperlink>
            <w:r w:rsidR="00B50BF6" w:rsidRPr="00BA1ACC">
              <w:rPr>
                <w:rFonts w:ascii="Arial" w:hAnsi="Arial" w:cs="Arial"/>
                <w:color w:val="000000" w:themeColor="text1"/>
                <w:sz w:val="16"/>
                <w:szCs w:val="16"/>
              </w:rPr>
              <w:t xml:space="preserve">  </w:t>
            </w:r>
            <w:hyperlink r:id="rId48" w:history="1">
              <w:r w:rsidR="00B50BF6" w:rsidRPr="00BA1ACC">
                <w:rPr>
                  <w:rFonts w:ascii="Arial" w:hAnsi="Arial" w:cs="Arial"/>
                  <w:color w:val="0000FF" w:themeColor="hyperlink"/>
                  <w:sz w:val="16"/>
                  <w:szCs w:val="16"/>
                  <w:u w:val="single"/>
                </w:rPr>
                <w:t>LI0611</w:t>
              </w:r>
            </w:hyperlink>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Lire et comprendre en autonomie des textes inconnus adaptés à la matu</w:t>
            </w:r>
            <w:r w:rsidRPr="00BA1ACC">
              <w:rPr>
                <w:rFonts w:ascii="Arial" w:hAnsi="Arial" w:cs="Arial"/>
                <w:b/>
                <w:sz w:val="16"/>
                <w:szCs w:val="16"/>
              </w:rPr>
              <w:softHyphen/>
              <w:t xml:space="preserve">rité et à la culture scolaire d’élèves de 9 ans. </w:t>
            </w:r>
          </w:p>
          <w:p w:rsidR="00B50BF6" w:rsidRPr="00BA1ACC" w:rsidRDefault="00B50BF6" w:rsidP="00B50BF6">
            <w:pPr>
              <w:autoSpaceDE w:val="0"/>
              <w:autoSpaceDN w:val="0"/>
              <w:adjustRightInd w:val="0"/>
              <w:rPr>
                <w:rFonts w:ascii="Arial" w:hAnsi="Arial" w:cs="Arial"/>
                <w:b/>
                <w:sz w:val="16"/>
                <w:szCs w:val="16"/>
              </w:rPr>
            </w:pPr>
          </w:p>
          <w:p w:rsidR="00B50BF6" w:rsidRPr="00BA1ACC" w:rsidRDefault="00A429A7" w:rsidP="00B50BF6">
            <w:pPr>
              <w:autoSpaceDE w:val="0"/>
              <w:autoSpaceDN w:val="0"/>
              <w:adjustRightInd w:val="0"/>
              <w:rPr>
                <w:rFonts w:ascii="Arial" w:hAnsi="Arial" w:cs="Arial"/>
                <w:sz w:val="16"/>
                <w:szCs w:val="16"/>
              </w:rPr>
            </w:pPr>
            <w:hyperlink r:id="rId49" w:history="1">
              <w:r w:rsidR="00B50BF6" w:rsidRPr="00BA1ACC">
                <w:rPr>
                  <w:rFonts w:ascii="Arial" w:hAnsi="Arial" w:cs="Arial"/>
                  <w:color w:val="0000FF" w:themeColor="hyperlink"/>
                  <w:sz w:val="16"/>
                  <w:szCs w:val="16"/>
                  <w:u w:val="single"/>
                </w:rPr>
                <w:t>LI0203</w:t>
              </w:r>
            </w:hyperlink>
            <w:r w:rsidR="00B50BF6" w:rsidRPr="00BA1ACC">
              <w:rPr>
                <w:rFonts w:ascii="Arial" w:hAnsi="Arial" w:cs="Arial"/>
                <w:sz w:val="16"/>
                <w:szCs w:val="16"/>
              </w:rPr>
              <w:t xml:space="preserve"> </w:t>
            </w:r>
            <w:hyperlink r:id="rId50" w:history="1">
              <w:r w:rsidR="00B50BF6" w:rsidRPr="00BA1ACC">
                <w:rPr>
                  <w:rFonts w:ascii="Arial" w:hAnsi="Arial" w:cs="Arial"/>
                  <w:color w:val="0000FF" w:themeColor="hyperlink"/>
                  <w:sz w:val="16"/>
                  <w:szCs w:val="16"/>
                  <w:u w:val="single"/>
                </w:rPr>
                <w:t>LI0207</w:t>
              </w:r>
            </w:hyperlink>
            <w:r w:rsidR="00B50BF6" w:rsidRPr="00BA1ACC">
              <w:rPr>
                <w:rFonts w:ascii="Arial" w:hAnsi="Arial" w:cs="Arial"/>
                <w:sz w:val="16"/>
                <w:szCs w:val="16"/>
              </w:rPr>
              <w:t xml:space="preserve">   </w:t>
            </w:r>
            <w:hyperlink r:id="rId51" w:history="1">
              <w:r w:rsidR="00B50BF6" w:rsidRPr="00BA1ACC">
                <w:rPr>
                  <w:rFonts w:ascii="Arial" w:hAnsi="Arial" w:cs="Arial"/>
                  <w:color w:val="0000FF" w:themeColor="hyperlink"/>
                  <w:sz w:val="16"/>
                  <w:szCs w:val="16"/>
                  <w:u w:val="single"/>
                </w:rPr>
                <w:t>LI0500</w:t>
              </w:r>
            </w:hyperlink>
            <w:r w:rsidR="00B50BF6" w:rsidRPr="00BA1ACC">
              <w:rPr>
                <w:rFonts w:ascii="Arial" w:hAnsi="Arial" w:cs="Arial"/>
                <w:sz w:val="16"/>
                <w:szCs w:val="16"/>
              </w:rPr>
              <w:t xml:space="preserve">  </w:t>
            </w:r>
            <w:hyperlink r:id="rId52" w:history="1">
              <w:r w:rsidR="00B50BF6" w:rsidRPr="00BA1ACC">
                <w:rPr>
                  <w:rFonts w:ascii="Arial" w:hAnsi="Arial" w:cs="Arial"/>
                  <w:color w:val="0000FF" w:themeColor="hyperlink"/>
                  <w:sz w:val="16"/>
                  <w:szCs w:val="16"/>
                  <w:u w:val="single"/>
                </w:rPr>
                <w:t>LI0519</w:t>
              </w:r>
            </w:hyperlink>
            <w:r w:rsidR="00B50BF6" w:rsidRPr="00BA1ACC">
              <w:rPr>
                <w:rFonts w:ascii="Arial" w:hAnsi="Arial" w:cs="Arial"/>
                <w:sz w:val="16"/>
                <w:szCs w:val="16"/>
              </w:rPr>
              <w:t xml:space="preserve"> </w:t>
            </w:r>
            <w:hyperlink r:id="rId53" w:history="1">
              <w:r w:rsidR="00B50BF6" w:rsidRPr="00BA1ACC">
                <w:rPr>
                  <w:rFonts w:ascii="Arial" w:hAnsi="Arial" w:cs="Arial"/>
                  <w:color w:val="0000FF" w:themeColor="hyperlink"/>
                  <w:sz w:val="16"/>
                  <w:szCs w:val="16"/>
                  <w:u w:val="single"/>
                </w:rPr>
                <w:t>LI0602</w:t>
              </w:r>
            </w:hyperlink>
            <w:r w:rsidR="00B50BF6" w:rsidRPr="00BA1ACC">
              <w:rPr>
                <w:rFonts w:ascii="Arial" w:hAnsi="Arial" w:cs="Arial"/>
                <w:sz w:val="16"/>
                <w:szCs w:val="16"/>
              </w:rPr>
              <w:t xml:space="preserve"> </w:t>
            </w:r>
            <w:hyperlink r:id="rId54" w:history="1">
              <w:r w:rsidR="00B50BF6" w:rsidRPr="00BA1ACC">
                <w:rPr>
                  <w:rFonts w:ascii="Arial" w:hAnsi="Arial" w:cs="Arial"/>
                  <w:color w:val="0000FF" w:themeColor="hyperlink"/>
                  <w:sz w:val="16"/>
                  <w:szCs w:val="16"/>
                  <w:u w:val="single"/>
                </w:rPr>
                <w:t>LI0612</w:t>
              </w:r>
            </w:hyperlink>
            <w:r w:rsidR="00B50BF6" w:rsidRPr="00BA1ACC">
              <w:rPr>
                <w:rFonts w:ascii="Arial" w:hAnsi="Arial" w:cs="Arial"/>
                <w:sz w:val="16"/>
                <w:szCs w:val="16"/>
              </w:rPr>
              <w:t xml:space="preserve"> </w:t>
            </w:r>
            <w:hyperlink r:id="rId55" w:history="1">
              <w:r w:rsidR="00B50BF6" w:rsidRPr="00BA1ACC">
                <w:rPr>
                  <w:rFonts w:ascii="Arial" w:hAnsi="Arial" w:cs="Arial"/>
                  <w:color w:val="0000FF" w:themeColor="hyperlink"/>
                  <w:sz w:val="16"/>
                  <w:szCs w:val="16"/>
                  <w:u w:val="single"/>
                </w:rPr>
                <w:t>LI0618</w:t>
              </w:r>
            </w:hyperlink>
            <w:r w:rsidR="00B50BF6" w:rsidRPr="00BA1ACC">
              <w:rPr>
                <w:rFonts w:ascii="Arial" w:hAnsi="Arial" w:cs="Arial"/>
                <w:sz w:val="16"/>
                <w:szCs w:val="16"/>
              </w:rPr>
              <w:t xml:space="preserve"> </w:t>
            </w:r>
            <w:hyperlink r:id="rId56" w:history="1">
              <w:r w:rsidR="00B50BF6" w:rsidRPr="00BA1ACC">
                <w:rPr>
                  <w:rFonts w:ascii="Arial" w:hAnsi="Arial" w:cs="Arial"/>
                  <w:color w:val="0000FF" w:themeColor="hyperlink"/>
                  <w:sz w:val="16"/>
                  <w:szCs w:val="16"/>
                  <w:u w:val="single"/>
                </w:rPr>
                <w:t>LI0619</w:t>
              </w:r>
            </w:hyperlink>
          </w:p>
        </w:tc>
        <w:tc>
          <w:tcPr>
            <w:tcW w:w="375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Lire et comprendre en autonomie des textes inconnus adaptés à la maturité et à la culture scolaire d’élèves de 9 ans. </w:t>
            </w:r>
          </w:p>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Accéder à l’implicite du texte (restauration d’informations manquantes), donner un avis personnel et le justifier.</w:t>
            </w:r>
          </w:p>
          <w:p w:rsidR="00B50BF6" w:rsidRPr="00BA1ACC" w:rsidRDefault="00A429A7" w:rsidP="00B50BF6">
            <w:pPr>
              <w:autoSpaceDE w:val="0"/>
              <w:autoSpaceDN w:val="0"/>
              <w:adjustRightInd w:val="0"/>
              <w:rPr>
                <w:rFonts w:ascii="Arial" w:hAnsi="Arial" w:cs="Arial"/>
                <w:sz w:val="16"/>
                <w:szCs w:val="16"/>
              </w:rPr>
            </w:pPr>
            <w:hyperlink r:id="rId57" w:history="1">
              <w:r w:rsidR="00B50BF6" w:rsidRPr="00BA1ACC">
                <w:rPr>
                  <w:rFonts w:ascii="Arial" w:hAnsi="Arial" w:cs="Arial"/>
                  <w:color w:val="0000FF" w:themeColor="hyperlink"/>
                  <w:sz w:val="16"/>
                  <w:szCs w:val="16"/>
                  <w:u w:val="single"/>
                </w:rPr>
                <w:t>LI0520</w:t>
              </w:r>
            </w:hyperlink>
            <w:r w:rsidR="00B50BF6" w:rsidRPr="00BA1ACC">
              <w:rPr>
                <w:rFonts w:ascii="Arial" w:hAnsi="Arial" w:cs="Arial"/>
                <w:sz w:val="16"/>
                <w:szCs w:val="16"/>
              </w:rPr>
              <w:t xml:space="preserve"> </w:t>
            </w:r>
            <w:hyperlink r:id="rId58" w:history="1">
              <w:r w:rsidR="00B50BF6" w:rsidRPr="00BA1ACC">
                <w:rPr>
                  <w:rFonts w:ascii="Arial" w:hAnsi="Arial" w:cs="Arial"/>
                  <w:color w:val="0000FF" w:themeColor="hyperlink"/>
                  <w:sz w:val="16"/>
                  <w:szCs w:val="16"/>
                  <w:u w:val="single"/>
                </w:rPr>
                <w:t>LI0600</w:t>
              </w:r>
            </w:hyperlink>
            <w:r w:rsidR="00B50BF6" w:rsidRPr="00BA1ACC">
              <w:rPr>
                <w:rFonts w:ascii="Arial" w:hAnsi="Arial" w:cs="Arial"/>
                <w:color w:val="000000" w:themeColor="text1"/>
                <w:sz w:val="16"/>
                <w:szCs w:val="16"/>
              </w:rPr>
              <w:t xml:space="preserve"> </w:t>
            </w:r>
            <w:hyperlink r:id="rId59" w:history="1">
              <w:r w:rsidR="00B50BF6" w:rsidRPr="00BA1ACC">
                <w:rPr>
                  <w:rFonts w:ascii="Arial" w:hAnsi="Arial" w:cs="Arial"/>
                  <w:color w:val="0000FF" w:themeColor="hyperlink"/>
                  <w:sz w:val="16"/>
                  <w:szCs w:val="16"/>
                  <w:u w:val="single"/>
                </w:rPr>
                <w:t>LI0621</w:t>
              </w:r>
            </w:hyperlink>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Lire à voix haute une phrase après préparation sans « syllaber ».</w:t>
            </w:r>
            <w:r w:rsidRPr="00BA1ACC">
              <w:rPr>
                <w:rFonts w:ascii="DINPro-Regular" w:hAnsi="DINPro-Regular" w:cs="DINPro-Regular"/>
                <w:sz w:val="24"/>
                <w:szCs w:val="24"/>
              </w:rPr>
              <w:t xml:space="preserve"> </w:t>
            </w: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Lire à voix haute quelques phrases après préparation sans syllaber.</w:t>
            </w:r>
          </w:p>
          <w:p w:rsidR="00B50BF6" w:rsidRPr="00BA1ACC" w:rsidRDefault="00A429A7" w:rsidP="00B50BF6">
            <w:pPr>
              <w:autoSpaceDE w:val="0"/>
              <w:autoSpaceDN w:val="0"/>
              <w:adjustRightInd w:val="0"/>
              <w:rPr>
                <w:rFonts w:ascii="Arial" w:hAnsi="Arial" w:cs="Arial"/>
                <w:sz w:val="16"/>
                <w:szCs w:val="16"/>
              </w:rPr>
            </w:pPr>
            <w:hyperlink r:id="rId60" w:history="1">
              <w:r w:rsidR="00B50BF6" w:rsidRPr="00BA1ACC">
                <w:rPr>
                  <w:rFonts w:ascii="Arial" w:hAnsi="Arial" w:cs="Arial"/>
                  <w:color w:val="0000FF" w:themeColor="hyperlink"/>
                  <w:sz w:val="16"/>
                  <w:szCs w:val="16"/>
                  <w:u w:val="single"/>
                </w:rPr>
                <w:t>LI0401</w:t>
              </w:r>
            </w:hyperlink>
            <w:r w:rsidR="00B50BF6" w:rsidRPr="00BA1ACC">
              <w:rPr>
                <w:rFonts w:ascii="Arial" w:hAnsi="Arial" w:cs="Arial"/>
                <w:sz w:val="16"/>
                <w:szCs w:val="16"/>
              </w:rPr>
              <w:t xml:space="preserve"> </w:t>
            </w:r>
            <w:hyperlink r:id="rId61" w:history="1">
              <w:r w:rsidR="00B50BF6" w:rsidRPr="00BA1ACC">
                <w:rPr>
                  <w:rFonts w:ascii="Arial" w:hAnsi="Arial" w:cs="Arial"/>
                  <w:color w:val="0000FF" w:themeColor="hyperlink"/>
                  <w:sz w:val="16"/>
                  <w:szCs w:val="16"/>
                  <w:u w:val="single"/>
                </w:rPr>
                <w:t xml:space="preserve"> </w:t>
              </w:r>
            </w:hyperlink>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Lire à voix haute avec fluidité, après préparation, un texte d’une demi-page.</w:t>
            </w:r>
          </w:p>
          <w:p w:rsidR="00B50BF6" w:rsidRPr="00BA1ACC" w:rsidRDefault="00A429A7" w:rsidP="00B50BF6">
            <w:pPr>
              <w:autoSpaceDE w:val="0"/>
              <w:autoSpaceDN w:val="0"/>
              <w:adjustRightInd w:val="0"/>
              <w:rPr>
                <w:rFonts w:ascii="Arial" w:hAnsi="Arial" w:cs="Arial"/>
                <w:sz w:val="16"/>
                <w:szCs w:val="16"/>
              </w:rPr>
            </w:pPr>
            <w:hyperlink r:id="rId62" w:history="1">
              <w:r w:rsidR="00B50BF6" w:rsidRPr="00BA1ACC">
                <w:rPr>
                  <w:rFonts w:ascii="Arial" w:hAnsi="Arial" w:cs="Arial"/>
                  <w:color w:val="0000FF" w:themeColor="hyperlink"/>
                  <w:sz w:val="16"/>
                  <w:szCs w:val="16"/>
                  <w:u w:val="single"/>
                </w:rPr>
                <w:t>LI0407</w:t>
              </w:r>
            </w:hyperlink>
            <w:r w:rsidR="00B50BF6" w:rsidRPr="00BA1ACC">
              <w:rPr>
                <w:rFonts w:ascii="Arial" w:hAnsi="Arial" w:cs="Arial"/>
                <w:sz w:val="16"/>
                <w:szCs w:val="16"/>
              </w:rPr>
              <w:t xml:space="preserve"> </w:t>
            </w:r>
            <w:hyperlink r:id="rId63" w:history="1">
              <w:r w:rsidR="00B50BF6" w:rsidRPr="00BA1ACC">
                <w:rPr>
                  <w:rFonts w:ascii="Arial" w:hAnsi="Arial" w:cs="Arial"/>
                  <w:color w:val="0000FF" w:themeColor="hyperlink"/>
                  <w:sz w:val="16"/>
                  <w:szCs w:val="16"/>
                  <w:u w:val="single"/>
                </w:rPr>
                <w:t>LI0409</w:t>
              </w:r>
            </w:hyperlink>
            <w:r w:rsidR="00B50BF6" w:rsidRPr="00BA1ACC">
              <w:rPr>
                <w:rFonts w:ascii="Arial" w:hAnsi="Arial" w:cs="Arial"/>
                <w:sz w:val="16"/>
                <w:szCs w:val="16"/>
              </w:rPr>
              <w:t xml:space="preserve"> </w:t>
            </w:r>
          </w:p>
        </w:tc>
        <w:tc>
          <w:tcPr>
            <w:tcW w:w="375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Lire à voix haute avec fluidité, après préparation </w:t>
            </w:r>
            <w:r w:rsidRPr="00BA1ACC">
              <w:rPr>
                <w:rFonts w:ascii="Arial" w:hAnsi="Arial" w:cs="Arial"/>
                <w:color w:val="000000" w:themeColor="text1"/>
                <w:sz w:val="16"/>
                <w:szCs w:val="16"/>
              </w:rPr>
              <w:t>en autonomie</w:t>
            </w:r>
            <w:r w:rsidRPr="00BA1ACC">
              <w:rPr>
                <w:rFonts w:ascii="Arial" w:hAnsi="Arial" w:cs="Arial"/>
                <w:sz w:val="16"/>
                <w:szCs w:val="16"/>
              </w:rPr>
              <w:t>, un texte d’une demi-page  dans le souci de se faire entendre et comprendre (justesse de la restitution).</w:t>
            </w:r>
          </w:p>
        </w:tc>
      </w:tr>
      <w:tr w:rsidR="00B50BF6" w:rsidRPr="00BA1ACC" w:rsidTr="00CE4E49">
        <w:trPr>
          <w:trHeight w:val="146"/>
        </w:trPr>
        <w:tc>
          <w:tcPr>
            <w:tcW w:w="2860" w:type="dxa"/>
            <w:vMerge w:val="restart"/>
            <w:tcBorders>
              <w:top w:val="single" w:sz="4" w:space="0" w:color="auto"/>
              <w:left w:val="single" w:sz="4" w:space="0" w:color="auto"/>
              <w:bottom w:val="single" w:sz="4" w:space="0" w:color="auto"/>
              <w:right w:val="single" w:sz="4" w:space="0" w:color="auto"/>
            </w:tcBorders>
            <w:vAlign w:val="center"/>
          </w:tcPr>
          <w:p w:rsidR="00B50BF6" w:rsidRPr="00BA1ACC" w:rsidRDefault="00B50BF6" w:rsidP="00B50BF6">
            <w:pPr>
              <w:autoSpaceDE w:val="0"/>
              <w:autoSpaceDN w:val="0"/>
              <w:adjustRightInd w:val="0"/>
              <w:spacing w:line="161" w:lineRule="atLeast"/>
              <w:rPr>
                <w:rFonts w:ascii="Arial" w:hAnsi="Arial" w:cs="Arial"/>
                <w:sz w:val="16"/>
                <w:szCs w:val="16"/>
              </w:rPr>
            </w:pPr>
            <w:r w:rsidRPr="00BA1ACC">
              <w:rPr>
                <w:rFonts w:ascii="Arial" w:hAnsi="Arial" w:cs="Arial"/>
                <w:b/>
                <w:bCs/>
                <w:color w:val="000000"/>
                <w:sz w:val="16"/>
                <w:szCs w:val="16"/>
              </w:rPr>
              <w:t xml:space="preserve">Écrire </w:t>
            </w:r>
          </w:p>
          <w:p w:rsidR="00017029" w:rsidRDefault="00017029" w:rsidP="00F8636A">
            <w:pPr>
              <w:autoSpaceDE w:val="0"/>
              <w:autoSpaceDN w:val="0"/>
              <w:adjustRightInd w:val="0"/>
              <w:spacing w:line="161" w:lineRule="atLeast"/>
              <w:rPr>
                <w:rFonts w:ascii="Arial" w:hAnsi="Arial" w:cs="Arial"/>
                <w:b/>
                <w:bCs/>
                <w:color w:val="000000"/>
                <w:sz w:val="16"/>
                <w:szCs w:val="16"/>
              </w:rPr>
            </w:pPr>
          </w:p>
          <w:p w:rsidR="00F8636A" w:rsidRDefault="00F8636A" w:rsidP="00F8636A">
            <w:pPr>
              <w:autoSpaceDE w:val="0"/>
              <w:autoSpaceDN w:val="0"/>
              <w:adjustRightInd w:val="0"/>
              <w:spacing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017029" w:rsidRPr="00A27BCD" w:rsidRDefault="00A429A7" w:rsidP="00017029">
            <w:pPr>
              <w:pStyle w:val="Paragraphedeliste"/>
              <w:numPr>
                <w:ilvl w:val="0"/>
                <w:numId w:val="32"/>
              </w:numPr>
              <w:ind w:left="318"/>
              <w:rPr>
                <w:rStyle w:val="Lienhypertexte"/>
                <w:rFonts w:ascii="Arial" w:hAnsi="Arial" w:cs="Arial"/>
                <w:bCs/>
                <w:color w:val="000000"/>
                <w:sz w:val="16"/>
                <w:szCs w:val="16"/>
                <w:u w:val="none"/>
              </w:rPr>
            </w:pPr>
            <w:hyperlink r:id="rId64" w:history="1">
              <w:r w:rsidR="00C46E75" w:rsidRPr="00017029">
                <w:rPr>
                  <w:rStyle w:val="Lienhypertexte"/>
                  <w:rFonts w:ascii="Arial" w:hAnsi="Arial" w:cs="Arial"/>
                  <w:bCs/>
                  <w:sz w:val="16"/>
                  <w:szCs w:val="16"/>
                </w:rPr>
                <w:t>Ecriture : copier</w:t>
              </w:r>
            </w:hyperlink>
          </w:p>
          <w:p w:rsidR="00A27BCD" w:rsidRDefault="00A27BCD" w:rsidP="00A27BCD">
            <w:pPr>
              <w:pStyle w:val="Paragraphedeliste"/>
              <w:ind w:left="318"/>
              <w:rPr>
                <w:rFonts w:ascii="Arial" w:hAnsi="Arial" w:cs="Arial"/>
                <w:bCs/>
                <w:color w:val="000000"/>
                <w:sz w:val="16"/>
                <w:szCs w:val="16"/>
              </w:rPr>
            </w:pPr>
          </w:p>
          <w:p w:rsidR="00C46E75" w:rsidRPr="00017029" w:rsidRDefault="00A429A7" w:rsidP="00017029">
            <w:pPr>
              <w:pStyle w:val="Paragraphedeliste"/>
              <w:numPr>
                <w:ilvl w:val="0"/>
                <w:numId w:val="32"/>
              </w:numPr>
              <w:ind w:left="318"/>
              <w:rPr>
                <w:rFonts w:ascii="Arial" w:hAnsi="Arial" w:cs="Arial"/>
                <w:bCs/>
                <w:color w:val="000000"/>
                <w:sz w:val="16"/>
                <w:szCs w:val="16"/>
              </w:rPr>
            </w:pPr>
            <w:hyperlink r:id="rId65" w:history="1">
              <w:r w:rsidR="00C46E75" w:rsidRPr="00017029">
                <w:rPr>
                  <w:rStyle w:val="Lienhypertexte"/>
                  <w:rFonts w:ascii="Arial" w:hAnsi="Arial" w:cs="Arial"/>
                  <w:bCs/>
                  <w:sz w:val="16"/>
                  <w:szCs w:val="16"/>
                </w:rPr>
                <w:t>Ecriture : rédiger un texte</w:t>
              </w:r>
            </w:hyperlink>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Copi</w:t>
            </w:r>
            <w:r w:rsidR="00B45DC3">
              <w:rPr>
                <w:rFonts w:ascii="Arial" w:hAnsi="Arial" w:cs="Arial"/>
                <w:sz w:val="16"/>
                <w:szCs w:val="16"/>
              </w:rPr>
              <w:t>er ou transcrire en maîtrisant l</w:t>
            </w:r>
            <w:r w:rsidRPr="00BA1ACC">
              <w:rPr>
                <w:rFonts w:ascii="Arial" w:hAnsi="Arial" w:cs="Arial"/>
                <w:sz w:val="16"/>
                <w:szCs w:val="16"/>
              </w:rPr>
              <w:t>es gestes de l’écriture cursive exécutés avec une vitesse et une sûreté croissantes.</w:t>
            </w:r>
          </w:p>
          <w:p w:rsidR="00B50BF6" w:rsidRPr="00BA1ACC" w:rsidRDefault="008D3B6B" w:rsidP="00B50BF6">
            <w:pPr>
              <w:autoSpaceDE w:val="0"/>
              <w:autoSpaceDN w:val="0"/>
              <w:adjustRightInd w:val="0"/>
              <w:rPr>
                <w:rFonts w:ascii="Arial" w:hAnsi="Arial" w:cs="Arial"/>
                <w:i/>
                <w:color w:val="000000" w:themeColor="text1"/>
                <w:sz w:val="16"/>
                <w:szCs w:val="16"/>
              </w:rPr>
            </w:pPr>
            <w:r>
              <w:rPr>
                <w:rFonts w:ascii="Arial" w:hAnsi="Arial" w:cs="Arial"/>
                <w:i/>
                <w:color w:val="000000" w:themeColor="text1"/>
                <w:sz w:val="16"/>
                <w:szCs w:val="16"/>
              </w:rPr>
              <w:t>T</w:t>
            </w:r>
            <w:r w:rsidR="00B50BF6" w:rsidRPr="00BA1ACC">
              <w:rPr>
                <w:rFonts w:ascii="Arial" w:hAnsi="Arial" w:cs="Arial"/>
                <w:i/>
                <w:color w:val="000000" w:themeColor="text1"/>
                <w:sz w:val="16"/>
                <w:szCs w:val="16"/>
              </w:rPr>
              <w:t>ravail sur les stratégies de la copie efficace.</w:t>
            </w:r>
          </w:p>
          <w:p w:rsidR="00B50BF6" w:rsidRPr="00BA1ACC" w:rsidRDefault="00B50BF6" w:rsidP="00B50BF6">
            <w:pPr>
              <w:autoSpaceDE w:val="0"/>
              <w:autoSpaceDN w:val="0"/>
              <w:adjustRightInd w:val="0"/>
              <w:rPr>
                <w:rFonts w:ascii="Arial" w:hAnsi="Arial" w:cs="Arial"/>
                <w:i/>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Copier ou transcrire en maîtrisant les correspondances entre diverses écritures des lettres.</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Travail sur les stratégies de la copie efficace approfondi.</w:t>
            </w:r>
          </w:p>
          <w:p w:rsidR="00B50BF6" w:rsidRPr="00BA1ACC" w:rsidRDefault="00A429A7" w:rsidP="00B50BF6">
            <w:pPr>
              <w:autoSpaceDE w:val="0"/>
              <w:autoSpaceDN w:val="0"/>
              <w:adjustRightInd w:val="0"/>
              <w:rPr>
                <w:rFonts w:ascii="Arial" w:hAnsi="Arial" w:cs="Arial"/>
                <w:color w:val="000000" w:themeColor="text1"/>
                <w:sz w:val="16"/>
                <w:szCs w:val="16"/>
              </w:rPr>
            </w:pPr>
            <w:hyperlink r:id="rId66" w:history="1">
              <w:r w:rsidR="00B50BF6" w:rsidRPr="00BA1ACC">
                <w:rPr>
                  <w:rFonts w:ascii="Arial" w:hAnsi="Arial" w:cs="Arial"/>
                  <w:color w:val="0000FF" w:themeColor="hyperlink"/>
                  <w:sz w:val="16"/>
                  <w:szCs w:val="16"/>
                  <w:u w:val="single"/>
                </w:rPr>
                <w:t>EC0204</w:t>
              </w:r>
              <w:r w:rsidR="00B50BF6" w:rsidRPr="00BA1ACC">
                <w:rPr>
                  <w:rFonts w:ascii="Arial" w:hAnsi="Arial" w:cs="Arial"/>
                  <w:sz w:val="16"/>
                  <w:szCs w:val="16"/>
                </w:rPr>
                <w:t xml:space="preserve"> </w:t>
              </w:r>
            </w:hyperlink>
            <w:r w:rsidR="00B50BF6" w:rsidRPr="00BA1ACC">
              <w:rPr>
                <w:rFonts w:ascii="Arial" w:hAnsi="Arial" w:cs="Arial"/>
                <w:color w:val="000000" w:themeColor="text1"/>
                <w:sz w:val="16"/>
                <w:szCs w:val="16"/>
              </w:rPr>
              <w:t xml:space="preserve">(fiche PE </w:t>
            </w:r>
            <w:hyperlink r:id="rId67" w:history="1">
              <w:r w:rsidR="00B50BF6" w:rsidRPr="00BA1ACC">
                <w:rPr>
                  <w:rFonts w:ascii="Arial" w:hAnsi="Arial" w:cs="Arial"/>
                  <w:color w:val="0000FF" w:themeColor="hyperlink"/>
                  <w:sz w:val="16"/>
                  <w:szCs w:val="16"/>
                  <w:u w:val="single"/>
                </w:rPr>
                <w:t>EC0204</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68" w:history="1">
              <w:r w:rsidR="00B50BF6" w:rsidRPr="00BA1ACC">
                <w:rPr>
                  <w:rFonts w:ascii="Arial" w:hAnsi="Arial" w:cs="Arial"/>
                  <w:color w:val="0000FF" w:themeColor="hyperlink"/>
                  <w:sz w:val="16"/>
                  <w:szCs w:val="16"/>
                  <w:u w:val="single"/>
                </w:rPr>
                <w:t>EC0206</w:t>
              </w:r>
            </w:hyperlink>
            <w:r w:rsidR="00B50BF6" w:rsidRPr="00BA1ACC">
              <w:rPr>
                <w:rFonts w:ascii="Arial" w:hAnsi="Arial" w:cs="Arial"/>
                <w:color w:val="000000" w:themeColor="text1"/>
                <w:sz w:val="16"/>
                <w:szCs w:val="16"/>
              </w:rPr>
              <w:t xml:space="preserve"> (fiche PE</w:t>
            </w:r>
            <w:hyperlink r:id="rId69" w:history="1">
              <w:r w:rsidR="00B50BF6" w:rsidRPr="00BA1ACC">
                <w:rPr>
                  <w:rFonts w:ascii="Arial" w:hAnsi="Arial" w:cs="Arial"/>
                  <w:color w:val="0000FF" w:themeColor="hyperlink"/>
                  <w:sz w:val="16"/>
                  <w:szCs w:val="16"/>
                  <w:u w:val="single"/>
                </w:rPr>
                <w:t xml:space="preserve"> EC0206</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i/>
                <w:sz w:val="16"/>
                <w:szCs w:val="16"/>
              </w:rPr>
            </w:pPr>
            <w:hyperlink r:id="rId70" w:history="1">
              <w:r w:rsidR="00B50BF6" w:rsidRPr="00BA1ACC">
                <w:rPr>
                  <w:rFonts w:ascii="Arial" w:hAnsi="Arial" w:cs="Arial"/>
                  <w:color w:val="0000FF" w:themeColor="hyperlink"/>
                  <w:sz w:val="16"/>
                  <w:szCs w:val="16"/>
                  <w:u w:val="single"/>
                </w:rPr>
                <w:t>EC0207</w:t>
              </w:r>
            </w:hyperlink>
            <w:r w:rsidR="00B50BF6" w:rsidRPr="00BA1ACC">
              <w:rPr>
                <w:rFonts w:ascii="Arial" w:hAnsi="Arial" w:cs="Arial"/>
                <w:color w:val="000000" w:themeColor="text1"/>
                <w:sz w:val="16"/>
                <w:szCs w:val="16"/>
              </w:rPr>
              <w:t xml:space="preserve"> (fiche PE </w:t>
            </w:r>
            <w:hyperlink r:id="rId71" w:history="1">
              <w:r w:rsidR="00B50BF6" w:rsidRPr="00BA1ACC">
                <w:rPr>
                  <w:rFonts w:ascii="Arial" w:hAnsi="Arial" w:cs="Arial"/>
                  <w:color w:val="0000FF" w:themeColor="hyperlink"/>
                  <w:sz w:val="16"/>
                  <w:szCs w:val="16"/>
                  <w:u w:val="single"/>
                </w:rPr>
                <w:t>EC0207</w:t>
              </w:r>
            </w:hyperlink>
            <w:r w:rsidR="00B50BF6" w:rsidRPr="00BA1ACC">
              <w:rPr>
                <w:rFonts w:ascii="Arial" w:hAnsi="Arial" w:cs="Arial"/>
                <w:color w:val="000000" w:themeColor="text1"/>
                <w:sz w:val="16"/>
                <w:szCs w:val="16"/>
              </w:rPr>
              <w:t>)</w:t>
            </w: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 xml:space="preserve">Copier ou transcrire, dans une écriture lisible, un texte d’une dizaine de lignes. </w:t>
            </w:r>
          </w:p>
          <w:p w:rsidR="00B50BF6" w:rsidRPr="00BA1ACC" w:rsidRDefault="00B50BF6" w:rsidP="00B50BF6">
            <w:pPr>
              <w:autoSpaceDE w:val="0"/>
              <w:autoSpaceDN w:val="0"/>
              <w:adjustRightInd w:val="0"/>
              <w:rPr>
                <w:rFonts w:ascii="Arial" w:hAnsi="Arial" w:cs="Arial"/>
                <w:b/>
                <w:sz w:val="16"/>
                <w:szCs w:val="16"/>
              </w:rPr>
            </w:pPr>
          </w:p>
        </w:tc>
        <w:tc>
          <w:tcPr>
            <w:tcW w:w="375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Copier ou transcrire, dans une écriture lisible, un texte d’une dizaine de lignes en utilisant des stratégies pour dépasser la copie  lettre à lettre (prise d’indices, mémorisation de mots ou groupes de mots).</w:t>
            </w:r>
          </w:p>
          <w:p w:rsidR="00B50BF6" w:rsidRPr="00BA1ACC" w:rsidRDefault="00B50BF6" w:rsidP="00B50BF6">
            <w:pPr>
              <w:autoSpaceDE w:val="0"/>
              <w:autoSpaceDN w:val="0"/>
              <w:adjustRightInd w:val="0"/>
              <w:rPr>
                <w:rFonts w:ascii="Arial" w:hAnsi="Arial" w:cs="Arial"/>
                <w:sz w:val="16"/>
                <w:szCs w:val="16"/>
              </w:rPr>
            </w:pPr>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 xml:space="preserve">Rédiger une phrase  cohérente, organisée, ponctuée, pertinente par rapport à la visée et au destinataire. </w:t>
            </w:r>
          </w:p>
          <w:p w:rsidR="00B50BF6" w:rsidRPr="00BA1ACC" w:rsidRDefault="00B50BF6" w:rsidP="00B50BF6">
            <w:pPr>
              <w:rPr>
                <w:rFonts w:ascii="Arial" w:hAnsi="Arial" w:cs="Arial"/>
                <w:i/>
                <w:color w:val="000000" w:themeColor="text1"/>
                <w:sz w:val="16"/>
                <w:szCs w:val="16"/>
              </w:rPr>
            </w:pPr>
            <w:r w:rsidRPr="00BA1ACC">
              <w:rPr>
                <w:rFonts w:ascii="Arial" w:hAnsi="Arial" w:cs="Arial"/>
                <w:i/>
                <w:color w:val="000000" w:themeColor="text1"/>
                <w:sz w:val="16"/>
                <w:szCs w:val="16"/>
              </w:rPr>
              <w:t>Grille de critères, utilisation guidée</w:t>
            </w:r>
            <w:r w:rsidR="00B45DC3">
              <w:rPr>
                <w:rFonts w:ascii="Arial" w:hAnsi="Arial" w:cs="Arial"/>
                <w:i/>
                <w:color w:val="000000" w:themeColor="text1"/>
                <w:sz w:val="16"/>
                <w:szCs w:val="16"/>
              </w:rPr>
              <w:t>.</w:t>
            </w:r>
          </w:p>
          <w:p w:rsidR="00B50BF6" w:rsidRPr="00BA1ACC" w:rsidRDefault="00A429A7" w:rsidP="00B50BF6">
            <w:pPr>
              <w:autoSpaceDE w:val="0"/>
              <w:autoSpaceDN w:val="0"/>
              <w:adjustRightInd w:val="0"/>
              <w:rPr>
                <w:rFonts w:ascii="Arial" w:hAnsi="Arial" w:cs="Arial"/>
                <w:sz w:val="16"/>
                <w:szCs w:val="16"/>
              </w:rPr>
            </w:pPr>
            <w:hyperlink r:id="rId72" w:history="1">
              <w:r w:rsidR="00B50BF6" w:rsidRPr="00BA1ACC">
                <w:rPr>
                  <w:rFonts w:ascii="Arial" w:hAnsi="Arial" w:cs="Arial"/>
                  <w:color w:val="0000FF" w:themeColor="hyperlink"/>
                  <w:sz w:val="16"/>
                  <w:szCs w:val="16"/>
                  <w:u w:val="single"/>
                </w:rPr>
                <w:t>EC0101</w:t>
              </w:r>
            </w:hyperlink>
            <w:r w:rsidR="00B50BF6" w:rsidRPr="00BA1ACC">
              <w:rPr>
                <w:rFonts w:ascii="Arial" w:hAnsi="Arial" w:cs="Arial"/>
                <w:sz w:val="16"/>
                <w:szCs w:val="16"/>
              </w:rPr>
              <w:t xml:space="preserve"> (fiche PE  </w:t>
            </w:r>
            <w:hyperlink r:id="rId73" w:history="1">
              <w:r w:rsidR="00B50BF6" w:rsidRPr="00BA1ACC">
                <w:rPr>
                  <w:rFonts w:ascii="Arial" w:hAnsi="Arial" w:cs="Arial"/>
                  <w:color w:val="0000FF" w:themeColor="hyperlink"/>
                  <w:sz w:val="16"/>
                  <w:szCs w:val="16"/>
                  <w:u w:val="single"/>
                </w:rPr>
                <w:t>EC0101</w:t>
              </w:r>
            </w:hyperlink>
            <w:r w:rsidR="00B50BF6" w:rsidRPr="00BA1ACC">
              <w:rPr>
                <w:rFonts w:ascii="Arial" w:hAnsi="Arial" w:cs="Arial"/>
                <w:sz w:val="16"/>
                <w:szCs w:val="16"/>
              </w:rPr>
              <w:t>)</w:t>
            </w:r>
          </w:p>
          <w:p w:rsidR="00B50BF6" w:rsidRPr="00BA1ACC" w:rsidRDefault="00A429A7" w:rsidP="00B50BF6">
            <w:pPr>
              <w:autoSpaceDE w:val="0"/>
              <w:autoSpaceDN w:val="0"/>
              <w:adjustRightInd w:val="0"/>
              <w:rPr>
                <w:rFonts w:ascii="Arial" w:hAnsi="Arial" w:cs="Arial"/>
                <w:i/>
                <w:color w:val="000000" w:themeColor="text1"/>
                <w:sz w:val="16"/>
                <w:szCs w:val="16"/>
              </w:rPr>
            </w:pPr>
            <w:hyperlink r:id="rId74" w:history="1">
              <w:r w:rsidR="00B50BF6" w:rsidRPr="00BA1ACC">
                <w:rPr>
                  <w:rFonts w:ascii="Arial" w:hAnsi="Arial" w:cs="Arial"/>
                  <w:color w:val="0000FF" w:themeColor="hyperlink"/>
                  <w:sz w:val="16"/>
                  <w:szCs w:val="16"/>
                  <w:u w:val="single"/>
                </w:rPr>
                <w:t>EC0201</w:t>
              </w:r>
            </w:hyperlink>
            <w:r w:rsidR="00B50BF6" w:rsidRPr="00BA1ACC">
              <w:rPr>
                <w:rFonts w:ascii="Arial" w:hAnsi="Arial" w:cs="Arial"/>
                <w:i/>
                <w:color w:val="000000" w:themeColor="text1"/>
                <w:sz w:val="16"/>
                <w:szCs w:val="16"/>
              </w:rPr>
              <w:t xml:space="preserve"> </w:t>
            </w:r>
            <w:r w:rsidR="00B50BF6" w:rsidRPr="00BA1ACC">
              <w:rPr>
                <w:rFonts w:ascii="Arial" w:hAnsi="Arial" w:cs="Arial"/>
                <w:color w:val="000000" w:themeColor="text1"/>
                <w:sz w:val="16"/>
                <w:szCs w:val="16"/>
              </w:rPr>
              <w:t xml:space="preserve"> (fiche PE</w:t>
            </w:r>
            <w:hyperlink r:id="rId75" w:history="1">
              <w:r w:rsidR="00B50BF6" w:rsidRPr="00BA1ACC">
                <w:rPr>
                  <w:rFonts w:ascii="Arial" w:hAnsi="Arial" w:cs="Arial"/>
                  <w:i/>
                  <w:color w:val="0000FF" w:themeColor="hyperlink"/>
                  <w:sz w:val="16"/>
                  <w:szCs w:val="16"/>
                  <w:u w:val="single"/>
                </w:rPr>
                <w:t xml:space="preserve"> </w:t>
              </w:r>
              <w:r w:rsidR="00B50BF6" w:rsidRPr="00BA1ACC">
                <w:rPr>
                  <w:rFonts w:ascii="Arial" w:hAnsi="Arial" w:cs="Arial"/>
                  <w:color w:val="0000FF" w:themeColor="hyperlink"/>
                  <w:sz w:val="16"/>
                  <w:szCs w:val="16"/>
                  <w:u w:val="single"/>
                </w:rPr>
                <w:t>EC0201</w:t>
              </w:r>
            </w:hyperlink>
            <w:r w:rsidR="00B50BF6" w:rsidRPr="00BA1ACC">
              <w:rPr>
                <w:rFonts w:ascii="Arial" w:hAnsi="Arial" w:cs="Arial"/>
                <w:i/>
                <w:color w:val="000000" w:themeColor="text1"/>
                <w:sz w:val="16"/>
                <w:szCs w:val="16"/>
              </w:rPr>
              <w:t>)</w:t>
            </w:r>
          </w:p>
          <w:p w:rsidR="00B50BF6" w:rsidRPr="00BA1ACC" w:rsidRDefault="00B50BF6" w:rsidP="00B50BF6">
            <w:pPr>
              <w:autoSpaceDE w:val="0"/>
              <w:autoSpaceDN w:val="0"/>
              <w:adjustRightInd w:val="0"/>
              <w:rPr>
                <w:rFonts w:ascii="Arial" w:hAnsi="Arial" w:cs="Arial"/>
                <w:i/>
                <w:sz w:val="16"/>
                <w:szCs w:val="16"/>
              </w:rPr>
            </w:pPr>
          </w:p>
        </w:tc>
        <w:tc>
          <w:tcPr>
            <w:tcW w:w="300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Rédiger plusieurs phrases cohérentes, organisées, ponctuées, pertinentes par rapport à la visée et au destinataire.</w:t>
            </w:r>
          </w:p>
          <w:p w:rsidR="00B50BF6" w:rsidRPr="00BA1ACC" w:rsidRDefault="00B50BF6" w:rsidP="00B50BF6">
            <w:pPr>
              <w:rPr>
                <w:rFonts w:ascii="Arial" w:hAnsi="Arial" w:cs="Arial"/>
                <w:i/>
                <w:color w:val="000000" w:themeColor="text1"/>
                <w:sz w:val="16"/>
                <w:szCs w:val="16"/>
              </w:rPr>
            </w:pPr>
            <w:r w:rsidRPr="00BA1ACC">
              <w:rPr>
                <w:rFonts w:ascii="Arial" w:hAnsi="Arial" w:cs="Arial"/>
                <w:i/>
                <w:color w:val="000000" w:themeColor="text1"/>
                <w:sz w:val="16"/>
                <w:szCs w:val="16"/>
              </w:rPr>
              <w:t>Grille de critères, utilisation guidée</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outils de références analogiques, autres outils …</w:t>
            </w:r>
          </w:p>
          <w:p w:rsidR="00B50BF6" w:rsidRPr="00BA1ACC" w:rsidRDefault="00A429A7" w:rsidP="00B50BF6">
            <w:pPr>
              <w:autoSpaceDE w:val="0"/>
              <w:autoSpaceDN w:val="0"/>
              <w:adjustRightInd w:val="0"/>
              <w:rPr>
                <w:rFonts w:ascii="Arial" w:hAnsi="Arial" w:cs="Arial"/>
                <w:color w:val="000000" w:themeColor="text1"/>
                <w:sz w:val="16"/>
                <w:szCs w:val="16"/>
              </w:rPr>
            </w:pPr>
            <w:hyperlink r:id="rId76" w:history="1">
              <w:r w:rsidR="00B50BF6" w:rsidRPr="00BA1ACC">
                <w:rPr>
                  <w:rFonts w:ascii="Arial" w:hAnsi="Arial" w:cs="Arial"/>
                  <w:color w:val="0000FF" w:themeColor="hyperlink"/>
                  <w:sz w:val="16"/>
                  <w:szCs w:val="16"/>
                  <w:u w:val="single"/>
                </w:rPr>
                <w:t>EC0103</w:t>
              </w:r>
            </w:hyperlink>
            <w:r w:rsidR="00B50BF6" w:rsidRPr="00BA1ACC">
              <w:rPr>
                <w:rFonts w:ascii="Arial" w:hAnsi="Arial" w:cs="Arial"/>
                <w:color w:val="000000" w:themeColor="text1"/>
                <w:sz w:val="16"/>
                <w:szCs w:val="16"/>
              </w:rPr>
              <w:t xml:space="preserve"> (fiche PE </w:t>
            </w:r>
            <w:hyperlink r:id="rId77" w:history="1">
              <w:r w:rsidR="00B50BF6" w:rsidRPr="00BA1ACC">
                <w:rPr>
                  <w:rFonts w:ascii="Arial" w:hAnsi="Arial" w:cs="Arial"/>
                  <w:color w:val="0000FF" w:themeColor="hyperlink"/>
                  <w:sz w:val="16"/>
                  <w:szCs w:val="16"/>
                  <w:u w:val="single"/>
                </w:rPr>
                <w:t>EC0103</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78" w:history="1">
              <w:r w:rsidR="00B50BF6" w:rsidRPr="00BA1ACC">
                <w:rPr>
                  <w:rFonts w:ascii="Arial" w:hAnsi="Arial" w:cs="Arial"/>
                  <w:color w:val="0000FF" w:themeColor="hyperlink"/>
                  <w:sz w:val="16"/>
                  <w:szCs w:val="16"/>
                  <w:u w:val="single"/>
                </w:rPr>
                <w:t>EC0105</w:t>
              </w:r>
            </w:hyperlink>
            <w:r w:rsidR="00B50BF6" w:rsidRPr="00BA1ACC">
              <w:rPr>
                <w:rFonts w:ascii="Arial" w:hAnsi="Arial" w:cs="Arial"/>
                <w:color w:val="000000" w:themeColor="text1"/>
                <w:sz w:val="16"/>
                <w:szCs w:val="16"/>
              </w:rPr>
              <w:t xml:space="preserve"> (fiche PE </w:t>
            </w:r>
            <w:hyperlink r:id="rId79" w:history="1">
              <w:r w:rsidR="00B50BF6" w:rsidRPr="00BA1ACC">
                <w:rPr>
                  <w:rFonts w:ascii="Arial" w:hAnsi="Arial" w:cs="Arial"/>
                  <w:color w:val="0000FF" w:themeColor="hyperlink"/>
                  <w:sz w:val="16"/>
                  <w:szCs w:val="16"/>
                  <w:u w:val="single"/>
                </w:rPr>
                <w:t>EC0105</w:t>
              </w:r>
            </w:hyperlink>
            <w:r w:rsidR="00B50BF6" w:rsidRPr="00BA1ACC">
              <w:rPr>
                <w:rFonts w:ascii="Arial" w:hAnsi="Arial" w:cs="Arial"/>
                <w:color w:val="000000" w:themeColor="text1"/>
                <w:sz w:val="16"/>
                <w:szCs w:val="16"/>
              </w:rPr>
              <w:t>)</w:t>
            </w:r>
          </w:p>
          <w:p w:rsidR="00B50BF6" w:rsidRPr="00BA1ACC" w:rsidRDefault="00B50BF6" w:rsidP="00B50BF6">
            <w:pPr>
              <w:autoSpaceDE w:val="0"/>
              <w:autoSpaceDN w:val="0"/>
              <w:adjustRightInd w:val="0"/>
              <w:rPr>
                <w:rFonts w:ascii="Arial" w:hAnsi="Arial" w:cs="Arial"/>
                <w:i/>
                <w:color w:val="000000" w:themeColor="text1"/>
                <w:sz w:val="16"/>
                <w:szCs w:val="16"/>
              </w:rPr>
            </w:pP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 xml:space="preserve">Rédiger un texte d’environ une demi-page, cohérent, organisé, ponctué, pertinent par rapport à la visée et au destinataire. </w:t>
            </w:r>
          </w:p>
          <w:p w:rsidR="00B50BF6" w:rsidRPr="00BA1ACC" w:rsidRDefault="00A429A7" w:rsidP="00B50BF6">
            <w:pPr>
              <w:autoSpaceDE w:val="0"/>
              <w:autoSpaceDN w:val="0"/>
              <w:adjustRightInd w:val="0"/>
              <w:rPr>
                <w:rFonts w:ascii="Arial" w:hAnsi="Arial" w:cs="Arial"/>
                <w:color w:val="000000" w:themeColor="text1"/>
                <w:sz w:val="16"/>
                <w:szCs w:val="16"/>
              </w:rPr>
            </w:pPr>
            <w:hyperlink r:id="rId80" w:history="1">
              <w:r w:rsidR="00B50BF6" w:rsidRPr="00BA1ACC">
                <w:rPr>
                  <w:rFonts w:ascii="Arial" w:hAnsi="Arial" w:cs="Arial"/>
                  <w:color w:val="0000FF" w:themeColor="hyperlink"/>
                  <w:sz w:val="16"/>
                  <w:szCs w:val="16"/>
                  <w:u w:val="single"/>
                </w:rPr>
                <w:t>EC0106</w:t>
              </w:r>
            </w:hyperlink>
            <w:r w:rsidR="00B50BF6" w:rsidRPr="00BA1ACC">
              <w:rPr>
                <w:rFonts w:ascii="Arial" w:hAnsi="Arial" w:cs="Arial"/>
                <w:color w:val="000000" w:themeColor="text1"/>
                <w:sz w:val="16"/>
                <w:szCs w:val="16"/>
              </w:rPr>
              <w:t xml:space="preserve">  (fiche PE </w:t>
            </w:r>
            <w:hyperlink r:id="rId81" w:history="1">
              <w:r w:rsidR="00B50BF6" w:rsidRPr="00BA1ACC">
                <w:rPr>
                  <w:rFonts w:ascii="Arial" w:hAnsi="Arial" w:cs="Arial"/>
                  <w:color w:val="0000FF" w:themeColor="hyperlink"/>
                  <w:sz w:val="16"/>
                  <w:szCs w:val="16"/>
                  <w:u w:val="single"/>
                </w:rPr>
                <w:t>EC0106</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82" w:history="1">
              <w:r w:rsidR="00B50BF6" w:rsidRPr="00BA1ACC">
                <w:rPr>
                  <w:rFonts w:ascii="Arial" w:hAnsi="Arial" w:cs="Arial"/>
                  <w:color w:val="0000FF" w:themeColor="hyperlink"/>
                  <w:sz w:val="16"/>
                  <w:szCs w:val="16"/>
                  <w:u w:val="single"/>
                </w:rPr>
                <w:t>EC0109</w:t>
              </w:r>
            </w:hyperlink>
            <w:r w:rsidR="00B50BF6" w:rsidRPr="00BA1ACC">
              <w:rPr>
                <w:rFonts w:ascii="Arial" w:hAnsi="Arial" w:cs="Arial"/>
                <w:color w:val="000000" w:themeColor="text1"/>
                <w:sz w:val="16"/>
                <w:szCs w:val="16"/>
              </w:rPr>
              <w:t xml:space="preserve">  (fiche PE </w:t>
            </w:r>
            <w:hyperlink r:id="rId83" w:history="1">
              <w:r w:rsidR="00B50BF6" w:rsidRPr="00BA1ACC">
                <w:rPr>
                  <w:rFonts w:ascii="Arial" w:hAnsi="Arial" w:cs="Arial"/>
                  <w:color w:val="0000FF" w:themeColor="hyperlink"/>
                  <w:sz w:val="16"/>
                  <w:szCs w:val="16"/>
                  <w:u w:val="single"/>
                </w:rPr>
                <w:t>EC0109</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84" w:history="1">
              <w:r w:rsidR="00B50BF6" w:rsidRPr="00BA1ACC">
                <w:rPr>
                  <w:rFonts w:ascii="Arial" w:hAnsi="Arial" w:cs="Arial"/>
                  <w:color w:val="0000FF" w:themeColor="hyperlink"/>
                  <w:sz w:val="16"/>
                  <w:szCs w:val="16"/>
                  <w:u w:val="single"/>
                </w:rPr>
                <w:t>EC0112</w:t>
              </w:r>
            </w:hyperlink>
            <w:r w:rsidR="00B50BF6" w:rsidRPr="00BA1ACC">
              <w:rPr>
                <w:rFonts w:ascii="Arial" w:hAnsi="Arial" w:cs="Arial"/>
                <w:color w:val="000000" w:themeColor="text1"/>
                <w:sz w:val="16"/>
                <w:szCs w:val="16"/>
              </w:rPr>
              <w:t xml:space="preserve"> (fiche PE </w:t>
            </w:r>
            <w:hyperlink r:id="rId85" w:history="1">
              <w:r w:rsidR="00B50BF6" w:rsidRPr="00BA1ACC">
                <w:rPr>
                  <w:rFonts w:ascii="Arial" w:hAnsi="Arial" w:cs="Arial"/>
                  <w:color w:val="0000FF" w:themeColor="hyperlink"/>
                  <w:sz w:val="16"/>
                  <w:szCs w:val="16"/>
                  <w:u w:val="single"/>
                </w:rPr>
                <w:t>EC0112</w:t>
              </w:r>
            </w:hyperlink>
            <w:r w:rsidR="00B50BF6" w:rsidRPr="00BA1ACC">
              <w:rPr>
                <w:rFonts w:ascii="Arial" w:hAnsi="Arial" w:cs="Arial"/>
                <w:color w:val="000000" w:themeColor="text1"/>
                <w:sz w:val="16"/>
                <w:szCs w:val="16"/>
              </w:rPr>
              <w:t>)</w:t>
            </w:r>
          </w:p>
          <w:p w:rsidR="00B50BF6" w:rsidRPr="00BA1ACC" w:rsidRDefault="00B50BF6" w:rsidP="00B50BF6">
            <w:pPr>
              <w:rPr>
                <w:rFonts w:ascii="Arial" w:hAnsi="Arial" w:cs="Arial"/>
                <w:b/>
              </w:rPr>
            </w:pPr>
          </w:p>
          <w:p w:rsidR="00B50BF6" w:rsidRPr="00BA1ACC" w:rsidRDefault="00B50BF6" w:rsidP="00B50BF6">
            <w:pPr>
              <w:rPr>
                <w:rFonts w:ascii="Arial" w:hAnsi="Arial" w:cs="Arial"/>
                <w:b/>
              </w:rPr>
            </w:pPr>
          </w:p>
        </w:tc>
        <w:tc>
          <w:tcPr>
            <w:tcW w:w="375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rPr>
                <w:rFonts w:ascii="Arial" w:hAnsi="Arial" w:cs="Arial"/>
                <w:color w:val="000000"/>
                <w:sz w:val="16"/>
                <w:szCs w:val="16"/>
              </w:rPr>
            </w:pPr>
            <w:r w:rsidRPr="00BA1ACC">
              <w:rPr>
                <w:rFonts w:ascii="Arial" w:hAnsi="Arial" w:cs="Arial"/>
                <w:color w:val="000000"/>
                <w:sz w:val="16"/>
                <w:szCs w:val="16"/>
              </w:rPr>
              <w:t>Produire des écrits en commençant à s’approprier une démarche (lien avec la lecture</w:t>
            </w:r>
            <w:r w:rsidRPr="00BA1ACC">
              <w:rPr>
                <w:rFonts w:ascii="Arial" w:hAnsi="Arial" w:cs="Arial"/>
                <w:color w:val="000000" w:themeColor="text1"/>
                <w:sz w:val="16"/>
                <w:szCs w:val="16"/>
              </w:rPr>
              <w:t>, le langage oral, l’étude de la langue et les autres disciplines</w:t>
            </w:r>
            <w:r w:rsidRPr="00BA1ACC">
              <w:rPr>
                <w:rFonts w:ascii="Arial" w:hAnsi="Arial" w:cs="Arial"/>
                <w:color w:val="000000"/>
                <w:sz w:val="16"/>
                <w:szCs w:val="16"/>
              </w:rPr>
              <w:t>).</w:t>
            </w:r>
          </w:p>
          <w:p w:rsidR="00B50BF6" w:rsidRPr="00BA1ACC" w:rsidRDefault="00B50BF6" w:rsidP="00B50BF6">
            <w:pPr>
              <w:rPr>
                <w:rFonts w:ascii="Arial" w:hAnsi="Arial" w:cs="Arial"/>
                <w:color w:val="000000"/>
                <w:sz w:val="16"/>
                <w:szCs w:val="16"/>
              </w:rPr>
            </w:pPr>
            <w:r w:rsidRPr="00BA1ACC">
              <w:rPr>
                <w:rFonts w:ascii="Arial" w:hAnsi="Arial" w:cs="Arial"/>
                <w:color w:val="000000"/>
                <w:sz w:val="16"/>
                <w:szCs w:val="16"/>
              </w:rPr>
              <w:t>Réviser et améliorer spontanément l’écrit qu’on a produit en repérant les dysfonctionnements (omissions, incohérences, redites…) et les points orthographiques ciblés par l’enseignant.</w:t>
            </w:r>
          </w:p>
          <w:p w:rsidR="00B50BF6" w:rsidRPr="00BA1ACC" w:rsidRDefault="00A429A7" w:rsidP="00B50BF6">
            <w:pPr>
              <w:autoSpaceDE w:val="0"/>
              <w:autoSpaceDN w:val="0"/>
              <w:adjustRightInd w:val="0"/>
              <w:rPr>
                <w:rFonts w:ascii="Arial" w:hAnsi="Arial" w:cs="Arial"/>
                <w:color w:val="000000" w:themeColor="text1"/>
                <w:sz w:val="16"/>
                <w:szCs w:val="16"/>
              </w:rPr>
            </w:pPr>
            <w:hyperlink r:id="rId86" w:history="1">
              <w:r w:rsidR="00B50BF6" w:rsidRPr="00BA1ACC">
                <w:rPr>
                  <w:rFonts w:ascii="Arial" w:hAnsi="Arial" w:cs="Arial"/>
                  <w:color w:val="0000FF" w:themeColor="hyperlink"/>
                  <w:sz w:val="16"/>
                  <w:szCs w:val="16"/>
                  <w:u w:val="single"/>
                </w:rPr>
                <w:t>EC0113</w:t>
              </w:r>
            </w:hyperlink>
            <w:r w:rsidR="00B50BF6" w:rsidRPr="00BA1ACC">
              <w:rPr>
                <w:rFonts w:ascii="Arial" w:hAnsi="Arial" w:cs="Arial"/>
                <w:color w:val="000000" w:themeColor="text1"/>
                <w:sz w:val="16"/>
                <w:szCs w:val="16"/>
              </w:rPr>
              <w:t xml:space="preserve">  (fiche PE </w:t>
            </w:r>
            <w:hyperlink r:id="rId87" w:history="1">
              <w:r w:rsidR="00B50BF6" w:rsidRPr="00BA1ACC">
                <w:rPr>
                  <w:rFonts w:ascii="Arial" w:hAnsi="Arial" w:cs="Arial"/>
                  <w:color w:val="0000FF" w:themeColor="hyperlink"/>
                  <w:sz w:val="16"/>
                  <w:szCs w:val="16"/>
                  <w:u w:val="single"/>
                </w:rPr>
                <w:t>EC0113</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sz w:val="16"/>
                <w:szCs w:val="16"/>
              </w:rPr>
            </w:pPr>
            <w:hyperlink r:id="rId88" w:history="1">
              <w:r w:rsidR="00B50BF6" w:rsidRPr="00BA1ACC">
                <w:rPr>
                  <w:rFonts w:ascii="Arial" w:hAnsi="Arial" w:cs="Arial"/>
                  <w:color w:val="0000FF" w:themeColor="hyperlink"/>
                  <w:sz w:val="16"/>
                  <w:szCs w:val="16"/>
                  <w:u w:val="single"/>
                </w:rPr>
                <w:t>EC0114</w:t>
              </w:r>
            </w:hyperlink>
            <w:r w:rsidR="00B50BF6" w:rsidRPr="00BA1ACC">
              <w:rPr>
                <w:rFonts w:ascii="Arial" w:hAnsi="Arial" w:cs="Arial"/>
                <w:color w:val="000000" w:themeColor="text1"/>
                <w:sz w:val="16"/>
                <w:szCs w:val="16"/>
              </w:rPr>
              <w:t xml:space="preserve">  (fiche PE </w:t>
            </w:r>
            <w:hyperlink r:id="rId89" w:history="1">
              <w:r w:rsidR="00B50BF6" w:rsidRPr="00BA1ACC">
                <w:rPr>
                  <w:rFonts w:ascii="Arial" w:hAnsi="Arial" w:cs="Arial"/>
                  <w:color w:val="0000FF" w:themeColor="hyperlink"/>
                  <w:sz w:val="16"/>
                  <w:szCs w:val="16"/>
                  <w:u w:val="single"/>
                </w:rPr>
                <w:t>EC0114</w:t>
              </w:r>
            </w:hyperlink>
            <w:r w:rsidR="00B50BF6" w:rsidRPr="00BA1ACC">
              <w:rPr>
                <w:rFonts w:ascii="Arial" w:hAnsi="Arial" w:cs="Arial"/>
                <w:color w:val="000000" w:themeColor="text1"/>
                <w:sz w:val="16"/>
                <w:szCs w:val="16"/>
              </w:rPr>
              <w:t>)</w:t>
            </w:r>
          </w:p>
        </w:tc>
      </w:tr>
      <w:tr w:rsidR="00B50BF6" w:rsidRPr="00BA1ACC" w:rsidTr="00CE4E49">
        <w:trPr>
          <w:trHeight w:val="228"/>
        </w:trPr>
        <w:tc>
          <w:tcPr>
            <w:tcW w:w="2860" w:type="dxa"/>
            <w:vMerge w:val="restart"/>
            <w:tcBorders>
              <w:top w:val="single" w:sz="4" w:space="0" w:color="auto"/>
              <w:left w:val="single" w:sz="4" w:space="0" w:color="auto"/>
              <w:bottom w:val="single" w:sz="4" w:space="0" w:color="auto"/>
              <w:right w:val="single" w:sz="4" w:space="0" w:color="auto"/>
            </w:tcBorders>
            <w:vAlign w:val="center"/>
          </w:tcPr>
          <w:p w:rsidR="00B50BF6" w:rsidRPr="00BA1ACC" w:rsidRDefault="00B50BF6" w:rsidP="00B50BF6">
            <w:pPr>
              <w:autoSpaceDE w:val="0"/>
              <w:autoSpaceDN w:val="0"/>
              <w:adjustRightInd w:val="0"/>
              <w:spacing w:line="161" w:lineRule="atLeast"/>
              <w:rPr>
                <w:rFonts w:ascii="Arial" w:hAnsi="Arial" w:cs="Arial"/>
                <w:sz w:val="16"/>
                <w:szCs w:val="16"/>
              </w:rPr>
            </w:pPr>
            <w:r w:rsidRPr="00BA1ACC">
              <w:rPr>
                <w:rFonts w:ascii="Arial" w:hAnsi="Arial" w:cs="Arial"/>
                <w:b/>
                <w:bCs/>
                <w:color w:val="000000"/>
                <w:sz w:val="16"/>
                <w:szCs w:val="16"/>
              </w:rPr>
              <w:t xml:space="preserve">Utiliser à bon escient les régularités qui organisent la langue française (dans la limite de celles qui ont été étudiées) </w:t>
            </w:r>
          </w:p>
          <w:p w:rsidR="00B50BF6" w:rsidRDefault="00B50BF6" w:rsidP="00B50BF6">
            <w:pPr>
              <w:rPr>
                <w:rFonts w:ascii="Arial" w:hAnsi="Arial" w:cs="Arial"/>
                <w:b/>
                <w:bCs/>
                <w:color w:val="000000"/>
                <w:sz w:val="16"/>
                <w:szCs w:val="16"/>
              </w:rPr>
            </w:pPr>
          </w:p>
          <w:p w:rsidR="00017029" w:rsidRDefault="00017029" w:rsidP="00017029">
            <w:pPr>
              <w:autoSpaceDE w:val="0"/>
              <w:autoSpaceDN w:val="0"/>
              <w:adjustRightInd w:val="0"/>
              <w:spacing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C46E75" w:rsidRPr="00A27BCD" w:rsidRDefault="00A429A7" w:rsidP="00017029">
            <w:pPr>
              <w:pStyle w:val="Paragraphedeliste"/>
              <w:numPr>
                <w:ilvl w:val="0"/>
                <w:numId w:val="33"/>
              </w:numPr>
              <w:ind w:left="318"/>
              <w:rPr>
                <w:rStyle w:val="Lienhypertexte"/>
                <w:rFonts w:ascii="Arial" w:hAnsi="Arial" w:cs="Arial"/>
                <w:bCs/>
                <w:color w:val="000000"/>
                <w:sz w:val="16"/>
                <w:szCs w:val="16"/>
                <w:u w:val="none"/>
              </w:rPr>
            </w:pPr>
            <w:hyperlink r:id="rId90" w:history="1">
              <w:r w:rsidR="00C46E75" w:rsidRPr="00017029">
                <w:rPr>
                  <w:rStyle w:val="Lienhypertexte"/>
                  <w:rFonts w:ascii="Arial" w:hAnsi="Arial" w:cs="Arial"/>
                  <w:bCs/>
                  <w:sz w:val="16"/>
                  <w:szCs w:val="16"/>
                </w:rPr>
                <w:t>Etude de la langue : les accords</w:t>
              </w:r>
            </w:hyperlink>
          </w:p>
          <w:p w:rsidR="00A27BCD" w:rsidRPr="00017029" w:rsidRDefault="00A27BCD" w:rsidP="00A27BCD">
            <w:pPr>
              <w:pStyle w:val="Paragraphedeliste"/>
              <w:ind w:left="318"/>
              <w:rPr>
                <w:rFonts w:ascii="Arial" w:hAnsi="Arial" w:cs="Arial"/>
                <w:bCs/>
                <w:color w:val="000000"/>
                <w:sz w:val="16"/>
                <w:szCs w:val="16"/>
              </w:rPr>
            </w:pPr>
          </w:p>
          <w:p w:rsidR="00C46E75" w:rsidRPr="00017029" w:rsidRDefault="00A429A7" w:rsidP="00017029">
            <w:pPr>
              <w:pStyle w:val="Paragraphedeliste"/>
              <w:numPr>
                <w:ilvl w:val="0"/>
                <w:numId w:val="33"/>
              </w:numPr>
              <w:ind w:left="318"/>
              <w:rPr>
                <w:rFonts w:ascii="Arial" w:hAnsi="Arial" w:cs="Arial"/>
                <w:bCs/>
                <w:color w:val="000000"/>
                <w:sz w:val="16"/>
                <w:szCs w:val="16"/>
              </w:rPr>
            </w:pPr>
            <w:hyperlink r:id="rId91" w:history="1">
              <w:r w:rsidR="00C46E75" w:rsidRPr="00017029">
                <w:rPr>
                  <w:rStyle w:val="Lienhypertexte"/>
                  <w:rFonts w:ascii="Arial" w:hAnsi="Arial" w:cs="Arial"/>
                  <w:bCs/>
                  <w:sz w:val="16"/>
                  <w:szCs w:val="16"/>
                </w:rPr>
                <w:t>Grille d’évaluation</w:t>
              </w:r>
            </w:hyperlink>
          </w:p>
        </w:tc>
        <w:tc>
          <w:tcPr>
            <w:tcW w:w="13054" w:type="dxa"/>
            <w:gridSpan w:val="4"/>
            <w:tcBorders>
              <w:top w:val="single" w:sz="4" w:space="0" w:color="auto"/>
              <w:left w:val="single" w:sz="4" w:space="0" w:color="auto"/>
              <w:bottom w:val="single" w:sz="4" w:space="0" w:color="auto"/>
              <w:right w:val="single" w:sz="4" w:space="0" w:color="auto"/>
            </w:tcBorders>
            <w:shd w:val="clear" w:color="auto" w:fill="FFFF00"/>
            <w:hideMark/>
          </w:tcPr>
          <w:p w:rsidR="00B50BF6" w:rsidRPr="00BA1ACC" w:rsidRDefault="00B50BF6" w:rsidP="00B50BF6">
            <w:pPr>
              <w:autoSpaceDE w:val="0"/>
              <w:autoSpaceDN w:val="0"/>
              <w:adjustRightInd w:val="0"/>
              <w:jc w:val="center"/>
              <w:rPr>
                <w:rFonts w:ascii="Arial" w:hAnsi="Arial" w:cs="Arial"/>
                <w:i/>
                <w:sz w:val="16"/>
                <w:szCs w:val="16"/>
              </w:rPr>
            </w:pPr>
            <w:r w:rsidRPr="00BA1ACC">
              <w:rPr>
                <w:rFonts w:ascii="Arial" w:hAnsi="Arial" w:cs="Arial"/>
                <w:i/>
                <w:sz w:val="16"/>
                <w:szCs w:val="16"/>
              </w:rPr>
              <w:t xml:space="preserve">Progressivité en fonction du nombre de mots </w:t>
            </w:r>
            <w:r w:rsidRPr="00BA1ACC">
              <w:rPr>
                <w:rFonts w:ascii="Arial" w:hAnsi="Arial" w:cs="Arial"/>
                <w:i/>
                <w:color w:val="000000" w:themeColor="text1"/>
                <w:sz w:val="16"/>
                <w:szCs w:val="16"/>
              </w:rPr>
              <w:t xml:space="preserve">et  de leur fréquence d’usage  (à définir en conseil de cycle) </w:t>
            </w:r>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Orthographier les mots les plus fréquents (notamment en situation scolaire) et les mots invariables mémorisés</w:t>
            </w:r>
            <w:r w:rsidR="00B45DC3">
              <w:rPr>
                <w:rFonts w:ascii="Arial" w:hAnsi="Arial" w:cs="Arial"/>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92" w:history="1">
              <w:r w:rsidR="00B50BF6" w:rsidRPr="00BA1ACC">
                <w:rPr>
                  <w:rFonts w:ascii="Arial" w:hAnsi="Arial" w:cs="Arial"/>
                  <w:color w:val="0000FF" w:themeColor="hyperlink"/>
                  <w:sz w:val="16"/>
                  <w:szCs w:val="16"/>
                  <w:u w:val="single"/>
                </w:rPr>
                <w:t>OR0401</w:t>
              </w:r>
            </w:hyperlink>
            <w:r w:rsidR="00B50BF6" w:rsidRPr="00BA1ACC">
              <w:rPr>
                <w:rFonts w:ascii="Arial" w:hAnsi="Arial" w:cs="Arial"/>
                <w:color w:val="000000" w:themeColor="text1"/>
                <w:sz w:val="16"/>
                <w:szCs w:val="16"/>
              </w:rPr>
              <w:t xml:space="preserve">  (fiche PE </w:t>
            </w:r>
            <w:hyperlink r:id="rId93" w:history="1">
              <w:r w:rsidR="00B50BF6" w:rsidRPr="00BA1ACC">
                <w:rPr>
                  <w:rFonts w:ascii="Arial" w:hAnsi="Arial" w:cs="Arial"/>
                  <w:color w:val="0000FF" w:themeColor="hyperlink"/>
                  <w:sz w:val="16"/>
                  <w:szCs w:val="16"/>
                  <w:u w:val="single"/>
                </w:rPr>
                <w:t>OR0401</w:t>
              </w:r>
            </w:hyperlink>
            <w:r w:rsidR="00B50BF6" w:rsidRPr="00BA1ACC">
              <w:rPr>
                <w:rFonts w:ascii="Arial" w:hAnsi="Arial" w:cs="Arial"/>
                <w:color w:val="000000" w:themeColor="text1"/>
                <w:sz w:val="16"/>
                <w:szCs w:val="16"/>
              </w:rPr>
              <w:t>)</w:t>
            </w:r>
          </w:p>
          <w:p w:rsidR="00B50BF6" w:rsidRPr="00BA1ACC" w:rsidRDefault="00B50BF6" w:rsidP="00B50BF6">
            <w:pPr>
              <w:autoSpaceDE w:val="0"/>
              <w:autoSpaceDN w:val="0"/>
              <w:adjustRightInd w:val="0"/>
              <w:rPr>
                <w:rFonts w:ascii="Arial" w:hAnsi="Arial" w:cs="Arial"/>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Orthographier les mots les plus fréquents (notamment en situation scolaire) et les mots invariables mémorisés</w:t>
            </w:r>
            <w:r w:rsidR="00B45DC3">
              <w:rPr>
                <w:rFonts w:ascii="Arial" w:hAnsi="Arial" w:cs="Arial"/>
                <w:sz w:val="16"/>
                <w:szCs w:val="16"/>
              </w:rPr>
              <w:t>.</w:t>
            </w: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Orthographier les mots les plus fréquents (notamment en situation scolaire) et les mots invariables mémorisés</w:t>
            </w:r>
            <w:r w:rsidR="00B45DC3">
              <w:rPr>
                <w:rFonts w:ascii="Arial" w:hAnsi="Arial" w:cs="Arial"/>
                <w:b/>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94" w:history="1">
              <w:r w:rsidR="00B50BF6" w:rsidRPr="00BA1ACC">
                <w:rPr>
                  <w:rFonts w:ascii="Arial" w:hAnsi="Arial" w:cs="Arial"/>
                  <w:color w:val="0000FF" w:themeColor="hyperlink"/>
                  <w:sz w:val="16"/>
                  <w:szCs w:val="16"/>
                  <w:u w:val="single"/>
                </w:rPr>
                <w:t>OR0301</w:t>
              </w:r>
            </w:hyperlink>
            <w:r w:rsidR="00B50BF6" w:rsidRPr="00BA1ACC">
              <w:rPr>
                <w:rFonts w:ascii="Arial" w:hAnsi="Arial" w:cs="Arial"/>
                <w:color w:val="000000" w:themeColor="text1"/>
                <w:sz w:val="16"/>
                <w:szCs w:val="16"/>
              </w:rPr>
              <w:t xml:space="preserve">  (fiche PE </w:t>
            </w:r>
            <w:hyperlink r:id="rId95" w:history="1">
              <w:r w:rsidR="00B50BF6" w:rsidRPr="00BA1ACC">
                <w:rPr>
                  <w:rFonts w:ascii="Arial" w:hAnsi="Arial" w:cs="Arial"/>
                  <w:color w:val="0000FF" w:themeColor="hyperlink"/>
                  <w:sz w:val="16"/>
                  <w:szCs w:val="16"/>
                  <w:u w:val="single"/>
                </w:rPr>
                <w:t>OR0301</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color w:val="000000" w:themeColor="text1"/>
                <w:sz w:val="16"/>
                <w:szCs w:val="16"/>
              </w:rPr>
            </w:pPr>
            <w:hyperlink r:id="rId96" w:history="1">
              <w:r w:rsidR="00B50BF6" w:rsidRPr="00BA1ACC">
                <w:rPr>
                  <w:rFonts w:ascii="Arial" w:hAnsi="Arial" w:cs="Arial"/>
                  <w:color w:val="0000FF" w:themeColor="hyperlink"/>
                  <w:sz w:val="16"/>
                  <w:szCs w:val="16"/>
                  <w:u w:val="single"/>
                </w:rPr>
                <w:t>OR0302</w:t>
              </w:r>
            </w:hyperlink>
            <w:r w:rsidR="00B50BF6" w:rsidRPr="00BA1ACC">
              <w:rPr>
                <w:rFonts w:ascii="Arial" w:hAnsi="Arial" w:cs="Arial"/>
                <w:color w:val="000000" w:themeColor="text1"/>
                <w:sz w:val="16"/>
                <w:szCs w:val="16"/>
              </w:rPr>
              <w:t xml:space="preserve">  (fiche PE </w:t>
            </w:r>
            <w:hyperlink r:id="rId97" w:history="1">
              <w:r w:rsidR="00B50BF6" w:rsidRPr="00BA1ACC">
                <w:rPr>
                  <w:rFonts w:ascii="Arial" w:hAnsi="Arial" w:cs="Arial"/>
                  <w:color w:val="0000FF" w:themeColor="hyperlink"/>
                  <w:sz w:val="16"/>
                  <w:szCs w:val="16"/>
                  <w:u w:val="single"/>
                </w:rPr>
                <w:t>OR0302</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b/>
                <w:sz w:val="16"/>
                <w:szCs w:val="16"/>
              </w:rPr>
            </w:pPr>
            <w:hyperlink r:id="rId98" w:history="1">
              <w:r w:rsidR="00B50BF6" w:rsidRPr="00BA1ACC">
                <w:rPr>
                  <w:rFonts w:ascii="Arial" w:hAnsi="Arial" w:cs="Arial"/>
                  <w:color w:val="0000FF" w:themeColor="hyperlink"/>
                  <w:sz w:val="16"/>
                  <w:szCs w:val="16"/>
                  <w:u w:val="single"/>
                </w:rPr>
                <w:t>OR0403</w:t>
              </w:r>
            </w:hyperlink>
            <w:r w:rsidR="00B50BF6" w:rsidRPr="00BA1ACC">
              <w:rPr>
                <w:rFonts w:ascii="Arial" w:hAnsi="Arial" w:cs="Arial"/>
                <w:color w:val="000000" w:themeColor="text1"/>
                <w:sz w:val="16"/>
                <w:szCs w:val="16"/>
              </w:rPr>
              <w:t xml:space="preserve">  (fiche PE </w:t>
            </w:r>
            <w:hyperlink r:id="rId99" w:history="1">
              <w:r w:rsidR="00B50BF6" w:rsidRPr="00BA1ACC">
                <w:rPr>
                  <w:rFonts w:ascii="Arial" w:hAnsi="Arial" w:cs="Arial"/>
                  <w:color w:val="0000FF" w:themeColor="hyperlink"/>
                  <w:sz w:val="16"/>
                  <w:szCs w:val="16"/>
                  <w:u w:val="single"/>
                </w:rPr>
                <w:t>OR0403</w:t>
              </w:r>
            </w:hyperlink>
            <w:r w:rsidR="00B50BF6" w:rsidRPr="00BA1ACC">
              <w:rPr>
                <w:rFonts w:ascii="Arial" w:hAnsi="Arial" w:cs="Arial"/>
                <w:color w:val="000000" w:themeColor="text1"/>
                <w:sz w:val="16"/>
                <w:szCs w:val="16"/>
              </w:rPr>
              <w:t>)</w:t>
            </w:r>
          </w:p>
        </w:tc>
        <w:tc>
          <w:tcPr>
            <w:tcW w:w="375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sz w:val="16"/>
                <w:szCs w:val="16"/>
              </w:rPr>
            </w:pPr>
            <w:r w:rsidRPr="00BA1ACC">
              <w:rPr>
                <w:rFonts w:ascii="Arial" w:hAnsi="Arial" w:cs="Arial"/>
                <w:sz w:val="16"/>
                <w:szCs w:val="16"/>
              </w:rPr>
              <w:t>Orthographier les mots les plus fréquents (notamment en situation scolaire) et les mots invariables mémorisés</w:t>
            </w:r>
            <w:r w:rsidR="00B45DC3">
              <w:rPr>
                <w:rFonts w:ascii="Arial" w:hAnsi="Arial" w:cs="Arial"/>
                <w:sz w:val="16"/>
                <w:szCs w:val="16"/>
              </w:rPr>
              <w:t>.</w:t>
            </w:r>
          </w:p>
          <w:p w:rsidR="00B50BF6" w:rsidRPr="00BA1ACC" w:rsidRDefault="00A429A7" w:rsidP="00B50BF6">
            <w:pPr>
              <w:rPr>
                <w:rFonts w:ascii="Arial" w:hAnsi="Arial" w:cs="Arial"/>
              </w:rPr>
            </w:pPr>
            <w:hyperlink r:id="rId100" w:history="1">
              <w:r w:rsidR="00B50BF6" w:rsidRPr="00BA1ACC">
                <w:rPr>
                  <w:rFonts w:ascii="Arial" w:hAnsi="Arial" w:cs="Arial"/>
                  <w:color w:val="0000FF" w:themeColor="hyperlink"/>
                  <w:sz w:val="16"/>
                  <w:szCs w:val="16"/>
                  <w:u w:val="single"/>
                </w:rPr>
                <w:t>OR0405</w:t>
              </w:r>
            </w:hyperlink>
            <w:r w:rsidR="00B50BF6" w:rsidRPr="00BA1ACC">
              <w:rPr>
                <w:rFonts w:ascii="Arial" w:hAnsi="Arial" w:cs="Arial"/>
                <w:color w:val="000000" w:themeColor="text1"/>
                <w:sz w:val="16"/>
                <w:szCs w:val="16"/>
              </w:rPr>
              <w:t xml:space="preserve">  (fiche PE </w:t>
            </w:r>
            <w:hyperlink r:id="rId101" w:history="1">
              <w:r w:rsidR="00B50BF6" w:rsidRPr="00BA1ACC">
                <w:rPr>
                  <w:rFonts w:ascii="Arial" w:hAnsi="Arial" w:cs="Arial"/>
                  <w:color w:val="0000FF" w:themeColor="hyperlink"/>
                  <w:sz w:val="16"/>
                  <w:szCs w:val="16"/>
                  <w:u w:val="single"/>
                </w:rPr>
                <w:t>OR0405</w:t>
              </w:r>
            </w:hyperlink>
            <w:r w:rsidR="00B50BF6" w:rsidRPr="00BA1ACC">
              <w:rPr>
                <w:rFonts w:ascii="Arial" w:hAnsi="Arial" w:cs="Arial"/>
                <w:color w:val="000000" w:themeColor="text1"/>
                <w:sz w:val="16"/>
                <w:szCs w:val="16"/>
              </w:rPr>
              <w:t>)</w:t>
            </w:r>
          </w:p>
        </w:tc>
      </w:tr>
      <w:tr w:rsidR="00B50BF6" w:rsidRPr="00BA1ACC" w:rsidTr="00CE4E49">
        <w:trPr>
          <w:trHeight w:val="146"/>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50BF6" w:rsidRPr="00BA1ACC" w:rsidRDefault="00B50BF6" w:rsidP="00B50BF6">
            <w:pPr>
              <w:rPr>
                <w:rFonts w:ascii="Arial" w:hAnsi="Arial" w:cs="Arial"/>
                <w:b/>
                <w:bCs/>
                <w:color w:val="000000"/>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color w:val="000000" w:themeColor="text1"/>
                <w:sz w:val="16"/>
                <w:szCs w:val="16"/>
              </w:rPr>
            </w:pPr>
            <w:r w:rsidRPr="00BA1ACC">
              <w:rPr>
                <w:rFonts w:ascii="Arial" w:hAnsi="Arial" w:cs="Arial"/>
                <w:color w:val="000000"/>
                <w:sz w:val="16"/>
                <w:szCs w:val="16"/>
              </w:rPr>
              <w:t xml:space="preserve"> </w:t>
            </w:r>
            <w:r w:rsidRPr="00BA1ACC">
              <w:rPr>
                <w:rFonts w:ascii="Arial" w:hAnsi="Arial" w:cs="Arial"/>
                <w:color w:val="000000" w:themeColor="text1"/>
                <w:sz w:val="16"/>
                <w:szCs w:val="16"/>
              </w:rPr>
              <w:t>Raisonner avec étayage de l’enseignant  pour réaliser les accords dans le groupe nominal (déterminant, nom).</w:t>
            </w:r>
          </w:p>
          <w:p w:rsidR="00B50BF6" w:rsidRPr="00BA1ACC" w:rsidRDefault="00B50BF6" w:rsidP="00B50BF6">
            <w:pPr>
              <w:autoSpaceDE w:val="0"/>
              <w:autoSpaceDN w:val="0"/>
              <w:adjustRightInd w:val="0"/>
              <w:rPr>
                <w:rFonts w:ascii="Arial" w:hAnsi="Arial" w:cs="Arial"/>
                <w:i/>
                <w:sz w:val="16"/>
                <w:szCs w:val="16"/>
              </w:rPr>
            </w:pPr>
          </w:p>
        </w:tc>
        <w:tc>
          <w:tcPr>
            <w:tcW w:w="3001" w:type="dxa"/>
            <w:tcBorders>
              <w:top w:val="single" w:sz="4" w:space="0" w:color="auto"/>
              <w:left w:val="single" w:sz="4" w:space="0" w:color="auto"/>
              <w:bottom w:val="single" w:sz="4" w:space="0" w:color="auto"/>
              <w:right w:val="single" w:sz="4" w:space="0" w:color="auto"/>
            </w:tcBorders>
            <w:hideMark/>
          </w:tcPr>
          <w:p w:rsidR="00B50BF6" w:rsidRPr="00BA1ACC" w:rsidRDefault="00B50BF6" w:rsidP="00B50BF6">
            <w:pPr>
              <w:autoSpaceDE w:val="0"/>
              <w:autoSpaceDN w:val="0"/>
              <w:adjustRightInd w:val="0"/>
              <w:rPr>
                <w:rFonts w:ascii="Arial" w:hAnsi="Arial" w:cs="Arial"/>
                <w:color w:val="000000" w:themeColor="text1"/>
                <w:sz w:val="16"/>
                <w:szCs w:val="16"/>
              </w:rPr>
            </w:pPr>
            <w:r w:rsidRPr="00BA1ACC">
              <w:rPr>
                <w:rFonts w:ascii="Arial" w:hAnsi="Arial" w:cs="Arial"/>
                <w:color w:val="000000" w:themeColor="text1"/>
                <w:sz w:val="16"/>
                <w:szCs w:val="16"/>
              </w:rPr>
              <w:t xml:space="preserve">Raisonner avec étayage de l’enseignant vers autonomie  pour réaliser les accords dans le groupe nominal d’une part (déterminant, nom + adjectif  qualificatif), entre le verbe et son sujet d’autre part (cas simples : sujet placé avant le verbe et proche de </w:t>
            </w:r>
            <w:r w:rsidR="00B45DC3">
              <w:rPr>
                <w:rFonts w:ascii="Arial" w:hAnsi="Arial" w:cs="Arial"/>
                <w:color w:val="000000" w:themeColor="text1"/>
                <w:sz w:val="16"/>
                <w:szCs w:val="16"/>
              </w:rPr>
              <w:t>lui).</w:t>
            </w:r>
          </w:p>
          <w:p w:rsidR="00B50BF6" w:rsidRPr="00BA1ACC" w:rsidRDefault="00A429A7" w:rsidP="00B50BF6">
            <w:pPr>
              <w:autoSpaceDE w:val="0"/>
              <w:autoSpaceDN w:val="0"/>
              <w:adjustRightInd w:val="0"/>
              <w:rPr>
                <w:rFonts w:ascii="Arial" w:hAnsi="Arial" w:cs="Arial"/>
                <w:strike/>
                <w:color w:val="000000" w:themeColor="text1"/>
                <w:sz w:val="16"/>
                <w:szCs w:val="16"/>
              </w:rPr>
            </w:pPr>
            <w:hyperlink r:id="rId102" w:history="1">
              <w:r w:rsidR="00B50BF6" w:rsidRPr="00BA1ACC">
                <w:rPr>
                  <w:rFonts w:ascii="Arial" w:hAnsi="Arial" w:cs="Arial"/>
                  <w:color w:val="0000FF" w:themeColor="hyperlink"/>
                  <w:sz w:val="16"/>
                  <w:szCs w:val="16"/>
                  <w:u w:val="single"/>
                </w:rPr>
                <w:t>OR0101</w:t>
              </w:r>
            </w:hyperlink>
            <w:r w:rsidR="00B50BF6" w:rsidRPr="00BA1ACC">
              <w:rPr>
                <w:rFonts w:ascii="Arial" w:hAnsi="Arial" w:cs="Arial"/>
                <w:color w:val="000000" w:themeColor="text1"/>
                <w:sz w:val="16"/>
                <w:szCs w:val="16"/>
              </w:rPr>
              <w:t xml:space="preserve">  </w:t>
            </w:r>
            <w:hyperlink r:id="rId103" w:history="1">
              <w:r w:rsidR="00B50BF6" w:rsidRPr="00BA1ACC">
                <w:rPr>
                  <w:rFonts w:ascii="Arial" w:hAnsi="Arial" w:cs="Arial"/>
                  <w:color w:val="0000FF" w:themeColor="hyperlink"/>
                  <w:sz w:val="16"/>
                  <w:szCs w:val="16"/>
                  <w:u w:val="single"/>
                </w:rPr>
                <w:t>OR0102</w:t>
              </w:r>
            </w:hyperlink>
            <w:r w:rsidR="00B50BF6" w:rsidRPr="00BA1ACC">
              <w:rPr>
                <w:rFonts w:ascii="Arial" w:hAnsi="Arial" w:cs="Arial"/>
                <w:color w:val="000000" w:themeColor="text1"/>
                <w:sz w:val="16"/>
                <w:szCs w:val="16"/>
              </w:rPr>
              <w:t xml:space="preserve">  </w:t>
            </w:r>
            <w:hyperlink r:id="rId104" w:history="1">
              <w:r w:rsidR="00B50BF6" w:rsidRPr="00BA1ACC">
                <w:rPr>
                  <w:rFonts w:ascii="Arial" w:hAnsi="Arial" w:cs="Arial"/>
                  <w:color w:val="0000FF" w:themeColor="hyperlink"/>
                  <w:sz w:val="16"/>
                  <w:szCs w:val="16"/>
                  <w:u w:val="single"/>
                </w:rPr>
                <w:t>OR0110</w:t>
              </w:r>
            </w:hyperlink>
            <w:r w:rsidR="00B50BF6" w:rsidRPr="00BA1ACC">
              <w:rPr>
                <w:rFonts w:ascii="Arial" w:hAnsi="Arial" w:cs="Arial"/>
                <w:color w:val="000000" w:themeColor="text1"/>
                <w:sz w:val="16"/>
                <w:szCs w:val="16"/>
              </w:rPr>
              <w:t xml:space="preserve">  </w:t>
            </w:r>
          </w:p>
          <w:p w:rsidR="00B50BF6" w:rsidRPr="00BA1ACC" w:rsidRDefault="00A429A7" w:rsidP="00B50BF6">
            <w:pPr>
              <w:autoSpaceDE w:val="0"/>
              <w:autoSpaceDN w:val="0"/>
              <w:adjustRightInd w:val="0"/>
              <w:rPr>
                <w:rFonts w:ascii="Arial" w:hAnsi="Arial" w:cs="Arial"/>
                <w:strike/>
                <w:color w:val="000000" w:themeColor="text1"/>
                <w:sz w:val="16"/>
                <w:szCs w:val="16"/>
              </w:rPr>
            </w:pPr>
            <w:hyperlink r:id="rId105" w:history="1">
              <w:r w:rsidR="00B50BF6" w:rsidRPr="00BA1ACC">
                <w:rPr>
                  <w:rFonts w:ascii="Arial" w:hAnsi="Arial" w:cs="Arial"/>
                  <w:color w:val="0000FF" w:themeColor="hyperlink"/>
                  <w:sz w:val="16"/>
                  <w:szCs w:val="16"/>
                  <w:u w:val="single"/>
                </w:rPr>
                <w:t>OR0201</w:t>
              </w:r>
            </w:hyperlink>
            <w:r w:rsidR="00B50BF6" w:rsidRPr="00BA1ACC">
              <w:rPr>
                <w:rFonts w:ascii="Arial" w:hAnsi="Arial" w:cs="Arial"/>
                <w:color w:val="000000" w:themeColor="text1"/>
                <w:sz w:val="16"/>
                <w:szCs w:val="16"/>
              </w:rPr>
              <w:t xml:space="preserve">  </w:t>
            </w:r>
            <w:hyperlink r:id="rId106" w:history="1">
              <w:r w:rsidR="00B50BF6" w:rsidRPr="00BA1ACC">
                <w:rPr>
                  <w:rFonts w:ascii="Arial" w:hAnsi="Arial" w:cs="Arial"/>
                  <w:color w:val="0000FF" w:themeColor="hyperlink"/>
                  <w:sz w:val="16"/>
                  <w:szCs w:val="16"/>
                  <w:u w:val="single"/>
                </w:rPr>
                <w:t>OR0202</w:t>
              </w:r>
            </w:hyperlink>
            <w:r w:rsidR="00B50BF6" w:rsidRPr="00BA1ACC">
              <w:rPr>
                <w:rFonts w:ascii="Arial" w:hAnsi="Arial" w:cs="Arial"/>
                <w:color w:val="000000" w:themeColor="text1"/>
                <w:sz w:val="16"/>
                <w:szCs w:val="16"/>
              </w:rPr>
              <w:t xml:space="preserve">  </w:t>
            </w:r>
            <w:hyperlink r:id="rId107" w:history="1">
              <w:r w:rsidR="00B50BF6" w:rsidRPr="00BA1ACC">
                <w:rPr>
                  <w:rFonts w:ascii="Arial" w:hAnsi="Arial" w:cs="Arial"/>
                  <w:color w:val="0000FF" w:themeColor="hyperlink"/>
                  <w:sz w:val="16"/>
                  <w:szCs w:val="16"/>
                  <w:u w:val="single"/>
                </w:rPr>
                <w:t>OR0203</w:t>
              </w:r>
            </w:hyperlink>
            <w:r w:rsidR="00B50BF6" w:rsidRPr="00BA1ACC">
              <w:rPr>
                <w:rFonts w:ascii="Arial" w:hAnsi="Arial" w:cs="Arial"/>
                <w:strike/>
                <w:color w:val="000000" w:themeColor="text1"/>
                <w:sz w:val="16"/>
                <w:szCs w:val="16"/>
              </w:rPr>
              <w:t xml:space="preserve">  </w:t>
            </w:r>
          </w:p>
          <w:p w:rsidR="00B50BF6" w:rsidRPr="0072295D" w:rsidRDefault="00A429A7" w:rsidP="00B50BF6">
            <w:pPr>
              <w:autoSpaceDE w:val="0"/>
              <w:autoSpaceDN w:val="0"/>
              <w:adjustRightInd w:val="0"/>
              <w:rPr>
                <w:rFonts w:ascii="Arial" w:hAnsi="Arial" w:cs="Arial"/>
                <w:strike/>
                <w:color w:val="000000" w:themeColor="text1"/>
                <w:sz w:val="16"/>
                <w:szCs w:val="16"/>
              </w:rPr>
            </w:pPr>
            <w:hyperlink r:id="rId108" w:history="1">
              <w:r w:rsidR="00B50BF6" w:rsidRPr="00BA1ACC">
                <w:rPr>
                  <w:rFonts w:ascii="Arial" w:hAnsi="Arial" w:cs="Arial"/>
                  <w:color w:val="0000FF" w:themeColor="hyperlink"/>
                  <w:sz w:val="16"/>
                  <w:szCs w:val="16"/>
                  <w:u w:val="single"/>
                </w:rPr>
                <w:t>GR0201</w:t>
              </w:r>
            </w:hyperlink>
            <w:r w:rsidR="00B50BF6" w:rsidRPr="00BA1ACC">
              <w:rPr>
                <w:rFonts w:ascii="Arial" w:hAnsi="Arial" w:cs="Arial"/>
                <w:strike/>
                <w:color w:val="000000" w:themeColor="text1"/>
                <w:sz w:val="16"/>
                <w:szCs w:val="16"/>
              </w:rPr>
              <w:t xml:space="preserve">  </w:t>
            </w:r>
          </w:p>
        </w:tc>
        <w:tc>
          <w:tcPr>
            <w:tcW w:w="3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0BF6" w:rsidRPr="00BA1ACC" w:rsidRDefault="00B50BF6" w:rsidP="00B50BF6">
            <w:pPr>
              <w:autoSpaceDE w:val="0"/>
              <w:autoSpaceDN w:val="0"/>
              <w:adjustRightInd w:val="0"/>
              <w:rPr>
                <w:rFonts w:ascii="Arial" w:hAnsi="Arial" w:cs="Arial"/>
                <w:b/>
                <w:sz w:val="16"/>
                <w:szCs w:val="16"/>
              </w:rPr>
            </w:pPr>
            <w:r w:rsidRPr="00BA1ACC">
              <w:rPr>
                <w:rFonts w:ascii="Arial" w:hAnsi="Arial" w:cs="Arial"/>
                <w:b/>
                <w:sz w:val="16"/>
                <w:szCs w:val="16"/>
              </w:rPr>
              <w:t xml:space="preserve">Raisonner pour réaliser les accords dans le groupe nominal d’une part (déterminant, nom, adjectif), entre le verbe et son sujet d’autre part (cas simples : sujet placé avant le verbe et proche de lui ; sujet composé d’un groupe nominal comportant au plus un adjectif). </w:t>
            </w:r>
          </w:p>
          <w:p w:rsidR="00B50BF6" w:rsidRPr="00BA1ACC" w:rsidRDefault="00A429A7" w:rsidP="00B50BF6">
            <w:pPr>
              <w:autoSpaceDE w:val="0"/>
              <w:autoSpaceDN w:val="0"/>
              <w:adjustRightInd w:val="0"/>
              <w:rPr>
                <w:rFonts w:ascii="Arial" w:hAnsi="Arial" w:cs="Arial"/>
                <w:color w:val="000000" w:themeColor="text1"/>
                <w:sz w:val="16"/>
                <w:szCs w:val="16"/>
              </w:rPr>
            </w:pPr>
            <w:hyperlink r:id="rId109" w:history="1">
              <w:r w:rsidR="00B50BF6" w:rsidRPr="00BA1ACC">
                <w:rPr>
                  <w:rFonts w:ascii="Arial" w:hAnsi="Arial" w:cs="Arial"/>
                  <w:color w:val="0000FF" w:themeColor="hyperlink"/>
                  <w:sz w:val="16"/>
                  <w:szCs w:val="16"/>
                  <w:u w:val="single"/>
                </w:rPr>
                <w:t>OR0111</w:t>
              </w:r>
            </w:hyperlink>
            <w:r w:rsidR="00B50BF6" w:rsidRPr="00BA1ACC">
              <w:rPr>
                <w:rFonts w:ascii="Arial" w:hAnsi="Arial" w:cs="Arial"/>
                <w:color w:val="000000" w:themeColor="text1"/>
                <w:sz w:val="16"/>
                <w:szCs w:val="16"/>
              </w:rPr>
              <w:t xml:space="preserve">  </w:t>
            </w:r>
          </w:p>
          <w:p w:rsidR="00B50BF6" w:rsidRPr="00BA1ACC" w:rsidRDefault="00A429A7" w:rsidP="00B50BF6">
            <w:pPr>
              <w:autoSpaceDE w:val="0"/>
              <w:autoSpaceDN w:val="0"/>
              <w:adjustRightInd w:val="0"/>
              <w:rPr>
                <w:rFonts w:ascii="Arial" w:hAnsi="Arial" w:cs="Arial"/>
                <w:color w:val="000000" w:themeColor="text1"/>
                <w:sz w:val="16"/>
                <w:szCs w:val="16"/>
              </w:rPr>
            </w:pPr>
            <w:hyperlink r:id="rId110" w:history="1">
              <w:r w:rsidR="00B50BF6" w:rsidRPr="00BA1ACC">
                <w:rPr>
                  <w:rFonts w:ascii="Arial" w:hAnsi="Arial" w:cs="Arial"/>
                  <w:color w:val="0000FF" w:themeColor="hyperlink"/>
                  <w:sz w:val="16"/>
                  <w:szCs w:val="16"/>
                  <w:u w:val="single"/>
                </w:rPr>
                <w:t>OR0112</w:t>
              </w:r>
            </w:hyperlink>
            <w:r w:rsidR="00B50BF6" w:rsidRPr="00BA1ACC">
              <w:rPr>
                <w:rFonts w:ascii="Arial" w:hAnsi="Arial" w:cs="Arial"/>
                <w:color w:val="000000" w:themeColor="text1"/>
                <w:sz w:val="16"/>
                <w:szCs w:val="16"/>
              </w:rPr>
              <w:t xml:space="preserve">  (fiche PE </w:t>
            </w:r>
            <w:hyperlink r:id="rId111" w:history="1">
              <w:r w:rsidR="00B50BF6" w:rsidRPr="00BA1ACC">
                <w:rPr>
                  <w:rFonts w:ascii="Arial" w:hAnsi="Arial" w:cs="Arial"/>
                  <w:color w:val="0000FF" w:themeColor="hyperlink"/>
                  <w:sz w:val="16"/>
                  <w:szCs w:val="16"/>
                  <w:u w:val="single"/>
                </w:rPr>
                <w:t>OR0112</w:t>
              </w:r>
            </w:hyperlink>
            <w:r w:rsidR="00B50BF6" w:rsidRPr="00BA1ACC">
              <w:rPr>
                <w:rFonts w:ascii="Arial" w:hAnsi="Arial" w:cs="Arial"/>
                <w:color w:val="000000" w:themeColor="text1"/>
                <w:sz w:val="16"/>
                <w:szCs w:val="16"/>
              </w:rPr>
              <w:t>)</w:t>
            </w:r>
          </w:p>
          <w:p w:rsidR="00B50BF6" w:rsidRPr="00BA1ACC" w:rsidRDefault="00A429A7" w:rsidP="00B50BF6">
            <w:pPr>
              <w:autoSpaceDE w:val="0"/>
              <w:autoSpaceDN w:val="0"/>
              <w:adjustRightInd w:val="0"/>
              <w:rPr>
                <w:rFonts w:ascii="Arial" w:hAnsi="Arial" w:cs="Arial"/>
                <w:b/>
                <w:sz w:val="24"/>
                <w:szCs w:val="24"/>
              </w:rPr>
            </w:pPr>
            <w:hyperlink r:id="rId112" w:history="1">
              <w:r w:rsidR="00B50BF6" w:rsidRPr="00BA1ACC">
                <w:rPr>
                  <w:rFonts w:ascii="Arial" w:hAnsi="Arial" w:cs="Arial"/>
                  <w:color w:val="0000FF" w:themeColor="hyperlink"/>
                  <w:sz w:val="16"/>
                  <w:szCs w:val="16"/>
                  <w:u w:val="single"/>
                </w:rPr>
                <w:t>OR0404</w:t>
              </w:r>
            </w:hyperlink>
            <w:r w:rsidR="00B50BF6" w:rsidRPr="00BA1ACC">
              <w:rPr>
                <w:rFonts w:ascii="Arial" w:hAnsi="Arial" w:cs="Arial"/>
                <w:color w:val="000000" w:themeColor="text1"/>
                <w:sz w:val="16"/>
                <w:szCs w:val="16"/>
              </w:rPr>
              <w:t xml:space="preserve">  (fiche PE </w:t>
            </w:r>
            <w:hyperlink r:id="rId113" w:history="1">
              <w:r w:rsidR="00B50BF6" w:rsidRPr="00BA1ACC">
                <w:rPr>
                  <w:rFonts w:ascii="Arial" w:hAnsi="Arial" w:cs="Arial"/>
                  <w:color w:val="0000FF" w:themeColor="hyperlink"/>
                  <w:sz w:val="16"/>
                  <w:szCs w:val="16"/>
                  <w:u w:val="single"/>
                </w:rPr>
                <w:t>OR0404</w:t>
              </w:r>
            </w:hyperlink>
            <w:r w:rsidR="00B50BF6" w:rsidRPr="00BA1ACC">
              <w:rPr>
                <w:rFonts w:ascii="Arial" w:hAnsi="Arial" w:cs="Arial"/>
                <w:color w:val="000000" w:themeColor="text1"/>
                <w:sz w:val="16"/>
                <w:szCs w:val="16"/>
              </w:rPr>
              <w:t>)</w:t>
            </w:r>
          </w:p>
        </w:tc>
        <w:tc>
          <w:tcPr>
            <w:tcW w:w="3751"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Cas particuliers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Exemples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-pluriels irréguliers de noms et adjectifs</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 conjugaison et orthographe des verbes irréguliers fréquents.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-GN avec deux adjectifs</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 xml:space="preserve">-Les verbes irréguliers  fréquents : aller et faire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-sujets=Sophie et moi + verbe avec  « </w:t>
            </w:r>
            <w:proofErr w:type="spellStart"/>
            <w:r w:rsidRPr="00BA1ACC">
              <w:rPr>
                <w:rFonts w:ascii="Arial" w:hAnsi="Arial" w:cs="Arial"/>
                <w:i/>
                <w:color w:val="000000" w:themeColor="text1"/>
                <w:sz w:val="16"/>
                <w:szCs w:val="16"/>
              </w:rPr>
              <w:t>ons</w:t>
            </w:r>
            <w:proofErr w:type="spellEnd"/>
            <w:r w:rsidRPr="00BA1ACC">
              <w:rPr>
                <w:rFonts w:ascii="Arial" w:hAnsi="Arial" w:cs="Arial"/>
                <w:i/>
                <w:color w:val="000000" w:themeColor="text1"/>
                <w:sz w:val="16"/>
                <w:szCs w:val="16"/>
              </w:rPr>
              <w:t> », Sophie et toi + verbe  avec « </w:t>
            </w:r>
            <w:proofErr w:type="spellStart"/>
            <w:r w:rsidRPr="00BA1ACC">
              <w:rPr>
                <w:rFonts w:ascii="Arial" w:hAnsi="Arial" w:cs="Arial"/>
                <w:i/>
                <w:color w:val="000000" w:themeColor="text1"/>
                <w:sz w:val="16"/>
                <w:szCs w:val="16"/>
              </w:rPr>
              <w:t>ez</w:t>
            </w:r>
            <w:proofErr w:type="spellEnd"/>
            <w:r w:rsidRPr="00BA1ACC">
              <w:rPr>
                <w:rFonts w:ascii="Arial" w:hAnsi="Arial" w:cs="Arial"/>
                <w:i/>
                <w:color w:val="000000" w:themeColor="text1"/>
                <w:sz w:val="16"/>
                <w:szCs w:val="16"/>
              </w:rPr>
              <w:t> »</w:t>
            </w:r>
          </w:p>
          <w:p w:rsidR="00B50BF6" w:rsidRPr="00BA1ACC" w:rsidRDefault="00B50BF6" w:rsidP="00B50BF6">
            <w:pPr>
              <w:autoSpaceDE w:val="0"/>
              <w:autoSpaceDN w:val="0"/>
              <w:adjustRightInd w:val="0"/>
              <w:rPr>
                <w:rFonts w:ascii="Arial" w:hAnsi="Arial" w:cs="Arial"/>
                <w:i/>
                <w:color w:val="000000" w:themeColor="text1"/>
                <w:sz w:val="16"/>
                <w:szCs w:val="16"/>
              </w:rPr>
            </w:pPr>
            <w:r w:rsidRPr="00BA1ACC">
              <w:rPr>
                <w:rFonts w:ascii="Arial" w:hAnsi="Arial" w:cs="Arial"/>
                <w:i/>
                <w:color w:val="000000" w:themeColor="text1"/>
                <w:sz w:val="16"/>
                <w:szCs w:val="16"/>
              </w:rPr>
              <w:t>-2 GNS liés par « et » + verbe avec « nt »…. ?</w:t>
            </w:r>
          </w:p>
          <w:p w:rsidR="00B50BF6" w:rsidRPr="00BA1ACC" w:rsidRDefault="00A429A7" w:rsidP="00B50BF6">
            <w:pPr>
              <w:autoSpaceDE w:val="0"/>
              <w:autoSpaceDN w:val="0"/>
              <w:adjustRightInd w:val="0"/>
              <w:rPr>
                <w:rFonts w:ascii="Arial" w:hAnsi="Arial" w:cs="Arial"/>
                <w:sz w:val="16"/>
                <w:szCs w:val="16"/>
              </w:rPr>
            </w:pPr>
            <w:hyperlink r:id="rId114" w:history="1">
              <w:r w:rsidR="00B50BF6" w:rsidRPr="00BA1ACC">
                <w:rPr>
                  <w:rFonts w:ascii="Arial" w:hAnsi="Arial" w:cs="Arial"/>
                  <w:color w:val="0000FF" w:themeColor="hyperlink"/>
                  <w:sz w:val="16"/>
                  <w:szCs w:val="16"/>
                  <w:u w:val="single"/>
                </w:rPr>
                <w:t>GR0101</w:t>
              </w:r>
            </w:hyperlink>
            <w:r w:rsidR="00B50BF6" w:rsidRPr="00BA1ACC">
              <w:rPr>
                <w:rFonts w:ascii="Arial" w:hAnsi="Arial" w:cs="Arial"/>
                <w:color w:val="000000" w:themeColor="text1"/>
                <w:sz w:val="16"/>
                <w:szCs w:val="16"/>
              </w:rPr>
              <w:t xml:space="preserve">  </w:t>
            </w:r>
            <w:hyperlink r:id="rId115" w:history="1">
              <w:r w:rsidR="00B50BF6" w:rsidRPr="00BA1ACC">
                <w:rPr>
                  <w:rFonts w:ascii="Arial" w:hAnsi="Arial" w:cs="Arial"/>
                  <w:color w:val="0000FF" w:themeColor="hyperlink"/>
                  <w:sz w:val="16"/>
                  <w:szCs w:val="16"/>
                  <w:u w:val="single"/>
                </w:rPr>
                <w:t>GR0102</w:t>
              </w:r>
            </w:hyperlink>
            <w:r w:rsidR="00B50BF6" w:rsidRPr="00BA1ACC">
              <w:rPr>
                <w:rFonts w:ascii="Arial" w:hAnsi="Arial" w:cs="Arial"/>
                <w:color w:val="000000" w:themeColor="text1"/>
                <w:sz w:val="16"/>
                <w:szCs w:val="16"/>
              </w:rPr>
              <w:t xml:space="preserve">  </w:t>
            </w:r>
          </w:p>
        </w:tc>
      </w:tr>
    </w:tbl>
    <w:tbl>
      <w:tblPr>
        <w:tblW w:w="15995" w:type="dxa"/>
        <w:tblInd w:w="-318"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2"/>
        <w:gridCol w:w="3008"/>
        <w:gridCol w:w="3008"/>
        <w:gridCol w:w="3338"/>
        <w:gridCol w:w="3749"/>
      </w:tblGrid>
      <w:tr w:rsidR="00B50BF6" w:rsidRPr="00BA1ACC" w:rsidTr="00CE4E49">
        <w:trPr>
          <w:trHeight w:val="149"/>
        </w:trPr>
        <w:tc>
          <w:tcPr>
            <w:tcW w:w="1599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23"/>
                <w:szCs w:val="23"/>
                <w:lang w:eastAsia="fr-FR"/>
              </w:rPr>
              <w:t>Comprendre, s’exprimer en utilisant une langue étrangère et, le cas échéant, une langue régionale (composante 2 du domaine 1)</w:t>
            </w:r>
          </w:p>
        </w:tc>
      </w:tr>
      <w:tr w:rsidR="00B50BF6" w:rsidRPr="00BA1ACC" w:rsidTr="00CE4E49">
        <w:trPr>
          <w:trHeight w:val="1217"/>
        </w:trPr>
        <w:tc>
          <w:tcPr>
            <w:tcW w:w="2892" w:type="dxa"/>
            <w:vMerge w:val="restart"/>
            <w:tcBorders>
              <w:top w:val="single" w:sz="4" w:space="0" w:color="000000"/>
            </w:tcBorders>
            <w:vAlign w:val="center"/>
          </w:tcPr>
          <w:p w:rsidR="00B50BF6" w:rsidRPr="00BA1ACC" w:rsidRDefault="00B50BF6" w:rsidP="00B50BF6">
            <w:pPr>
              <w:spacing w:after="0"/>
              <w:rPr>
                <w:rFonts w:ascii="Calibri" w:eastAsia="Calibri" w:hAnsi="Calibri" w:cs="Calibri"/>
                <w:color w:val="000000"/>
                <w:lang w:eastAsia="fr-FR"/>
              </w:rPr>
            </w:pPr>
            <w:r w:rsidRPr="00BA1ACC">
              <w:rPr>
                <w:rFonts w:ascii="Arial" w:eastAsia="Arial" w:hAnsi="Arial" w:cs="Arial"/>
                <w:b/>
                <w:color w:val="000000"/>
                <w:sz w:val="16"/>
                <w:szCs w:val="16"/>
                <w:lang w:eastAsia="fr-FR"/>
              </w:rPr>
              <w:t>Comprendre à l’oral  (et à l’écrit)</w:t>
            </w:r>
          </w:p>
          <w:p w:rsidR="00B50BF6" w:rsidRPr="00BA1ACC" w:rsidRDefault="00B50BF6" w:rsidP="00B50BF6">
            <w:pPr>
              <w:spacing w:after="0" w:line="240" w:lineRule="auto"/>
              <w:rPr>
                <w:rFonts w:ascii="Calibri" w:eastAsia="Calibri" w:hAnsi="Calibri" w:cs="Calibri"/>
                <w:color w:val="000000"/>
                <w:lang w:eastAsia="fr-FR"/>
              </w:rPr>
            </w:pPr>
          </w:p>
        </w:tc>
        <w:tc>
          <w:tcPr>
            <w:tcW w:w="3008" w:type="dxa"/>
            <w:tcBorders>
              <w:top w:val="single" w:sz="4" w:space="0" w:color="000000"/>
            </w:tcBorders>
          </w:tcPr>
          <w:p w:rsidR="00B50BF6" w:rsidRPr="00BA1ACC" w:rsidRDefault="00F2387D"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des mots familiers et des expressions très courantes</w:t>
            </w:r>
            <w:r>
              <w:rPr>
                <w:rFonts w:ascii="Arial" w:eastAsia="Arial" w:hAnsi="Arial" w:cs="Arial"/>
                <w:color w:val="000000"/>
                <w:sz w:val="16"/>
                <w:szCs w:val="16"/>
                <w:lang w:eastAsia="fr-FR"/>
              </w:rPr>
              <w:t xml:space="preserve">. </w:t>
            </w:r>
            <w:r w:rsidRPr="00BA1ACC">
              <w:rPr>
                <w:rFonts w:ascii="Arial" w:eastAsia="Arial" w:hAnsi="Arial" w:cs="Arial"/>
                <w:color w:val="000000"/>
                <w:sz w:val="16"/>
                <w:szCs w:val="16"/>
                <w:lang w:eastAsia="fr-FR"/>
              </w:rPr>
              <w:t xml:space="preserve"> </w:t>
            </w:r>
          </w:p>
          <w:p w:rsidR="00B50BF6" w:rsidRPr="00BA1ACC" w:rsidRDefault="00B50BF6" w:rsidP="00B50BF6">
            <w:pPr>
              <w:spacing w:after="0" w:line="240" w:lineRule="auto"/>
              <w:rPr>
                <w:rFonts w:ascii="Calibri" w:eastAsia="Calibri" w:hAnsi="Calibri" w:cs="Calibri"/>
                <w:color w:val="000000"/>
                <w:lang w:eastAsia="fr-FR"/>
              </w:rPr>
            </w:pPr>
          </w:p>
        </w:tc>
        <w:tc>
          <w:tcPr>
            <w:tcW w:w="3008" w:type="dxa"/>
            <w:tcBorders>
              <w:top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Comprendre des mots familiers et des expressions très courantes, des phrases simples au sujet de soi, de sa famille et de l’environnement concret  si les locuteurs parlent lentement et distinctement. </w:t>
            </w:r>
          </w:p>
          <w:p w:rsidR="00B50BF6" w:rsidRPr="00BA1ACC" w:rsidRDefault="00B50BF6" w:rsidP="00B50BF6">
            <w:pPr>
              <w:spacing w:after="0" w:line="240" w:lineRule="auto"/>
              <w:rPr>
                <w:rFonts w:ascii="Calibri" w:eastAsia="Calibri" w:hAnsi="Calibri" w:cs="Calibri"/>
                <w:color w:val="000000"/>
                <w:lang w:eastAsia="fr-FR"/>
              </w:rPr>
            </w:pPr>
          </w:p>
        </w:tc>
        <w:tc>
          <w:tcPr>
            <w:tcW w:w="3338" w:type="dxa"/>
            <w:tcBorders>
              <w:top w:val="single" w:sz="4" w:space="0" w:color="000000"/>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Comprendre des mots familiers et des expressions très courantes, des phrases simples au sujet de soi, de sa famille et de l’environnement concret et immédiat, si les locuteurs ou interlocuteurs parlent lentement et distinctement de manière à prendre part à une conversation.</w:t>
            </w:r>
          </w:p>
        </w:tc>
        <w:tc>
          <w:tcPr>
            <w:tcW w:w="3749" w:type="dxa"/>
            <w:tcBorders>
              <w:top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des mots familiers et des expressions très courantes, des phrases simples lors d’activités ritualisées dans d’autres disciplines.</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p>
        </w:tc>
      </w:tr>
      <w:tr w:rsidR="00B50BF6" w:rsidRPr="00BA1ACC" w:rsidTr="00CE4E49">
        <w:trPr>
          <w:trHeight w:val="991"/>
        </w:trPr>
        <w:tc>
          <w:tcPr>
            <w:tcW w:w="2892" w:type="dxa"/>
            <w:vMerge/>
            <w:tcBorders>
              <w:top w:val="single" w:sz="4" w:space="0" w:color="000000"/>
              <w:bottom w:val="single" w:sz="4" w:space="0" w:color="auto"/>
            </w:tcBorders>
            <w:vAlign w:val="center"/>
          </w:tcPr>
          <w:p w:rsidR="00B50BF6" w:rsidRPr="00BA1ACC" w:rsidRDefault="00B50BF6" w:rsidP="00B50BF6">
            <w:pPr>
              <w:spacing w:after="0"/>
              <w:rPr>
                <w:rFonts w:ascii="Calibri" w:eastAsia="Calibri" w:hAnsi="Calibri" w:cs="Calibri"/>
                <w:color w:val="000000"/>
                <w:lang w:eastAsia="fr-FR"/>
              </w:rPr>
            </w:pPr>
          </w:p>
        </w:tc>
        <w:tc>
          <w:tcPr>
            <w:tcW w:w="3008" w:type="dxa"/>
            <w:tcBorders>
              <w:bottom w:val="single" w:sz="4" w:space="0" w:color="auto"/>
            </w:tcBorders>
          </w:tcPr>
          <w:p w:rsidR="00B50BF6" w:rsidRPr="00BA1ACC" w:rsidRDefault="00F2387D"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Repérer des mots familiers et courants dans un récit court et simple avec supports visuels  (albums, affiches ou documentaires illustrés)</w:t>
            </w:r>
            <w:r>
              <w:rPr>
                <w:rFonts w:ascii="Arial" w:eastAsia="Arial" w:hAnsi="Arial" w:cs="Arial"/>
                <w:color w:val="000000"/>
                <w:sz w:val="16"/>
                <w:szCs w:val="16"/>
                <w:lang w:eastAsia="fr-FR"/>
              </w:rPr>
              <w:t>.</w:t>
            </w:r>
          </w:p>
        </w:tc>
        <w:tc>
          <w:tcPr>
            <w:tcW w:w="3008" w:type="dxa"/>
            <w:tcBorders>
              <w:bottom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Repérer et comprendre des mots familiers et courants dans un récit simple  un peu plus long avec supports visuels (albums, affiches ou documentaires illustrés)</w:t>
            </w:r>
            <w:r w:rsidR="00F2387D">
              <w:rPr>
                <w:rFonts w:ascii="Arial" w:eastAsia="Arial" w:hAnsi="Arial" w:cs="Arial"/>
                <w:color w:val="000000"/>
                <w:sz w:val="16"/>
                <w:szCs w:val="16"/>
                <w:lang w:eastAsia="fr-FR"/>
              </w:rPr>
              <w:t xml:space="preserve">. </w:t>
            </w:r>
          </w:p>
        </w:tc>
        <w:tc>
          <w:tcPr>
            <w:tcW w:w="3338" w:type="dxa"/>
            <w:tcBorders>
              <w:bottom w:val="single" w:sz="4" w:space="0" w:color="auto"/>
            </w:tcBorders>
            <w:shd w:val="clear" w:color="auto" w:fill="F2F2F2" w:themeFill="background1" w:themeFillShade="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Comprendre un récit court et simple</w:t>
            </w:r>
            <w:r w:rsidRPr="00BA1ACC">
              <w:rPr>
                <w:rFonts w:ascii="Arial" w:eastAsia="Arial" w:hAnsi="Arial" w:cs="Arial"/>
                <w:color w:val="000000"/>
                <w:sz w:val="16"/>
                <w:szCs w:val="16"/>
                <w:lang w:eastAsia="fr-FR"/>
              </w:rPr>
              <w:t xml:space="preserve">. </w:t>
            </w:r>
          </w:p>
        </w:tc>
        <w:tc>
          <w:tcPr>
            <w:tcW w:w="3749" w:type="dxa"/>
            <w:tcBorders>
              <w:bottom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un récit court et simple sans support visuel.</w:t>
            </w:r>
          </w:p>
        </w:tc>
      </w:tr>
      <w:tr w:rsidR="00B50BF6" w:rsidRPr="00BA1ACC" w:rsidTr="00CE4E49">
        <w:trPr>
          <w:trHeight w:val="949"/>
        </w:trPr>
        <w:tc>
          <w:tcPr>
            <w:tcW w:w="2892" w:type="dxa"/>
            <w:vMerge w:val="restart"/>
            <w:tcBorders>
              <w:top w:val="single" w:sz="4" w:space="0" w:color="auto"/>
              <w:left w:val="single" w:sz="4" w:space="0" w:color="auto"/>
              <w:bottom w:val="single" w:sz="4" w:space="0" w:color="auto"/>
              <w:right w:val="single" w:sz="4" w:space="0" w:color="auto"/>
            </w:tcBorders>
            <w:vAlign w:val="center"/>
          </w:tcPr>
          <w:p w:rsidR="00B50BF6" w:rsidRPr="00BA1ACC" w:rsidRDefault="00B50BF6" w:rsidP="00B50BF6">
            <w:pPr>
              <w:spacing w:after="0"/>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S’exprimer à l’oral </w:t>
            </w:r>
          </w:p>
          <w:p w:rsidR="00B50BF6" w:rsidRDefault="00B50BF6" w:rsidP="00B50BF6">
            <w:pPr>
              <w:spacing w:after="0" w:line="240" w:lineRule="auto"/>
              <w:rPr>
                <w:rFonts w:ascii="Calibri" w:eastAsia="Calibri" w:hAnsi="Calibri" w:cs="Calibri"/>
                <w:color w:val="000000"/>
                <w:lang w:eastAsia="fr-FR"/>
              </w:rPr>
            </w:pP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390943" w:rsidRPr="00017029" w:rsidRDefault="00A429A7" w:rsidP="00017029">
            <w:pPr>
              <w:pStyle w:val="Paragraphedeliste"/>
              <w:numPr>
                <w:ilvl w:val="0"/>
                <w:numId w:val="34"/>
              </w:numPr>
              <w:autoSpaceDE w:val="0"/>
              <w:autoSpaceDN w:val="0"/>
              <w:adjustRightInd w:val="0"/>
              <w:spacing w:line="161" w:lineRule="atLeast"/>
              <w:ind w:left="318"/>
              <w:rPr>
                <w:rFonts w:ascii="Arial" w:hAnsi="Arial" w:cs="Arial"/>
                <w:b/>
                <w:bCs/>
                <w:color w:val="000000"/>
                <w:sz w:val="16"/>
                <w:szCs w:val="16"/>
              </w:rPr>
            </w:pPr>
            <w:hyperlink r:id="rId116" w:history="1">
              <w:r w:rsidR="00390943" w:rsidRPr="00017029">
                <w:rPr>
                  <w:rStyle w:val="Lienhypertexte"/>
                  <w:rFonts w:ascii="Arial" w:eastAsia="Calibri" w:hAnsi="Arial" w:cs="Arial"/>
                  <w:sz w:val="16"/>
                  <w:szCs w:val="16"/>
                  <w:lang w:eastAsia="fr-FR"/>
                </w:rPr>
                <w:t>Ressources pour l’évaluation du socle commun en LVE</w:t>
              </w:r>
            </w:hyperlink>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Utiliser des expressions et des phrases simples dans des situations d’échanges familières avec supports.</w:t>
            </w:r>
          </w:p>
          <w:p w:rsidR="00B50BF6" w:rsidRPr="00BA1ACC" w:rsidRDefault="00B50BF6" w:rsidP="00B50BF6">
            <w:pPr>
              <w:spacing w:after="0" w:line="240" w:lineRule="auto"/>
              <w:rPr>
                <w:rFonts w:ascii="Calibri" w:eastAsia="Calibri" w:hAnsi="Calibri" w:cs="Calibri"/>
                <w:color w:val="000000"/>
                <w:lang w:eastAsia="fr-FR"/>
              </w:rPr>
            </w:pPr>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Utiliser des expressions et des phrases simples dans des situations d’échanges familières avec supports (augmentation du nombre par rapport au niveau 1)</w:t>
            </w:r>
            <w:r w:rsidR="008D3B6B">
              <w:rPr>
                <w:rFonts w:ascii="Arial" w:eastAsia="Arial" w:hAnsi="Arial" w:cs="Arial"/>
                <w:color w:val="000000"/>
                <w:sz w:val="16"/>
                <w:szCs w:val="16"/>
                <w:lang w:eastAsia="fr-FR"/>
              </w:rPr>
              <w:t>.</w:t>
            </w: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Utiliser des expressions et des phrases simples dans des situations d’échanges familières.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p>
        </w:tc>
        <w:tc>
          <w:tcPr>
            <w:tcW w:w="3749" w:type="dxa"/>
            <w:tcBorders>
              <w:top w:val="single" w:sz="4" w:space="0" w:color="auto"/>
              <w:left w:val="single" w:sz="4" w:space="0" w:color="auto"/>
              <w:bottom w:val="single" w:sz="4" w:space="0" w:color="auto"/>
              <w:right w:val="single" w:sz="4" w:space="0" w:color="auto"/>
            </w:tcBorders>
          </w:tcPr>
          <w:p w:rsidR="00B50BF6" w:rsidRPr="00BA1ACC" w:rsidRDefault="00B50BF6" w:rsidP="00B45DC3">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Utiliser des expressions et des phrases simples dans des situations d’échanges familières  ou  en continu</w:t>
            </w:r>
            <w:r w:rsidR="008D3B6B">
              <w:rPr>
                <w:rFonts w:ascii="Arial" w:eastAsia="Arial" w:hAnsi="Arial" w:cs="Arial"/>
                <w:color w:val="000000"/>
                <w:sz w:val="16"/>
                <w:szCs w:val="16"/>
                <w:lang w:eastAsia="fr-FR"/>
              </w:rPr>
              <w:t>.</w:t>
            </w:r>
            <w:r w:rsidRPr="00BA1ACC">
              <w:rPr>
                <w:rFonts w:ascii="Arial" w:eastAsia="Arial" w:hAnsi="Arial" w:cs="Arial"/>
                <w:color w:val="000000"/>
                <w:sz w:val="16"/>
                <w:szCs w:val="16"/>
                <w:lang w:eastAsia="fr-FR"/>
              </w:rPr>
              <w:t xml:space="preserve"> </w:t>
            </w:r>
          </w:p>
        </w:tc>
      </w:tr>
      <w:tr w:rsidR="00B50BF6" w:rsidRPr="00BA1ACC" w:rsidTr="00CE4E49">
        <w:trPr>
          <w:trHeight w:val="846"/>
        </w:trPr>
        <w:tc>
          <w:tcPr>
            <w:tcW w:w="2892" w:type="dxa"/>
            <w:vMerge/>
            <w:tcBorders>
              <w:top w:val="single" w:sz="4" w:space="0" w:color="auto"/>
            </w:tcBorders>
            <w:vAlign w:val="center"/>
          </w:tcPr>
          <w:p w:rsidR="00B50BF6" w:rsidRPr="00BA1ACC" w:rsidRDefault="00B50BF6" w:rsidP="00B50BF6">
            <w:pPr>
              <w:spacing w:after="0"/>
              <w:rPr>
                <w:rFonts w:ascii="Calibri" w:eastAsia="Calibri" w:hAnsi="Calibri" w:cs="Calibri"/>
                <w:color w:val="000000"/>
                <w:lang w:eastAsia="fr-FR"/>
              </w:rPr>
            </w:pPr>
          </w:p>
        </w:tc>
        <w:tc>
          <w:tcPr>
            <w:tcW w:w="3008" w:type="dxa"/>
            <w:tcBorders>
              <w:top w:val="single" w:sz="4" w:space="0" w:color="auto"/>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Répondre  par un mot  ou une expression à des questions simples.</w:t>
            </w:r>
          </w:p>
        </w:tc>
        <w:tc>
          <w:tcPr>
            <w:tcW w:w="3008" w:type="dxa"/>
            <w:tcBorders>
              <w:top w:val="single" w:sz="4" w:space="0" w:color="auto"/>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Répondre par un mot ou une expression à des questions simples.</w:t>
            </w: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Poser des questions simples en reproduction.</w:t>
            </w:r>
          </w:p>
        </w:tc>
        <w:tc>
          <w:tcPr>
            <w:tcW w:w="3338" w:type="dxa"/>
            <w:tcBorders>
              <w:top w:val="single" w:sz="4" w:space="0" w:color="auto"/>
              <w:bottom w:val="single" w:sz="4" w:space="0" w:color="000000"/>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Poser des questions simples. Répondre à de telles questions.</w:t>
            </w:r>
          </w:p>
        </w:tc>
        <w:tc>
          <w:tcPr>
            <w:tcW w:w="3749" w:type="dxa"/>
            <w:tcBorders>
              <w:top w:val="single" w:sz="4" w:space="0" w:color="auto"/>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Poser des questions simples et répondre à de telles questions en autonomie.</w:t>
            </w:r>
          </w:p>
        </w:tc>
      </w:tr>
      <w:tr w:rsidR="00B50BF6" w:rsidRPr="00BA1ACC" w:rsidTr="00CE4E49">
        <w:trPr>
          <w:trHeight w:val="149"/>
        </w:trPr>
        <w:tc>
          <w:tcPr>
            <w:tcW w:w="15995"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23"/>
                <w:szCs w:val="23"/>
                <w:lang w:eastAsia="fr-FR"/>
              </w:rPr>
              <w:t>Comprendre, s’exprimer, en utilisant les langages mathématiques, scientifiques et informatiques (composante 3 du domaine 1)</w:t>
            </w:r>
          </w:p>
        </w:tc>
      </w:tr>
      <w:tr w:rsidR="00B50BF6" w:rsidRPr="00BA1ACC" w:rsidTr="00CE4E49">
        <w:trPr>
          <w:trHeight w:val="149"/>
        </w:trPr>
        <w:tc>
          <w:tcPr>
            <w:tcW w:w="2892" w:type="dxa"/>
            <w:vMerge w:val="restart"/>
            <w:tcBorders>
              <w:top w:val="single" w:sz="4" w:space="0" w:color="000000"/>
            </w:tcBorders>
            <w:vAlign w:val="center"/>
          </w:tcPr>
          <w:p w:rsidR="00B50BF6" w:rsidRPr="00BA1ACC" w:rsidRDefault="00B50BF6" w:rsidP="00B50BF6">
            <w:pPr>
              <w:spacing w:after="0"/>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Utiliser les nombres entiers </w:t>
            </w:r>
          </w:p>
          <w:p w:rsidR="00B50BF6" w:rsidRDefault="00B50BF6" w:rsidP="00B50BF6">
            <w:pPr>
              <w:spacing w:after="0" w:line="240" w:lineRule="auto"/>
              <w:rPr>
                <w:rFonts w:ascii="Calibri" w:eastAsia="Calibri" w:hAnsi="Calibri" w:cs="Calibri"/>
                <w:color w:val="000000"/>
                <w:lang w:eastAsia="fr-FR"/>
              </w:rPr>
            </w:pP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F47CDC" w:rsidRPr="00017029" w:rsidRDefault="00A429A7" w:rsidP="00017029">
            <w:pPr>
              <w:pStyle w:val="Paragraphedeliste"/>
              <w:numPr>
                <w:ilvl w:val="0"/>
                <w:numId w:val="34"/>
              </w:numPr>
              <w:spacing w:after="0" w:line="240" w:lineRule="auto"/>
              <w:ind w:left="318"/>
              <w:rPr>
                <w:rFonts w:ascii="Calibri" w:eastAsia="Calibri" w:hAnsi="Calibri" w:cs="Calibri"/>
                <w:color w:val="000000"/>
                <w:lang w:eastAsia="fr-FR"/>
              </w:rPr>
            </w:pPr>
            <w:hyperlink r:id="rId117" w:anchor="lien1" w:history="1">
              <w:r w:rsidR="00390943" w:rsidRPr="00017029">
                <w:rPr>
                  <w:rStyle w:val="Lienhypertexte"/>
                  <w:rFonts w:ascii="Arial" w:hAnsi="Arial" w:cs="Arial"/>
                  <w:sz w:val="16"/>
                  <w:szCs w:val="16"/>
                </w:rPr>
                <w:t>Ressources nombres et calculs</w:t>
              </w:r>
            </w:hyperlink>
          </w:p>
        </w:tc>
        <w:tc>
          <w:tcPr>
            <w:tcW w:w="3008" w:type="dxa"/>
            <w:tcBorders>
              <w:top w:val="single" w:sz="4" w:space="0" w:color="000000"/>
              <w:bottom w:val="nil"/>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i/>
                <w:color w:val="000000"/>
                <w:sz w:val="16"/>
                <w:szCs w:val="16"/>
                <w:lang w:eastAsia="fr-FR"/>
              </w:rPr>
              <w:t>Dans des tâches simples et usuelles avec application directe des connaissances</w:t>
            </w:r>
            <w:r w:rsidR="008D3B6B">
              <w:rPr>
                <w:rFonts w:ascii="Arial" w:eastAsia="Arial" w:hAnsi="Arial" w:cs="Arial"/>
                <w:i/>
                <w:color w:val="000000"/>
                <w:sz w:val="16"/>
                <w:szCs w:val="16"/>
                <w:lang w:eastAsia="fr-FR"/>
              </w:rPr>
              <w:t>.</w:t>
            </w:r>
          </w:p>
        </w:tc>
        <w:tc>
          <w:tcPr>
            <w:tcW w:w="3008" w:type="dxa"/>
            <w:tcBorders>
              <w:top w:val="single" w:sz="4" w:space="0" w:color="000000"/>
              <w:bottom w:val="nil"/>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i/>
                <w:color w:val="000000"/>
                <w:sz w:val="16"/>
                <w:szCs w:val="16"/>
                <w:lang w:eastAsia="fr-FR"/>
              </w:rPr>
              <w:t>Dans des tâches simples et moins usuelles en utilisant la manipulation</w:t>
            </w:r>
            <w:r w:rsidR="008D3B6B">
              <w:rPr>
                <w:rFonts w:ascii="Arial" w:eastAsia="Arial" w:hAnsi="Arial" w:cs="Arial"/>
                <w:i/>
                <w:color w:val="000000"/>
                <w:sz w:val="16"/>
                <w:szCs w:val="16"/>
                <w:lang w:eastAsia="fr-FR"/>
              </w:rPr>
              <w:t>.</w:t>
            </w:r>
          </w:p>
        </w:tc>
        <w:tc>
          <w:tcPr>
            <w:tcW w:w="3338" w:type="dxa"/>
            <w:tcBorders>
              <w:top w:val="single" w:sz="4" w:space="0" w:color="000000"/>
              <w:bottom w:val="nil"/>
            </w:tcBorders>
            <w:shd w:val="clear" w:color="auto" w:fill="FFFFFF"/>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i/>
                <w:color w:val="000000"/>
                <w:sz w:val="16"/>
                <w:szCs w:val="16"/>
                <w:lang w:eastAsia="fr-FR"/>
              </w:rPr>
              <w:t>Dans des tâches simples et complexes, usuelles et moins usuelles sans avoir recours à la manipulation.</w:t>
            </w:r>
          </w:p>
        </w:tc>
        <w:tc>
          <w:tcPr>
            <w:tcW w:w="3749" w:type="dxa"/>
            <w:tcBorders>
              <w:top w:val="single" w:sz="4" w:space="0" w:color="000000"/>
              <w:bottom w:val="nil"/>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i/>
                <w:color w:val="000000"/>
                <w:sz w:val="16"/>
                <w:szCs w:val="16"/>
                <w:lang w:eastAsia="fr-FR"/>
              </w:rPr>
              <w:t>Dans des tâches complexes et sans application directe des connaissances.</w:t>
            </w:r>
          </w:p>
        </w:tc>
      </w:tr>
      <w:tr w:rsidR="00B50BF6" w:rsidRPr="00BA1ACC" w:rsidTr="00CE4E49">
        <w:trPr>
          <w:trHeight w:val="1795"/>
        </w:trPr>
        <w:tc>
          <w:tcPr>
            <w:tcW w:w="2892" w:type="dxa"/>
            <w:vMerge/>
            <w:tcBorders>
              <w:top w:val="single" w:sz="4" w:space="0" w:color="000000"/>
            </w:tcBorders>
            <w:vAlign w:val="center"/>
          </w:tcPr>
          <w:p w:rsidR="00B50BF6" w:rsidRPr="00BA1ACC" w:rsidRDefault="00B50BF6" w:rsidP="00B50BF6">
            <w:pPr>
              <w:spacing w:after="0" w:line="240" w:lineRule="auto"/>
              <w:rPr>
                <w:rFonts w:ascii="Calibri" w:eastAsia="Calibri" w:hAnsi="Calibri" w:cs="Calibri"/>
                <w:color w:val="000000"/>
                <w:lang w:eastAsia="fr-FR"/>
              </w:rPr>
            </w:pPr>
          </w:p>
        </w:tc>
        <w:tc>
          <w:tcPr>
            <w:tcW w:w="3008" w:type="dxa"/>
            <w:tcBorders>
              <w:top w:val="nil"/>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et utiliser des nombres entiers pour dénombrer, ordonner, repérer, comparer</w:t>
            </w:r>
            <w:r w:rsidR="00F2387D">
              <w:rPr>
                <w:rFonts w:ascii="Arial" w:eastAsia="Arial" w:hAnsi="Arial" w:cs="Arial"/>
                <w:color w:val="000000"/>
                <w:sz w:val="16"/>
                <w:szCs w:val="16"/>
                <w:lang w:eastAsia="fr-FR"/>
              </w:rPr>
              <w:t>.</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Nommer, lire, écrire, </w:t>
            </w:r>
            <w:r w:rsidR="00F2387D">
              <w:rPr>
                <w:rFonts w:ascii="Arial" w:eastAsia="Arial" w:hAnsi="Arial" w:cs="Arial"/>
                <w:color w:val="000000"/>
                <w:sz w:val="16"/>
                <w:szCs w:val="16"/>
                <w:lang w:eastAsia="fr-FR"/>
              </w:rPr>
              <w:t>représenter des nombres entiers.</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Calculer avec des nombres entiers</w:t>
            </w:r>
            <w:r w:rsidR="00F2387D">
              <w:rPr>
                <w:rFonts w:ascii="Arial" w:eastAsia="Arial" w:hAnsi="Arial" w:cs="Arial"/>
                <w:color w:val="000000"/>
                <w:sz w:val="16"/>
                <w:szCs w:val="16"/>
                <w:lang w:eastAsia="fr-FR"/>
              </w:rPr>
              <w:t>.</w:t>
            </w:r>
            <w:r w:rsidRPr="00BA1ACC">
              <w:rPr>
                <w:rFonts w:ascii="Arial" w:eastAsia="Arial" w:hAnsi="Arial" w:cs="Arial"/>
                <w:color w:val="000000"/>
                <w:sz w:val="16"/>
                <w:szCs w:val="16"/>
                <w:lang w:eastAsia="fr-FR"/>
              </w:rPr>
              <w:t xml:space="preserve"> </w:t>
            </w:r>
          </w:p>
          <w:p w:rsidR="00B50BF6" w:rsidRPr="00BA1ACC" w:rsidRDefault="00B50BF6" w:rsidP="00B50BF6">
            <w:pPr>
              <w:spacing w:after="0" w:line="240" w:lineRule="auto"/>
              <w:rPr>
                <w:rFonts w:ascii="Calibri" w:eastAsia="Calibri" w:hAnsi="Calibri" w:cs="Calibri"/>
                <w:color w:val="000000"/>
                <w:lang w:eastAsia="fr-FR"/>
              </w:rPr>
            </w:pPr>
          </w:p>
        </w:tc>
        <w:tc>
          <w:tcPr>
            <w:tcW w:w="3008" w:type="dxa"/>
            <w:tcBorders>
              <w:top w:val="nil"/>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et utiliser des nombres entiers pour dénombrer, ordonner, repérer, comparer</w:t>
            </w:r>
            <w:r w:rsidR="00F2387D">
              <w:rPr>
                <w:rFonts w:ascii="Arial" w:eastAsia="Arial" w:hAnsi="Arial" w:cs="Arial"/>
                <w:color w:val="000000"/>
                <w:sz w:val="16"/>
                <w:szCs w:val="16"/>
                <w:lang w:eastAsia="fr-FR"/>
              </w:rPr>
              <w:t>.</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Nommer, lire, écrire, représenter des nombres entiers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Ca</w:t>
            </w:r>
            <w:r w:rsidR="00F2387D">
              <w:rPr>
                <w:rFonts w:ascii="Arial" w:eastAsia="Arial" w:hAnsi="Arial" w:cs="Arial"/>
                <w:color w:val="000000"/>
                <w:sz w:val="16"/>
                <w:szCs w:val="16"/>
                <w:lang w:eastAsia="fr-FR"/>
              </w:rPr>
              <w:t>lculer avec des nombres entiers.</w:t>
            </w:r>
          </w:p>
          <w:p w:rsidR="00B50BF6" w:rsidRPr="00BA1ACC" w:rsidRDefault="00B50BF6" w:rsidP="00B50BF6">
            <w:pPr>
              <w:spacing w:after="0" w:line="240" w:lineRule="auto"/>
              <w:rPr>
                <w:rFonts w:ascii="Calibri" w:eastAsia="Calibri" w:hAnsi="Calibri" w:cs="Calibri"/>
                <w:color w:val="000000"/>
                <w:lang w:eastAsia="fr-FR"/>
              </w:rPr>
            </w:pPr>
          </w:p>
        </w:tc>
        <w:tc>
          <w:tcPr>
            <w:tcW w:w="3338" w:type="dxa"/>
            <w:tcBorders>
              <w:top w:val="nil"/>
              <w:bottom w:val="single" w:sz="4" w:space="0" w:color="000000"/>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Comprendre et utiliser des nombres entiers pour dénombrer, ordonner, repérer, comparer</w:t>
            </w:r>
            <w:r w:rsidR="00F2387D">
              <w:rPr>
                <w:rFonts w:ascii="Arial" w:eastAsia="Arial" w:hAnsi="Arial" w:cs="Arial"/>
                <w:b/>
                <w:color w:val="000000"/>
                <w:sz w:val="16"/>
                <w:szCs w:val="16"/>
                <w:lang w:eastAsia="fr-FR"/>
              </w:rPr>
              <w:t>.</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Nommer, lire, écrire, </w:t>
            </w:r>
            <w:r w:rsidR="00F2387D">
              <w:rPr>
                <w:rFonts w:ascii="Arial" w:eastAsia="Arial" w:hAnsi="Arial" w:cs="Arial"/>
                <w:b/>
                <w:color w:val="000000"/>
                <w:sz w:val="16"/>
                <w:szCs w:val="16"/>
                <w:lang w:eastAsia="fr-FR"/>
              </w:rPr>
              <w:t>représenter des nombres entiers.</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Ca</w:t>
            </w:r>
            <w:r w:rsidR="00F2387D">
              <w:rPr>
                <w:rFonts w:ascii="Arial" w:eastAsia="Arial" w:hAnsi="Arial" w:cs="Arial"/>
                <w:b/>
                <w:color w:val="000000"/>
                <w:sz w:val="16"/>
                <w:szCs w:val="16"/>
                <w:lang w:eastAsia="fr-FR"/>
              </w:rPr>
              <w:t>lculer avec des nombres entiers.</w:t>
            </w:r>
          </w:p>
          <w:p w:rsidR="00B50BF6" w:rsidRPr="00BA1ACC" w:rsidRDefault="00B50BF6" w:rsidP="00B50BF6">
            <w:pPr>
              <w:spacing w:after="0" w:line="240" w:lineRule="auto"/>
              <w:rPr>
                <w:rFonts w:ascii="Calibri" w:eastAsia="Calibri" w:hAnsi="Calibri" w:cs="Calibri"/>
                <w:color w:val="000000"/>
                <w:lang w:eastAsia="fr-FR"/>
              </w:rPr>
            </w:pPr>
          </w:p>
        </w:tc>
        <w:tc>
          <w:tcPr>
            <w:tcW w:w="3749" w:type="dxa"/>
            <w:tcBorders>
              <w:top w:val="nil"/>
              <w:bottom w:val="single" w:sz="4" w:space="0" w:color="000000"/>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Comprendre et utiliser des nombres entiers pour dénombrer, ordonner, repérer, comparer</w:t>
            </w:r>
            <w:r w:rsidR="00F2387D">
              <w:rPr>
                <w:rFonts w:ascii="Arial" w:eastAsia="Arial" w:hAnsi="Arial" w:cs="Arial"/>
                <w:color w:val="000000"/>
                <w:sz w:val="16"/>
                <w:szCs w:val="16"/>
                <w:lang w:eastAsia="fr-FR"/>
              </w:rPr>
              <w:t>.</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Nommer, lire, écrire, représenter des nombres entiers</w:t>
            </w:r>
            <w:r w:rsidR="00F2387D">
              <w:rPr>
                <w:rFonts w:ascii="Arial" w:eastAsia="Arial" w:hAnsi="Arial" w:cs="Arial"/>
                <w:color w:val="000000"/>
                <w:sz w:val="16"/>
                <w:szCs w:val="16"/>
                <w:lang w:eastAsia="fr-FR"/>
              </w:rPr>
              <w:t>.</w:t>
            </w: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 </w:t>
            </w: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Calculer avec des nombres </w:t>
            </w:r>
            <w:proofErr w:type="gramStart"/>
            <w:r w:rsidRPr="00BA1ACC">
              <w:rPr>
                <w:rFonts w:ascii="Arial" w:eastAsia="Arial" w:hAnsi="Arial" w:cs="Arial"/>
                <w:color w:val="000000"/>
                <w:sz w:val="16"/>
                <w:szCs w:val="16"/>
                <w:lang w:eastAsia="fr-FR"/>
              </w:rPr>
              <w:t xml:space="preserve">entiers </w:t>
            </w:r>
            <w:r w:rsidR="00F2387D">
              <w:rPr>
                <w:rFonts w:ascii="Arial" w:eastAsia="Arial" w:hAnsi="Arial" w:cs="Arial"/>
                <w:color w:val="000000"/>
                <w:sz w:val="16"/>
                <w:szCs w:val="16"/>
                <w:lang w:eastAsia="fr-FR"/>
              </w:rPr>
              <w:t>.</w:t>
            </w:r>
            <w:proofErr w:type="gramEnd"/>
          </w:p>
          <w:p w:rsidR="00B50BF6" w:rsidRPr="00BA1ACC" w:rsidRDefault="00B50BF6" w:rsidP="00B50BF6">
            <w:pPr>
              <w:spacing w:after="0" w:line="240" w:lineRule="auto"/>
              <w:rPr>
                <w:rFonts w:ascii="Calibri" w:eastAsia="Calibri" w:hAnsi="Calibri" w:cs="Calibri"/>
                <w:color w:val="000000"/>
                <w:lang w:eastAsia="fr-FR"/>
              </w:rPr>
            </w:pPr>
          </w:p>
        </w:tc>
      </w:tr>
      <w:tr w:rsidR="00B50BF6" w:rsidRPr="00BA1ACC" w:rsidTr="00CE4E49">
        <w:trPr>
          <w:trHeight w:val="149"/>
        </w:trPr>
        <w:tc>
          <w:tcPr>
            <w:tcW w:w="2892" w:type="dxa"/>
            <w:tcBorders>
              <w:bottom w:val="single" w:sz="4" w:space="0" w:color="auto"/>
            </w:tcBorders>
            <w:vAlign w:val="center"/>
          </w:tcPr>
          <w:p w:rsidR="00B50BF6" w:rsidRDefault="00B50BF6" w:rsidP="00B50BF6">
            <w:pPr>
              <w:spacing w:after="0" w:line="240" w:lineRule="auto"/>
              <w:rPr>
                <w:rFonts w:ascii="Arial" w:eastAsia="Arial" w:hAnsi="Arial" w:cs="Arial"/>
                <w:b/>
                <w:color w:val="000000"/>
                <w:sz w:val="16"/>
                <w:szCs w:val="16"/>
                <w:lang w:eastAsia="fr-FR"/>
              </w:rPr>
            </w:pPr>
            <w:r w:rsidRPr="00BA1ACC">
              <w:rPr>
                <w:rFonts w:ascii="Arial" w:eastAsia="Arial" w:hAnsi="Arial" w:cs="Arial"/>
                <w:b/>
                <w:color w:val="000000"/>
                <w:sz w:val="16"/>
                <w:szCs w:val="16"/>
                <w:lang w:eastAsia="fr-FR"/>
              </w:rPr>
              <w:t>Reconnaitre des solides usuels et des figures géométriques</w:t>
            </w:r>
          </w:p>
          <w:p w:rsidR="00F47CDC" w:rsidRDefault="00F47CDC" w:rsidP="00B50BF6">
            <w:pPr>
              <w:spacing w:after="0" w:line="240" w:lineRule="auto"/>
              <w:rPr>
                <w:rFonts w:ascii="Arial" w:eastAsia="Arial" w:hAnsi="Arial" w:cs="Arial"/>
                <w:b/>
                <w:color w:val="000000"/>
                <w:sz w:val="16"/>
                <w:szCs w:val="16"/>
                <w:lang w:eastAsia="fr-FR"/>
              </w:rPr>
            </w:pP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390943" w:rsidRPr="00017029" w:rsidRDefault="00A429A7" w:rsidP="00017029">
            <w:pPr>
              <w:pStyle w:val="Paragraphedeliste"/>
              <w:numPr>
                <w:ilvl w:val="0"/>
                <w:numId w:val="34"/>
              </w:numPr>
              <w:spacing w:after="0" w:line="240" w:lineRule="auto"/>
              <w:ind w:left="318"/>
              <w:rPr>
                <w:rFonts w:ascii="Arial" w:eastAsia="Calibri" w:hAnsi="Arial" w:cs="Arial"/>
                <w:color w:val="000000"/>
                <w:sz w:val="16"/>
                <w:szCs w:val="16"/>
                <w:lang w:eastAsia="fr-FR"/>
              </w:rPr>
            </w:pPr>
            <w:hyperlink r:id="rId118" w:anchor="lien3" w:history="1">
              <w:r w:rsidR="005526B5" w:rsidRPr="00017029">
                <w:rPr>
                  <w:rStyle w:val="Lienhypertexte"/>
                  <w:rFonts w:ascii="Arial" w:eastAsia="Calibri" w:hAnsi="Arial" w:cs="Arial"/>
                  <w:sz w:val="16"/>
                  <w:szCs w:val="16"/>
                  <w:lang w:eastAsia="fr-FR"/>
                </w:rPr>
                <w:t>Ressources géométrie</w:t>
              </w:r>
            </w:hyperlink>
          </w:p>
        </w:tc>
        <w:tc>
          <w:tcPr>
            <w:tcW w:w="3008" w:type="dxa"/>
            <w:tcBorders>
              <w:bottom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Reconnaitre, nommer, quelques solides.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Reconnaitre, nommer les figures usuelles.</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Reconnaitre les notions d’alignement, d’angle droit, d’égalité de longueurs, de milieu, de symétrie.</w:t>
            </w:r>
          </w:p>
        </w:tc>
        <w:tc>
          <w:tcPr>
            <w:tcW w:w="3008" w:type="dxa"/>
            <w:tcBorders>
              <w:bottom w:val="single" w:sz="4" w:space="0" w:color="auto"/>
            </w:tcBorders>
          </w:tcPr>
          <w:p w:rsidR="00B50BF6" w:rsidRPr="00BA1ACC" w:rsidRDefault="008D3B6B" w:rsidP="00B50BF6">
            <w:pPr>
              <w:spacing w:after="0" w:line="240" w:lineRule="auto"/>
              <w:rPr>
                <w:rFonts w:ascii="Calibri" w:eastAsia="Calibri" w:hAnsi="Calibri" w:cs="Calibri"/>
                <w:color w:val="000000"/>
                <w:lang w:eastAsia="fr-FR"/>
              </w:rPr>
            </w:pPr>
            <w:r>
              <w:rPr>
                <w:rFonts w:ascii="Arial" w:eastAsia="Arial" w:hAnsi="Arial" w:cs="Arial"/>
                <w:color w:val="000000"/>
                <w:sz w:val="16"/>
                <w:szCs w:val="16"/>
                <w:lang w:eastAsia="fr-FR"/>
              </w:rPr>
              <w:t>Reconnaitre, nommer, décrire</w:t>
            </w:r>
            <w:r w:rsidR="00B50BF6" w:rsidRPr="00BA1ACC">
              <w:rPr>
                <w:rFonts w:ascii="Arial" w:eastAsia="Arial" w:hAnsi="Arial" w:cs="Arial"/>
                <w:color w:val="000000"/>
                <w:sz w:val="16"/>
                <w:szCs w:val="16"/>
                <w:lang w:eastAsia="fr-FR"/>
              </w:rPr>
              <w:t xml:space="preserve"> (face, arête, sommet) quelques solides.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Reconnaitre, nommer, décrire,  à partir des côtés et des  angles droits quelques figures géométriques.</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 Reconnaitre les notions d’alignement, d’angle droit, d’égalité de longueurs, de milieu, de symétrie et utiliser celles d’alignement et d’angle droit. </w:t>
            </w:r>
          </w:p>
        </w:tc>
        <w:tc>
          <w:tcPr>
            <w:tcW w:w="3338" w:type="dxa"/>
            <w:tcBorders>
              <w:bottom w:val="single" w:sz="4" w:space="0" w:color="auto"/>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Reconnaitre, nommer, décrire, reproduire quelques solides (cube).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Arial" w:eastAsia="Arial" w:hAnsi="Arial" w:cs="Arial"/>
                <w:b/>
                <w:color w:val="000000"/>
                <w:sz w:val="16"/>
                <w:szCs w:val="16"/>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Reconnaitre, nommer, décrire, reproduire quelques figures géométriques.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Reconnaitre et utiliser  les notions d’alignement, d’angle droit, d’égalité de longueurs, de milieu, de symétrie</w:t>
            </w:r>
            <w:r w:rsidR="00B45DC3">
              <w:rPr>
                <w:rFonts w:ascii="Arial" w:eastAsia="Arial" w:hAnsi="Arial" w:cs="Arial"/>
                <w:b/>
                <w:color w:val="000000"/>
                <w:sz w:val="16"/>
                <w:szCs w:val="16"/>
                <w:lang w:eastAsia="fr-FR"/>
              </w:rPr>
              <w:t>.</w:t>
            </w:r>
            <w:r w:rsidRPr="00BA1ACC">
              <w:rPr>
                <w:rFonts w:ascii="Arial" w:eastAsia="Arial" w:hAnsi="Arial" w:cs="Arial"/>
                <w:color w:val="000000"/>
                <w:sz w:val="16"/>
                <w:szCs w:val="16"/>
                <w:lang w:eastAsia="fr-FR"/>
              </w:rPr>
              <w:t xml:space="preserve"> </w:t>
            </w:r>
          </w:p>
        </w:tc>
        <w:tc>
          <w:tcPr>
            <w:tcW w:w="3749" w:type="dxa"/>
            <w:tcBorders>
              <w:bottom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Reconnaitre, nommer, décrire, reproduire quelques solides (notion de patron de cube). </w:t>
            </w: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p>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 Reconnaitre, nommer, décrire, reproduire, construire quelques figures géométriques dans des situations complexes. </w:t>
            </w:r>
          </w:p>
          <w:p w:rsidR="00B50BF6" w:rsidRPr="00BA1ACC" w:rsidRDefault="00B50BF6" w:rsidP="00B50BF6">
            <w:pPr>
              <w:spacing w:after="0" w:line="240" w:lineRule="auto"/>
              <w:rPr>
                <w:rFonts w:ascii="Calibri" w:eastAsia="Calibri" w:hAnsi="Calibri" w:cs="Calibri"/>
                <w:color w:val="000000"/>
                <w:lang w:eastAsia="fr-FR"/>
              </w:rPr>
            </w:pPr>
          </w:p>
          <w:p w:rsidR="00B50BF6" w:rsidRDefault="00B50BF6" w:rsidP="00B50BF6">
            <w:pPr>
              <w:spacing w:after="0" w:line="240" w:lineRule="auto"/>
              <w:rPr>
                <w:rFonts w:ascii="Arial" w:eastAsia="Arial" w:hAnsi="Arial" w:cs="Arial"/>
                <w:color w:val="000000"/>
                <w:sz w:val="16"/>
                <w:szCs w:val="16"/>
                <w:lang w:eastAsia="fr-FR"/>
              </w:rPr>
            </w:pPr>
            <w:r w:rsidRPr="00BA1ACC">
              <w:rPr>
                <w:rFonts w:ascii="Arial" w:eastAsia="Arial" w:hAnsi="Arial" w:cs="Arial"/>
                <w:color w:val="000000"/>
                <w:sz w:val="16"/>
                <w:szCs w:val="16"/>
                <w:lang w:eastAsia="fr-FR"/>
              </w:rPr>
              <w:t xml:space="preserve">Reconnaitre et utiliser les notions d’alignement, d’angle droit, d’égalité de longueurs, de milieu, de symétrie dans des situations complexes. </w:t>
            </w:r>
          </w:p>
          <w:p w:rsidR="0072295D" w:rsidRPr="00BA1ACC" w:rsidRDefault="0072295D" w:rsidP="00B50BF6">
            <w:pPr>
              <w:spacing w:after="0" w:line="240" w:lineRule="auto"/>
              <w:rPr>
                <w:rFonts w:ascii="Calibri" w:eastAsia="Calibri" w:hAnsi="Calibri" w:cs="Calibri"/>
                <w:color w:val="000000"/>
                <w:lang w:eastAsia="fr-FR"/>
              </w:rPr>
            </w:pPr>
          </w:p>
        </w:tc>
      </w:tr>
      <w:tr w:rsidR="00B50BF6" w:rsidRPr="00BA1ACC" w:rsidTr="00CE4E49">
        <w:trPr>
          <w:trHeight w:val="149"/>
        </w:trPr>
        <w:tc>
          <w:tcPr>
            <w:tcW w:w="2892" w:type="dxa"/>
            <w:tcBorders>
              <w:top w:val="single" w:sz="4" w:space="0" w:color="auto"/>
              <w:left w:val="single" w:sz="4" w:space="0" w:color="auto"/>
              <w:bottom w:val="single" w:sz="4" w:space="0" w:color="auto"/>
              <w:right w:val="single" w:sz="4" w:space="0" w:color="auto"/>
            </w:tcBorders>
            <w:vAlign w:val="center"/>
          </w:tcPr>
          <w:p w:rsidR="00B50BF6" w:rsidRDefault="00B50BF6" w:rsidP="00B50BF6">
            <w:pPr>
              <w:spacing w:after="0"/>
              <w:rPr>
                <w:rFonts w:ascii="Arial" w:eastAsia="Arial" w:hAnsi="Arial" w:cs="Arial"/>
                <w:b/>
                <w:color w:val="000000"/>
                <w:sz w:val="16"/>
                <w:szCs w:val="16"/>
                <w:lang w:eastAsia="fr-FR"/>
              </w:rPr>
            </w:pPr>
            <w:r w:rsidRPr="00BA1ACC">
              <w:rPr>
                <w:rFonts w:ascii="Arial" w:eastAsia="Arial" w:hAnsi="Arial" w:cs="Arial"/>
                <w:b/>
                <w:color w:val="000000"/>
                <w:sz w:val="16"/>
                <w:szCs w:val="16"/>
                <w:lang w:eastAsia="fr-FR"/>
              </w:rPr>
              <w:t xml:space="preserve">Se repérer et se déplacer </w:t>
            </w:r>
          </w:p>
          <w:p w:rsidR="005526B5" w:rsidRDefault="005526B5" w:rsidP="00B50BF6">
            <w:pPr>
              <w:spacing w:after="0"/>
              <w:rPr>
                <w:rFonts w:ascii="Arial" w:eastAsia="Arial" w:hAnsi="Arial" w:cs="Arial"/>
                <w:b/>
                <w:color w:val="000000"/>
                <w:sz w:val="16"/>
                <w:szCs w:val="16"/>
                <w:lang w:eastAsia="fr-FR"/>
              </w:rPr>
            </w:pP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B50BF6" w:rsidRPr="00017029" w:rsidRDefault="00A429A7" w:rsidP="00B50BF6">
            <w:pPr>
              <w:pStyle w:val="Paragraphedeliste"/>
              <w:numPr>
                <w:ilvl w:val="0"/>
                <w:numId w:val="34"/>
              </w:numPr>
              <w:spacing w:after="0"/>
              <w:ind w:left="318"/>
              <w:rPr>
                <w:rFonts w:ascii="Calibri" w:eastAsia="Calibri" w:hAnsi="Calibri" w:cs="Calibri"/>
                <w:color w:val="000000"/>
                <w:lang w:eastAsia="fr-FR"/>
              </w:rPr>
            </w:pPr>
            <w:hyperlink r:id="rId119" w:anchor="lien3" w:history="1">
              <w:r w:rsidR="005526B5" w:rsidRPr="00017029">
                <w:rPr>
                  <w:rStyle w:val="Lienhypertexte"/>
                  <w:rFonts w:ascii="Arial" w:eastAsia="Arial" w:hAnsi="Arial" w:cs="Arial"/>
                  <w:sz w:val="16"/>
                  <w:szCs w:val="16"/>
                  <w:lang w:eastAsia="fr-FR"/>
                </w:rPr>
                <w:t>Ressources espace</w:t>
              </w:r>
            </w:hyperlink>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(Se) repérer et (se) déplacer en utilisant des repères dans un environnement réel et proche.</w:t>
            </w:r>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 xml:space="preserve">(Se) repérer et (se) déplacer en utilisant des repères dans un environnement plus éloigné et (se) repérer et (se) déplacer en utilisant des représentations (plan d’environnement connu). </w:t>
            </w: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(Se) repérer et (se) déplacer en utilisant des repères et des représentations. </w:t>
            </w:r>
          </w:p>
          <w:p w:rsidR="00B50BF6" w:rsidRPr="00BA1ACC" w:rsidRDefault="00B50BF6" w:rsidP="00B50BF6">
            <w:pPr>
              <w:spacing w:after="0" w:line="240" w:lineRule="auto"/>
              <w:rPr>
                <w:rFonts w:ascii="Calibri" w:eastAsia="Calibri" w:hAnsi="Calibri" w:cs="Calibri"/>
                <w:color w:val="000000"/>
                <w:lang w:eastAsia="fr-FR"/>
              </w:rPr>
            </w:pPr>
          </w:p>
        </w:tc>
        <w:tc>
          <w:tcPr>
            <w:tcW w:w="3749"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color w:val="000000"/>
                <w:sz w:val="16"/>
                <w:szCs w:val="16"/>
                <w:lang w:eastAsia="fr-FR"/>
              </w:rPr>
              <w:t>(Se) repérer et (se) déplacer en utilisant des repères dans un environnement plus éloigné et (se) repérer et (se) déplacer en utilisant des représentations (logiciel).</w:t>
            </w:r>
          </w:p>
        </w:tc>
      </w:tr>
      <w:tr w:rsidR="00B50BF6" w:rsidRPr="00BA1ACC" w:rsidTr="00CE4E49">
        <w:trPr>
          <w:trHeight w:val="149"/>
        </w:trPr>
        <w:tc>
          <w:tcPr>
            <w:tcW w:w="15995" w:type="dxa"/>
            <w:gridSpan w:val="5"/>
            <w:shd w:val="clear" w:color="auto" w:fill="F2F2F2"/>
            <w:vAlign w:val="center"/>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23"/>
                <w:szCs w:val="23"/>
                <w:lang w:eastAsia="fr-FR"/>
              </w:rPr>
              <w:t>Comprendre, s’exprimer en utilisant les langages des arts et du corps (composante 4 du domaine 1)</w:t>
            </w:r>
          </w:p>
        </w:tc>
      </w:tr>
      <w:tr w:rsidR="000C773E" w:rsidRPr="006647D8" w:rsidTr="00CE4E49">
        <w:trPr>
          <w:trHeight w:val="149"/>
        </w:trPr>
        <w:tc>
          <w:tcPr>
            <w:tcW w:w="2892" w:type="dxa"/>
            <w:vMerge w:val="restart"/>
            <w:tcBorders>
              <w:right w:val="single" w:sz="4" w:space="0" w:color="auto"/>
            </w:tcBorders>
            <w:vAlign w:val="center"/>
          </w:tcPr>
          <w:p w:rsidR="000C773E" w:rsidRPr="00BA1ACC" w:rsidRDefault="000C773E" w:rsidP="0072295D">
            <w:pPr>
              <w:spacing w:after="0" w:line="240" w:lineRule="auto"/>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S’exprimer par des activités, physiques, sportives ou artistiques, impliquant le corps. </w:t>
            </w:r>
          </w:p>
        </w:tc>
        <w:tc>
          <w:tcPr>
            <w:tcW w:w="3008" w:type="dxa"/>
            <w:tcBorders>
              <w:top w:val="single" w:sz="4" w:space="0" w:color="auto"/>
              <w:left w:val="single" w:sz="4" w:space="0" w:color="auto"/>
              <w:bottom w:val="single" w:sz="4" w:space="0" w:color="auto"/>
              <w:right w:val="single" w:sz="4" w:space="0" w:color="auto"/>
            </w:tcBorders>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Courir, sauter, lancer à des intensités et des durées variables dans des contextes adaptés.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Savoir différencier :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 courir vite et courir longtemps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 lancer loin et lancer précis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 sauter haut et sauter loin. </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p>
        </w:tc>
        <w:tc>
          <w:tcPr>
            <w:tcW w:w="3008" w:type="dxa"/>
            <w:tcBorders>
              <w:top w:val="single" w:sz="4" w:space="0" w:color="auto"/>
              <w:left w:val="single" w:sz="4" w:space="0" w:color="auto"/>
              <w:bottom w:val="single" w:sz="4" w:space="0" w:color="auto"/>
              <w:right w:val="single" w:sz="4" w:space="0" w:color="auto"/>
            </w:tcBorders>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Courir, sauter, lancer à des intensités et des durées variables dans des contextes adaptés.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Savoir différencier :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courir vite (réagir à un signal sonore et courir à vitesse maximale en ligne droite) et courir longtemps (sans s’arrêter).</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lancer loin  (avec prise d’élan) et lancer précis.</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sauter haut et sauter loin (avec élan).</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 xml:space="preserve">Courir, sauter, lancer à des intensités et des durées variables dans des contextes adaptés. </w:t>
            </w: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 xml:space="preserve">Savoir différencier : </w:t>
            </w:r>
          </w:p>
          <w:p w:rsidR="000C773E" w:rsidRPr="006647D8" w:rsidRDefault="000C773E" w:rsidP="0072295D">
            <w:pPr>
              <w:spacing w:after="0" w:line="240" w:lineRule="auto"/>
              <w:rPr>
                <w:rFonts w:ascii="Arial" w:eastAsia="Arial" w:hAnsi="Arial" w:cs="Arial"/>
                <w:sz w:val="16"/>
                <w:szCs w:val="16"/>
                <w:lang w:eastAsia="fr-FR"/>
              </w:rPr>
            </w:pPr>
            <w:r w:rsidRPr="006647D8">
              <w:rPr>
                <w:rFonts w:ascii="Arial" w:eastAsia="Arial" w:hAnsi="Arial" w:cs="Arial"/>
                <w:b/>
                <w:sz w:val="16"/>
                <w:szCs w:val="16"/>
                <w:lang w:eastAsia="fr-FR"/>
              </w:rPr>
              <w:t>- courir vi</w:t>
            </w:r>
            <w:r w:rsidRPr="006647D8">
              <w:rPr>
                <w:rFonts w:ascii="Arial" w:eastAsia="Arial" w:hAnsi="Arial" w:cs="Arial"/>
                <w:sz w:val="16"/>
                <w:szCs w:val="16"/>
                <w:lang w:eastAsia="fr-FR"/>
              </w:rPr>
              <w:t>t</w:t>
            </w:r>
            <w:r w:rsidRPr="006647D8">
              <w:rPr>
                <w:rFonts w:ascii="Arial" w:eastAsia="Arial" w:hAnsi="Arial" w:cs="Arial"/>
                <w:b/>
                <w:sz w:val="16"/>
                <w:szCs w:val="16"/>
                <w:lang w:eastAsia="fr-FR"/>
              </w:rPr>
              <w:t>e</w:t>
            </w:r>
            <w:r w:rsidRPr="006647D8">
              <w:rPr>
                <w:rFonts w:ascii="Arial" w:eastAsia="Arial" w:hAnsi="Arial" w:cs="Arial"/>
                <w:i/>
                <w:sz w:val="16"/>
                <w:szCs w:val="16"/>
                <w:lang w:eastAsia="fr-FR"/>
              </w:rPr>
              <w:t xml:space="preserve"> (courir à vitesse maximale sur 20 m) </w:t>
            </w:r>
            <w:r w:rsidRPr="006647D8">
              <w:rPr>
                <w:rFonts w:ascii="Arial" w:eastAsia="Arial" w:hAnsi="Arial" w:cs="Arial"/>
                <w:b/>
                <w:sz w:val="16"/>
                <w:szCs w:val="16"/>
                <w:lang w:eastAsia="fr-FR"/>
              </w:rPr>
              <w:t>et courir longtemps</w:t>
            </w:r>
            <w:r w:rsidRPr="006647D8">
              <w:rPr>
                <w:rFonts w:ascii="Arial" w:eastAsia="Arial" w:hAnsi="Arial" w:cs="Arial"/>
                <w:sz w:val="16"/>
                <w:szCs w:val="16"/>
                <w:lang w:eastAsia="fr-FR"/>
              </w:rPr>
              <w:t xml:space="preserve"> </w:t>
            </w:r>
            <w:r w:rsidRPr="006647D8">
              <w:rPr>
                <w:rFonts w:ascii="Arial" w:eastAsia="Arial" w:hAnsi="Arial" w:cs="Arial"/>
                <w:i/>
                <w:sz w:val="16"/>
                <w:szCs w:val="16"/>
                <w:lang w:eastAsia="fr-FR"/>
              </w:rPr>
              <w:t>(au-moins 6’ à allure régulière)</w:t>
            </w:r>
          </w:p>
          <w:p w:rsidR="000C773E" w:rsidRPr="006647D8" w:rsidRDefault="000C773E" w:rsidP="0072295D">
            <w:pPr>
              <w:spacing w:after="0" w:line="240" w:lineRule="auto"/>
              <w:rPr>
                <w:rFonts w:ascii="Arial" w:eastAsia="Arial" w:hAnsi="Arial" w:cs="Arial"/>
                <w:b/>
                <w:sz w:val="16"/>
                <w:szCs w:val="16"/>
                <w:lang w:eastAsia="fr-FR"/>
              </w:rPr>
            </w:pPr>
            <w:r w:rsidRPr="006647D8">
              <w:rPr>
                <w:rFonts w:ascii="Arial" w:eastAsia="Arial" w:hAnsi="Arial" w:cs="Arial"/>
                <w:b/>
                <w:sz w:val="16"/>
                <w:szCs w:val="16"/>
                <w:lang w:eastAsia="fr-FR"/>
              </w:rPr>
              <w:t xml:space="preserve">- lancer loin </w:t>
            </w:r>
            <w:r w:rsidRPr="006647D8">
              <w:rPr>
                <w:rFonts w:ascii="Arial" w:eastAsia="Arial" w:hAnsi="Arial" w:cs="Arial"/>
                <w:i/>
                <w:sz w:val="16"/>
                <w:szCs w:val="16"/>
                <w:lang w:eastAsia="fr-FR"/>
              </w:rPr>
              <w:t>(enchaîner une prise d’élan et un lancer à bras cassé</w:t>
            </w:r>
            <w:r w:rsidRPr="006647D8">
              <w:rPr>
                <w:rFonts w:ascii="Arial" w:eastAsia="Arial" w:hAnsi="Arial" w:cs="Arial"/>
                <w:b/>
                <w:i/>
                <w:sz w:val="16"/>
                <w:szCs w:val="16"/>
                <w:lang w:eastAsia="fr-FR"/>
              </w:rPr>
              <w:t xml:space="preserve">) </w:t>
            </w:r>
            <w:r w:rsidRPr="006647D8">
              <w:rPr>
                <w:rFonts w:ascii="Arial" w:eastAsia="Arial" w:hAnsi="Arial" w:cs="Arial"/>
                <w:b/>
                <w:sz w:val="16"/>
                <w:szCs w:val="16"/>
                <w:lang w:eastAsia="fr-FR"/>
              </w:rPr>
              <w:t>et lancer précis</w:t>
            </w:r>
          </w:p>
          <w:p w:rsidR="000C773E" w:rsidRPr="006647D8" w:rsidRDefault="000C773E" w:rsidP="0072295D">
            <w:pPr>
              <w:spacing w:after="0" w:line="240" w:lineRule="auto"/>
              <w:rPr>
                <w:rFonts w:ascii="Calibri" w:eastAsia="Calibri" w:hAnsi="Calibri" w:cs="Calibri"/>
                <w:i/>
                <w:lang w:eastAsia="fr-FR"/>
              </w:rPr>
            </w:pPr>
            <w:r w:rsidRPr="006647D8">
              <w:rPr>
                <w:rFonts w:ascii="Arial" w:eastAsia="Arial" w:hAnsi="Arial" w:cs="Arial"/>
                <w:b/>
                <w:sz w:val="16"/>
                <w:szCs w:val="16"/>
                <w:lang w:eastAsia="fr-FR"/>
              </w:rPr>
              <w:t>- sauter loin</w:t>
            </w:r>
            <w:r w:rsidRPr="006647D8">
              <w:rPr>
                <w:rFonts w:ascii="Arial" w:eastAsia="Arial" w:hAnsi="Arial" w:cs="Arial"/>
                <w:sz w:val="16"/>
                <w:szCs w:val="16"/>
                <w:lang w:eastAsia="fr-FR"/>
              </w:rPr>
              <w:t xml:space="preserve"> </w:t>
            </w:r>
            <w:r w:rsidRPr="006647D8">
              <w:rPr>
                <w:rFonts w:ascii="Arial" w:eastAsia="Arial" w:hAnsi="Arial" w:cs="Arial"/>
                <w:i/>
                <w:sz w:val="16"/>
                <w:szCs w:val="16"/>
                <w:lang w:eastAsia="fr-FR"/>
              </w:rPr>
              <w:t xml:space="preserve">(courir sur quelques mètres et sauter le plus loin possible) </w:t>
            </w:r>
            <w:r w:rsidRPr="006647D8">
              <w:rPr>
                <w:rFonts w:ascii="Arial" w:eastAsia="Arial" w:hAnsi="Arial" w:cs="Arial"/>
                <w:b/>
                <w:sz w:val="16"/>
                <w:szCs w:val="16"/>
                <w:lang w:eastAsia="fr-FR"/>
              </w:rPr>
              <w:t xml:space="preserve">et sauter </w:t>
            </w:r>
            <w:r w:rsidRPr="006647D8">
              <w:rPr>
                <w:rFonts w:ascii="Arial" w:eastAsia="Arial" w:hAnsi="Arial" w:cs="Arial"/>
                <w:b/>
                <w:i/>
                <w:sz w:val="16"/>
                <w:szCs w:val="16"/>
                <w:lang w:eastAsia="fr-FR"/>
              </w:rPr>
              <w:t>haut.</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Accepter de viser une performance mesurée et de se confronter aux autres.</w:t>
            </w:r>
          </w:p>
        </w:tc>
        <w:tc>
          <w:tcPr>
            <w:tcW w:w="3749" w:type="dxa"/>
            <w:tcBorders>
              <w:top w:val="single" w:sz="4" w:space="0" w:color="auto"/>
              <w:left w:val="single" w:sz="4" w:space="0" w:color="auto"/>
              <w:bottom w:val="single" w:sz="4" w:space="0" w:color="auto"/>
              <w:right w:val="single" w:sz="4" w:space="0" w:color="auto"/>
            </w:tcBorders>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Courir, sauter, lancer à des intensités et des durées variables dans des contextes adaptés. </w:t>
            </w:r>
          </w:p>
          <w:p w:rsidR="000C773E" w:rsidRPr="006647D8" w:rsidRDefault="000C773E" w:rsidP="0072295D">
            <w:pPr>
              <w:spacing w:after="0" w:line="240" w:lineRule="auto"/>
              <w:rPr>
                <w:rFonts w:ascii="Calibri" w:eastAsia="Calibri" w:hAnsi="Calibri" w:cs="Calibri"/>
                <w:sz w:val="16"/>
                <w:lang w:eastAsia="fr-FR"/>
              </w:rPr>
            </w:pPr>
          </w:p>
          <w:p w:rsidR="000C773E" w:rsidRPr="006647D8" w:rsidRDefault="000C773E" w:rsidP="0072295D">
            <w:pPr>
              <w:spacing w:after="0" w:line="240" w:lineRule="auto"/>
              <w:rPr>
                <w:rFonts w:ascii="Arial" w:eastAsia="Arial" w:hAnsi="Arial" w:cs="Arial"/>
                <w:sz w:val="16"/>
                <w:szCs w:val="16"/>
                <w:lang w:eastAsia="fr-FR"/>
              </w:rPr>
            </w:pPr>
          </w:p>
          <w:p w:rsidR="000C773E" w:rsidRPr="006647D8" w:rsidRDefault="000C773E" w:rsidP="0072295D">
            <w:pPr>
              <w:spacing w:after="0" w:line="240" w:lineRule="auto"/>
              <w:rPr>
                <w:rFonts w:ascii="Arial" w:eastAsia="Arial" w:hAnsi="Arial" w:cs="Arial"/>
                <w:sz w:val="16"/>
                <w:szCs w:val="16"/>
                <w:lang w:eastAsia="fr-FR"/>
              </w:rPr>
            </w:pPr>
            <w:r w:rsidRPr="006647D8">
              <w:rPr>
                <w:rFonts w:ascii="Arial" w:eastAsia="Arial" w:hAnsi="Arial" w:cs="Arial"/>
                <w:sz w:val="16"/>
                <w:szCs w:val="16"/>
                <w:lang w:eastAsia="fr-FR"/>
              </w:rPr>
              <w:t>Courir vite  (courir à vitesse maximale sur 30 m). Courir longtemps à allure régulière.</w:t>
            </w:r>
          </w:p>
          <w:p w:rsidR="000C773E" w:rsidRPr="006647D8" w:rsidRDefault="000C773E" w:rsidP="0072295D">
            <w:pPr>
              <w:spacing w:after="0" w:line="240" w:lineRule="auto"/>
              <w:rPr>
                <w:rFonts w:ascii="Arial" w:eastAsia="Arial" w:hAnsi="Arial" w:cs="Arial"/>
                <w:sz w:val="16"/>
                <w:szCs w:val="16"/>
                <w:lang w:eastAsia="fr-FR"/>
              </w:rPr>
            </w:pPr>
            <w:r w:rsidRPr="006647D8">
              <w:rPr>
                <w:rFonts w:ascii="Arial" w:eastAsia="Arial" w:hAnsi="Arial" w:cs="Arial"/>
                <w:sz w:val="16"/>
                <w:szCs w:val="16"/>
                <w:lang w:eastAsia="fr-FR"/>
              </w:rPr>
              <w:t>Utiliser sa vitesse (élan) pour lancer loin, sauter haut et sauter loin.</w:t>
            </w:r>
          </w:p>
          <w:p w:rsidR="000C773E" w:rsidRPr="006647D8" w:rsidRDefault="000C773E" w:rsidP="0072295D">
            <w:pPr>
              <w:spacing w:after="0" w:line="240" w:lineRule="auto"/>
              <w:rPr>
                <w:rFonts w:ascii="Arial" w:eastAsia="Arial" w:hAnsi="Arial" w:cs="Arial"/>
                <w:sz w:val="16"/>
                <w:szCs w:val="16"/>
                <w:lang w:eastAsia="fr-FR"/>
              </w:rPr>
            </w:pPr>
          </w:p>
          <w:p w:rsidR="000C773E" w:rsidRPr="006647D8" w:rsidRDefault="000C773E" w:rsidP="0072295D">
            <w:pPr>
              <w:spacing w:after="0" w:line="240" w:lineRule="auto"/>
              <w:rPr>
                <w:rFonts w:ascii="Arial" w:eastAsia="Arial" w:hAnsi="Arial" w:cs="Arial"/>
                <w:sz w:val="16"/>
                <w:szCs w:val="16"/>
                <w:lang w:eastAsia="fr-FR"/>
              </w:rPr>
            </w:pPr>
          </w:p>
          <w:p w:rsidR="000C773E" w:rsidRPr="006647D8" w:rsidRDefault="000C773E" w:rsidP="0072295D">
            <w:pPr>
              <w:spacing w:after="0" w:line="240" w:lineRule="auto"/>
              <w:rPr>
                <w:rFonts w:ascii="Arial" w:eastAsia="Arial" w:hAnsi="Arial" w:cs="Arial"/>
                <w:sz w:val="16"/>
                <w:szCs w:val="16"/>
                <w:lang w:eastAsia="fr-FR"/>
              </w:rPr>
            </w:pPr>
          </w:p>
          <w:p w:rsidR="000C773E" w:rsidRPr="006647D8" w:rsidRDefault="000C773E" w:rsidP="0072295D">
            <w:pPr>
              <w:spacing w:after="0" w:line="240" w:lineRule="auto"/>
              <w:rPr>
                <w:rFonts w:ascii="Arial" w:eastAsia="Arial" w:hAnsi="Arial" w:cs="Arial"/>
                <w:szCs w:val="16"/>
                <w:lang w:eastAsia="fr-FR"/>
              </w:rPr>
            </w:pPr>
          </w:p>
          <w:p w:rsidR="000C773E" w:rsidRPr="006647D8" w:rsidRDefault="000C773E" w:rsidP="0072295D">
            <w:pPr>
              <w:spacing w:after="0" w:line="240" w:lineRule="auto"/>
              <w:rPr>
                <w:rFonts w:ascii="Arial" w:eastAsia="Arial" w:hAnsi="Arial" w:cs="Arial"/>
                <w:sz w:val="16"/>
                <w:szCs w:val="16"/>
                <w:lang w:eastAsia="fr-FR"/>
              </w:rPr>
            </w:pPr>
            <w:r w:rsidRPr="006647D8">
              <w:rPr>
                <w:rFonts w:ascii="Arial" w:eastAsia="Arial" w:hAnsi="Arial" w:cs="Arial"/>
                <w:sz w:val="16"/>
                <w:szCs w:val="16"/>
                <w:lang w:eastAsia="fr-FR"/>
              </w:rPr>
              <w:t>Mobiliser ses ressources pour réaliser la meilleure performance possible.</w:t>
            </w:r>
          </w:p>
        </w:tc>
      </w:tr>
      <w:tr w:rsidR="000C773E" w:rsidRPr="006647D8" w:rsidTr="00CE4E49">
        <w:trPr>
          <w:trHeight w:val="149"/>
        </w:trPr>
        <w:tc>
          <w:tcPr>
            <w:tcW w:w="2892" w:type="dxa"/>
            <w:vMerge/>
            <w:vAlign w:val="center"/>
          </w:tcPr>
          <w:p w:rsidR="000C773E" w:rsidRPr="00BA1ACC" w:rsidRDefault="000C773E" w:rsidP="0072295D">
            <w:pPr>
              <w:spacing w:after="0" w:line="240" w:lineRule="auto"/>
              <w:rPr>
                <w:rFonts w:ascii="Calibri" w:eastAsia="Calibri" w:hAnsi="Calibri" w:cs="Calibri"/>
                <w:color w:val="000000"/>
                <w:lang w:eastAsia="fr-FR"/>
              </w:rPr>
            </w:pPr>
          </w:p>
        </w:tc>
        <w:tc>
          <w:tcPr>
            <w:tcW w:w="3008" w:type="dxa"/>
          </w:tcPr>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Sauter en s’immergeant.</w:t>
            </w:r>
          </w:p>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Se déplacer dans l’eau sans appui le plus loin possible.</w:t>
            </w:r>
          </w:p>
          <w:p w:rsidR="000C773E" w:rsidRPr="006647D8" w:rsidRDefault="000C773E" w:rsidP="0072295D">
            <w:pPr>
              <w:spacing w:after="0" w:line="240" w:lineRule="auto"/>
              <w:rPr>
                <w:rFonts w:ascii="Calibri" w:eastAsia="Calibri" w:hAnsi="Calibri" w:cs="Calibri"/>
                <w:sz w:val="16"/>
                <w:szCs w:val="16"/>
                <w:lang w:eastAsia="fr-FR"/>
              </w:rPr>
            </w:pPr>
          </w:p>
          <w:p w:rsidR="000C773E" w:rsidRPr="006647D8" w:rsidRDefault="000C773E" w:rsidP="0072295D">
            <w:pPr>
              <w:spacing w:after="0" w:line="240" w:lineRule="auto"/>
              <w:rPr>
                <w:rFonts w:ascii="Calibri" w:eastAsia="Calibri" w:hAnsi="Calibri" w:cs="Calibri"/>
                <w:sz w:val="10"/>
                <w:szCs w:val="16"/>
                <w:lang w:eastAsia="fr-FR"/>
              </w:rPr>
            </w:pPr>
          </w:p>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S’engager sans appréhension pour se déplacer dans différents environnements habituels puis inhabituels.</w:t>
            </w:r>
          </w:p>
          <w:p w:rsidR="000C773E" w:rsidRPr="006647D8" w:rsidRDefault="000C773E" w:rsidP="0072295D">
            <w:pPr>
              <w:spacing w:after="0" w:line="240" w:lineRule="auto"/>
              <w:rPr>
                <w:rFonts w:eastAsia="Calibri" w:cs="Arial"/>
                <w:sz w:val="16"/>
                <w:lang w:eastAsia="fr-FR"/>
              </w:rPr>
            </w:pPr>
          </w:p>
          <w:p w:rsidR="000C773E" w:rsidRPr="006647D8" w:rsidRDefault="000C773E" w:rsidP="0072295D">
            <w:pPr>
              <w:spacing w:after="0" w:line="240" w:lineRule="auto"/>
              <w:rPr>
                <w:rFonts w:ascii="Arial" w:eastAsia="Calibri" w:hAnsi="Arial" w:cs="Arial"/>
                <w:sz w:val="16"/>
                <w:szCs w:val="16"/>
                <w:lang w:eastAsia="fr-FR"/>
              </w:rPr>
            </w:pPr>
            <w:r w:rsidRPr="006647D8">
              <w:rPr>
                <w:rFonts w:ascii="Arial" w:eastAsia="Calibri" w:hAnsi="Arial" w:cs="Arial"/>
                <w:sz w:val="16"/>
                <w:lang w:eastAsia="fr-FR"/>
              </w:rPr>
              <w:t>Respecter les règles de sécurité qui s’appliquent.</w:t>
            </w:r>
          </w:p>
        </w:tc>
        <w:tc>
          <w:tcPr>
            <w:tcW w:w="3008" w:type="dxa"/>
          </w:tcPr>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Sauter en s’immergeant</w:t>
            </w:r>
            <w:r w:rsidR="00B45DC3">
              <w:rPr>
                <w:rFonts w:ascii="Arial" w:eastAsia="Arial" w:hAnsi="Arial" w:cs="Arial"/>
                <w:sz w:val="16"/>
                <w:szCs w:val="16"/>
                <w:lang w:eastAsia="fr-FR"/>
              </w:rPr>
              <w:t>.</w:t>
            </w:r>
          </w:p>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Se déplacer dans l’eau sur une dizaine de mètres sans appui.</w:t>
            </w:r>
          </w:p>
          <w:p w:rsidR="000C773E" w:rsidRPr="006647D8" w:rsidRDefault="000C773E" w:rsidP="0072295D">
            <w:pPr>
              <w:spacing w:after="0" w:line="240" w:lineRule="auto"/>
              <w:rPr>
                <w:rFonts w:ascii="Arial" w:eastAsia="Arial" w:hAnsi="Arial" w:cs="Arial"/>
                <w:sz w:val="16"/>
                <w:szCs w:val="16"/>
                <w:lang w:eastAsia="fr-FR"/>
              </w:rPr>
            </w:pPr>
          </w:p>
          <w:p w:rsidR="000C773E" w:rsidRPr="006647D8" w:rsidRDefault="000C773E" w:rsidP="0072295D">
            <w:pPr>
              <w:spacing w:after="0" w:line="240" w:lineRule="auto"/>
              <w:rPr>
                <w:rFonts w:ascii="Arial" w:eastAsia="Arial" w:hAnsi="Arial" w:cs="Arial"/>
                <w:sz w:val="10"/>
                <w:szCs w:val="16"/>
                <w:lang w:eastAsia="fr-FR"/>
              </w:rPr>
            </w:pPr>
          </w:p>
          <w:p w:rsidR="000C773E" w:rsidRPr="006647D8" w:rsidRDefault="000C773E" w:rsidP="0072295D">
            <w:pPr>
              <w:spacing w:after="0" w:line="240" w:lineRule="auto"/>
              <w:rPr>
                <w:rFonts w:ascii="Calibri" w:eastAsia="Calibri" w:hAnsi="Calibri" w:cs="Calibri"/>
                <w:sz w:val="16"/>
                <w:szCs w:val="16"/>
                <w:lang w:eastAsia="fr-FR"/>
              </w:rPr>
            </w:pPr>
            <w:r w:rsidRPr="006647D8">
              <w:rPr>
                <w:rFonts w:ascii="Arial" w:eastAsia="Arial" w:hAnsi="Arial" w:cs="Arial"/>
                <w:sz w:val="16"/>
                <w:szCs w:val="16"/>
                <w:lang w:eastAsia="fr-FR"/>
              </w:rPr>
              <w:t>Lire le milieu et adapter ses déplacements à ses contraintes.</w:t>
            </w:r>
          </w:p>
          <w:p w:rsidR="000C773E" w:rsidRPr="006647D8" w:rsidRDefault="000C773E" w:rsidP="0072295D">
            <w:pPr>
              <w:spacing w:after="0" w:line="240" w:lineRule="auto"/>
              <w:rPr>
                <w:rFonts w:eastAsia="Calibri" w:cs="Arial"/>
                <w:lang w:eastAsia="fr-FR"/>
              </w:rPr>
            </w:pPr>
          </w:p>
          <w:p w:rsidR="000C773E" w:rsidRPr="006647D8" w:rsidRDefault="000C773E" w:rsidP="0072295D">
            <w:pPr>
              <w:spacing w:after="0" w:line="240" w:lineRule="auto"/>
              <w:rPr>
                <w:rFonts w:ascii="Arial" w:eastAsia="Calibri" w:hAnsi="Arial" w:cs="Arial"/>
                <w:sz w:val="16"/>
                <w:lang w:eastAsia="fr-FR"/>
              </w:rPr>
            </w:pPr>
          </w:p>
          <w:p w:rsidR="000C773E" w:rsidRPr="006647D8" w:rsidRDefault="000C773E" w:rsidP="0072295D">
            <w:pPr>
              <w:spacing w:after="0" w:line="240" w:lineRule="auto"/>
              <w:rPr>
                <w:rFonts w:ascii="Arial" w:eastAsia="Calibri" w:hAnsi="Arial" w:cs="Arial"/>
                <w:sz w:val="10"/>
                <w:lang w:eastAsia="fr-FR"/>
              </w:rPr>
            </w:pPr>
          </w:p>
          <w:p w:rsidR="000C773E" w:rsidRPr="006647D8" w:rsidRDefault="000C773E" w:rsidP="0072295D">
            <w:pPr>
              <w:spacing w:after="0" w:line="240" w:lineRule="auto"/>
              <w:rPr>
                <w:rFonts w:ascii="Arial" w:eastAsia="Calibri" w:hAnsi="Arial" w:cs="Arial"/>
                <w:sz w:val="16"/>
                <w:szCs w:val="16"/>
                <w:lang w:eastAsia="fr-FR"/>
              </w:rPr>
            </w:pPr>
            <w:r w:rsidRPr="006647D8">
              <w:rPr>
                <w:rFonts w:ascii="Arial" w:eastAsia="Calibri" w:hAnsi="Arial" w:cs="Arial"/>
                <w:sz w:val="16"/>
                <w:lang w:eastAsia="fr-FR"/>
              </w:rPr>
              <w:t>Respecter les règles de sécurité qui s’appliquent.</w:t>
            </w:r>
          </w:p>
        </w:tc>
        <w:tc>
          <w:tcPr>
            <w:tcW w:w="3338" w:type="dxa"/>
            <w:shd w:val="clear" w:color="auto" w:fill="F2F2F2"/>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Se déplacer dans l’eau sur une quinzaine de mètres sans appui et après un temps d’immersion.</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 xml:space="preserve">Réaliser un parcours en adaptant ses déplacements à un environnement inhabituel. L’espace est aménagé et sécurisé. </w:t>
            </w:r>
          </w:p>
          <w:p w:rsidR="000C773E" w:rsidRPr="006647D8" w:rsidRDefault="000C773E" w:rsidP="0072295D">
            <w:pPr>
              <w:spacing w:after="0" w:line="240" w:lineRule="auto"/>
              <w:rPr>
                <w:rFonts w:eastAsia="Calibri" w:cs="Arial"/>
                <w:lang w:eastAsia="fr-FR"/>
              </w:rPr>
            </w:pPr>
          </w:p>
          <w:p w:rsidR="000C773E" w:rsidRPr="006647D8" w:rsidRDefault="000C773E" w:rsidP="0072295D">
            <w:pPr>
              <w:spacing w:after="0" w:line="240" w:lineRule="auto"/>
              <w:rPr>
                <w:rFonts w:ascii="Arial" w:eastAsia="Calibri" w:hAnsi="Arial" w:cs="Arial"/>
                <w:b/>
                <w:sz w:val="16"/>
                <w:lang w:eastAsia="fr-FR"/>
              </w:rPr>
            </w:pPr>
            <w:r w:rsidRPr="006647D8">
              <w:rPr>
                <w:rFonts w:ascii="Arial" w:eastAsia="Calibri" w:hAnsi="Arial" w:cs="Arial"/>
                <w:b/>
                <w:sz w:val="16"/>
                <w:lang w:eastAsia="fr-FR"/>
              </w:rPr>
              <w:t>Respecter les règles de sécurité qui s’appliquent.</w:t>
            </w:r>
          </w:p>
        </w:tc>
        <w:tc>
          <w:tcPr>
            <w:tcW w:w="3749" w:type="dxa"/>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Se déplacer dans l’eau sur une quinzaine de mèt</w:t>
            </w:r>
            <w:r w:rsidR="00B45DC3">
              <w:rPr>
                <w:rFonts w:ascii="Arial" w:eastAsia="Arial" w:hAnsi="Arial" w:cs="Arial"/>
                <w:sz w:val="16"/>
                <w:szCs w:val="16"/>
                <w:lang w:eastAsia="fr-FR"/>
              </w:rPr>
              <w:t xml:space="preserve">res sans appui après une chute </w:t>
            </w:r>
            <w:r w:rsidRPr="006647D8">
              <w:rPr>
                <w:rFonts w:ascii="Arial" w:eastAsia="Arial" w:hAnsi="Arial" w:cs="Arial"/>
                <w:sz w:val="16"/>
                <w:szCs w:val="16"/>
                <w:lang w:eastAsia="fr-FR"/>
              </w:rPr>
              <w:t>arrière et le passage sous un obstacle.</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Réaliser un parcours en adaptant ses déplacements à un environnement inhabituel. L’espace est aménagé et sécurisé. </w:t>
            </w:r>
          </w:p>
          <w:p w:rsidR="000C773E" w:rsidRPr="006647D8" w:rsidRDefault="000C773E" w:rsidP="0072295D">
            <w:pPr>
              <w:spacing w:after="0" w:line="240" w:lineRule="auto"/>
              <w:rPr>
                <w:rFonts w:eastAsia="Calibri" w:cs="Arial"/>
                <w:lang w:eastAsia="fr-FR"/>
              </w:rPr>
            </w:pPr>
          </w:p>
          <w:p w:rsidR="000C773E" w:rsidRPr="006647D8" w:rsidRDefault="000C773E" w:rsidP="0072295D">
            <w:pPr>
              <w:spacing w:after="0" w:line="240" w:lineRule="auto"/>
              <w:rPr>
                <w:rFonts w:ascii="Arial" w:eastAsia="Calibri" w:hAnsi="Arial" w:cs="Arial"/>
                <w:b/>
                <w:sz w:val="16"/>
                <w:lang w:eastAsia="fr-FR"/>
              </w:rPr>
            </w:pPr>
          </w:p>
          <w:p w:rsidR="000C773E" w:rsidRPr="006647D8" w:rsidRDefault="000C773E" w:rsidP="0072295D">
            <w:pPr>
              <w:spacing w:after="0" w:line="240" w:lineRule="auto"/>
              <w:rPr>
                <w:rFonts w:ascii="Arial" w:eastAsia="Calibri" w:hAnsi="Arial" w:cs="Arial"/>
                <w:lang w:eastAsia="fr-FR"/>
              </w:rPr>
            </w:pPr>
            <w:r w:rsidRPr="006647D8">
              <w:rPr>
                <w:rFonts w:ascii="Arial" w:eastAsia="Calibri" w:hAnsi="Arial" w:cs="Arial"/>
                <w:sz w:val="16"/>
                <w:lang w:eastAsia="fr-FR"/>
              </w:rPr>
              <w:t>Respecter les règles de sécurité qui s’appliquent.</w:t>
            </w:r>
          </w:p>
        </w:tc>
      </w:tr>
      <w:tr w:rsidR="000C773E" w:rsidRPr="006647D8" w:rsidTr="00CE4E49">
        <w:trPr>
          <w:trHeight w:val="149"/>
        </w:trPr>
        <w:tc>
          <w:tcPr>
            <w:tcW w:w="2892" w:type="dxa"/>
            <w:vMerge/>
            <w:vAlign w:val="center"/>
          </w:tcPr>
          <w:p w:rsidR="000C773E" w:rsidRPr="00BA1ACC" w:rsidRDefault="000C773E" w:rsidP="0072295D">
            <w:pPr>
              <w:spacing w:after="0" w:line="240" w:lineRule="auto"/>
              <w:rPr>
                <w:rFonts w:ascii="Calibri" w:eastAsia="Calibri" w:hAnsi="Calibri" w:cs="Calibri"/>
                <w:color w:val="000000"/>
                <w:lang w:eastAsia="fr-FR"/>
              </w:rPr>
            </w:pPr>
          </w:p>
        </w:tc>
        <w:tc>
          <w:tcPr>
            <w:tcW w:w="3008" w:type="dxa"/>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Évoluer avec facilité dans des situations d’expression personnelle sans crainte de se montrer.</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Arial" w:eastAsia="Calibri" w:hAnsi="Arial" w:cs="Arial"/>
                <w:sz w:val="16"/>
                <w:lang w:eastAsia="fr-FR"/>
              </w:rPr>
            </w:pPr>
          </w:p>
          <w:p w:rsidR="000C773E" w:rsidRPr="006647D8" w:rsidRDefault="000C773E" w:rsidP="0072295D">
            <w:pPr>
              <w:spacing w:after="0" w:line="240" w:lineRule="auto"/>
              <w:rPr>
                <w:rFonts w:ascii="Arial" w:eastAsia="Calibri" w:hAnsi="Arial" w:cs="Arial"/>
                <w:sz w:val="16"/>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Suivre un rythme, mémoriser au moins 2 pas, deux figures, deux éléments pour réaliser des actions individuelles et collectives. </w:t>
            </w:r>
          </w:p>
        </w:tc>
        <w:tc>
          <w:tcPr>
            <w:tcW w:w="3008" w:type="dxa"/>
          </w:tcPr>
          <w:p w:rsidR="000C773E" w:rsidRPr="006647D8" w:rsidRDefault="000C773E" w:rsidP="0072295D">
            <w:pPr>
              <w:spacing w:after="0" w:line="240" w:lineRule="auto"/>
              <w:rPr>
                <w:rFonts w:ascii="Arial" w:eastAsia="Calibri" w:hAnsi="Arial" w:cs="Arial"/>
                <w:sz w:val="16"/>
                <w:lang w:eastAsia="fr-FR"/>
              </w:rPr>
            </w:pPr>
            <w:r w:rsidRPr="006647D8">
              <w:rPr>
                <w:rFonts w:ascii="Arial" w:eastAsia="Calibri" w:hAnsi="Arial" w:cs="Arial"/>
                <w:sz w:val="16"/>
                <w:lang w:eastAsia="fr-FR"/>
              </w:rPr>
              <w:t>Reproduire et/ou inventer une action, avec expression, pour communiquer aux autres.</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Arial" w:eastAsia="Arial" w:hAnsi="Arial" w:cs="Arial"/>
                <w:sz w:val="8"/>
                <w:szCs w:val="16"/>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S’adapter au rythme, mémoriser au moins 3 pas, 3 figures, 3 éléments pour réaliser des actions individuelles et collectives. </w:t>
            </w:r>
          </w:p>
        </w:tc>
        <w:tc>
          <w:tcPr>
            <w:tcW w:w="3338" w:type="dxa"/>
            <w:shd w:val="clear" w:color="auto" w:fill="F2F2F2"/>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 xml:space="preserve">Mobiliser le pouvoir expressif du corps, en reproduisant une séquence simple d’actions apprise ou en présentant une action qu’il a inventée. </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Arial" w:eastAsia="Calibri" w:hAnsi="Arial" w:cs="Arial"/>
                <w:sz w:val="16"/>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b/>
                <w:sz w:val="16"/>
                <w:szCs w:val="16"/>
                <w:lang w:eastAsia="fr-FR"/>
              </w:rPr>
              <w:t xml:space="preserve">S’adapter au rythme, mémoriser des pas, des figures, des éléments et des enchaînements pour réaliser des actions individuelles et collectives. </w:t>
            </w:r>
          </w:p>
        </w:tc>
        <w:tc>
          <w:tcPr>
            <w:tcW w:w="3749" w:type="dxa"/>
          </w:tcPr>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Mobiliser le pouvoir expressif du corps, en reproduisant une séquence simple d’actions de plus en plus artistiques et/ou acrobatiques apprise ou en présentant en enchaînement d’actions qu’il a inventées. </w:t>
            </w:r>
          </w:p>
          <w:p w:rsidR="000C773E" w:rsidRPr="006647D8" w:rsidRDefault="000C773E" w:rsidP="0072295D">
            <w:pPr>
              <w:spacing w:after="0" w:line="240" w:lineRule="auto"/>
              <w:rPr>
                <w:rFonts w:ascii="Calibri" w:eastAsia="Calibri" w:hAnsi="Calibri" w:cs="Calibri"/>
                <w:lang w:eastAsia="fr-FR"/>
              </w:rPr>
            </w:pPr>
          </w:p>
          <w:p w:rsidR="000C773E" w:rsidRPr="006647D8" w:rsidRDefault="000C773E" w:rsidP="0072295D">
            <w:pPr>
              <w:spacing w:after="0" w:line="240" w:lineRule="auto"/>
              <w:rPr>
                <w:rFonts w:ascii="Calibri" w:eastAsia="Calibri" w:hAnsi="Calibri" w:cs="Calibri"/>
                <w:lang w:eastAsia="fr-FR"/>
              </w:rPr>
            </w:pPr>
            <w:r w:rsidRPr="006647D8">
              <w:rPr>
                <w:rFonts w:ascii="Arial" w:eastAsia="Arial" w:hAnsi="Arial" w:cs="Arial"/>
                <w:sz w:val="16"/>
                <w:szCs w:val="16"/>
                <w:lang w:eastAsia="fr-FR"/>
              </w:rPr>
              <w:t xml:space="preserve">S’adapter au rythme, mémoriser des pas, des figures, des éléments et des enchainements de plus en plus complexes pour réaliser des actions individuelles et collectives. </w:t>
            </w:r>
          </w:p>
        </w:tc>
      </w:tr>
      <w:tr w:rsidR="000C773E" w:rsidRPr="006647D8" w:rsidTr="00CE4E49">
        <w:trPr>
          <w:trHeight w:val="149"/>
        </w:trPr>
        <w:tc>
          <w:tcPr>
            <w:tcW w:w="2892" w:type="dxa"/>
            <w:vMerge/>
            <w:tcBorders>
              <w:bottom w:val="single" w:sz="4" w:space="0" w:color="auto"/>
            </w:tcBorders>
            <w:vAlign w:val="center"/>
          </w:tcPr>
          <w:p w:rsidR="000C773E" w:rsidRPr="00BA1ACC" w:rsidRDefault="000C773E" w:rsidP="0072295D">
            <w:pPr>
              <w:spacing w:after="0" w:line="240" w:lineRule="auto"/>
              <w:rPr>
                <w:rFonts w:ascii="Calibri" w:eastAsia="Calibri" w:hAnsi="Calibri" w:cs="Calibri"/>
                <w:color w:val="000000"/>
                <w:lang w:eastAsia="fr-FR"/>
              </w:rPr>
            </w:pPr>
          </w:p>
        </w:tc>
        <w:tc>
          <w:tcPr>
            <w:tcW w:w="3008" w:type="dxa"/>
            <w:tcBorders>
              <w:bottom w:val="single" w:sz="4" w:space="0" w:color="auto"/>
            </w:tcBorders>
          </w:tcPr>
          <w:p w:rsidR="000C773E" w:rsidRPr="006647D8" w:rsidRDefault="000C773E" w:rsidP="0072295D">
            <w:pPr>
              <w:spacing w:after="40" w:line="240" w:lineRule="auto"/>
              <w:rPr>
                <w:rFonts w:ascii="Calibri" w:eastAsia="Calibri" w:hAnsi="Calibri" w:cs="Calibri"/>
                <w:lang w:eastAsia="fr-FR"/>
              </w:rPr>
            </w:pPr>
            <w:r w:rsidRPr="006647D8">
              <w:rPr>
                <w:rFonts w:ascii="Arial" w:eastAsia="Arial" w:hAnsi="Arial" w:cs="Arial"/>
                <w:sz w:val="16"/>
                <w:szCs w:val="16"/>
                <w:lang w:eastAsia="fr-FR"/>
              </w:rPr>
              <w:t xml:space="preserve">Dans des situations aménagées et très variées : </w:t>
            </w:r>
          </w:p>
          <w:p w:rsidR="000C773E" w:rsidRPr="006647D8" w:rsidRDefault="000C773E" w:rsidP="0072295D">
            <w:pPr>
              <w:numPr>
                <w:ilvl w:val="0"/>
                <w:numId w:val="10"/>
              </w:numPr>
              <w:spacing w:after="0" w:line="240" w:lineRule="auto"/>
              <w:ind w:left="325" w:hanging="141"/>
              <w:rPr>
                <w:rFonts w:ascii="Calibri" w:eastAsia="Calibri" w:hAnsi="Calibri" w:cs="Calibri"/>
                <w:sz w:val="16"/>
                <w:szCs w:val="16"/>
                <w:lang w:eastAsia="fr-FR"/>
              </w:rPr>
            </w:pPr>
            <w:r w:rsidRPr="006647D8">
              <w:rPr>
                <w:rFonts w:ascii="Arial" w:eastAsia="Arial" w:hAnsi="Arial" w:cs="Arial"/>
                <w:sz w:val="16"/>
                <w:szCs w:val="16"/>
                <w:lang w:eastAsia="fr-FR"/>
              </w:rPr>
              <w:t xml:space="preserve">S’engager dans un affrontement individuel ou collectif en respectant les règles du jeu. </w:t>
            </w:r>
          </w:p>
          <w:p w:rsidR="000C773E" w:rsidRPr="006647D8" w:rsidRDefault="000C773E" w:rsidP="0072295D">
            <w:pPr>
              <w:numPr>
                <w:ilvl w:val="0"/>
                <w:numId w:val="10"/>
              </w:numPr>
              <w:spacing w:after="0" w:line="240" w:lineRule="auto"/>
              <w:ind w:left="325" w:hanging="141"/>
              <w:rPr>
                <w:rFonts w:ascii="Calibri" w:eastAsia="Calibri" w:hAnsi="Calibri" w:cs="Calibri"/>
                <w:sz w:val="16"/>
                <w:szCs w:val="16"/>
                <w:lang w:eastAsia="fr-FR"/>
              </w:rPr>
            </w:pPr>
            <w:r w:rsidRPr="006647D8">
              <w:rPr>
                <w:rFonts w:ascii="Arial" w:eastAsia="Arial" w:hAnsi="Arial" w:cs="Arial"/>
                <w:sz w:val="16"/>
                <w:szCs w:val="16"/>
                <w:lang w:eastAsia="fr-FR"/>
              </w:rPr>
              <w:t xml:space="preserve">Connaitre le but du jeu. </w:t>
            </w:r>
          </w:p>
          <w:p w:rsidR="000C773E" w:rsidRPr="006647D8" w:rsidRDefault="000C773E" w:rsidP="0072295D">
            <w:pPr>
              <w:numPr>
                <w:ilvl w:val="0"/>
                <w:numId w:val="10"/>
              </w:numPr>
              <w:spacing w:after="0" w:line="240" w:lineRule="auto"/>
              <w:ind w:left="325" w:hanging="141"/>
              <w:contextualSpacing/>
              <w:rPr>
                <w:rFonts w:ascii="Calibri" w:eastAsia="Calibri" w:hAnsi="Calibri" w:cs="Calibri"/>
                <w:sz w:val="16"/>
                <w:szCs w:val="16"/>
                <w:lang w:eastAsia="fr-FR"/>
              </w:rPr>
            </w:pPr>
            <w:r w:rsidRPr="006647D8">
              <w:rPr>
                <w:rFonts w:ascii="Arial" w:eastAsia="Arial" w:hAnsi="Arial" w:cs="Arial"/>
                <w:sz w:val="16"/>
                <w:szCs w:val="16"/>
                <w:lang w:eastAsia="fr-FR"/>
              </w:rPr>
              <w:t>Reconnaitre ses partenaires et ses adversaires.</w:t>
            </w:r>
          </w:p>
          <w:p w:rsidR="000C773E" w:rsidRPr="006647D8" w:rsidRDefault="000C773E" w:rsidP="0072295D">
            <w:pPr>
              <w:numPr>
                <w:ilvl w:val="0"/>
                <w:numId w:val="10"/>
              </w:numPr>
              <w:spacing w:after="0" w:line="240" w:lineRule="auto"/>
              <w:ind w:left="325" w:hanging="141"/>
              <w:contextualSpacing/>
              <w:rPr>
                <w:rFonts w:ascii="Calibri" w:eastAsia="Calibri" w:hAnsi="Calibri" w:cs="Calibri"/>
                <w:sz w:val="16"/>
                <w:szCs w:val="16"/>
                <w:lang w:eastAsia="fr-FR"/>
              </w:rPr>
            </w:pPr>
            <w:r w:rsidRPr="006647D8">
              <w:rPr>
                <w:rFonts w:ascii="Arial" w:eastAsia="Arial" w:hAnsi="Arial" w:cs="Arial"/>
                <w:sz w:val="16"/>
                <w:szCs w:val="16"/>
                <w:lang w:eastAsia="fr-FR"/>
              </w:rPr>
              <w:t>Accepter l’opposition.</w:t>
            </w:r>
          </w:p>
        </w:tc>
        <w:tc>
          <w:tcPr>
            <w:tcW w:w="3008" w:type="dxa"/>
            <w:tcBorders>
              <w:bottom w:val="single" w:sz="4" w:space="0" w:color="auto"/>
            </w:tcBorders>
          </w:tcPr>
          <w:p w:rsidR="000C773E" w:rsidRPr="006647D8" w:rsidRDefault="000C773E" w:rsidP="0072295D">
            <w:pPr>
              <w:spacing w:after="40" w:line="240" w:lineRule="auto"/>
              <w:rPr>
                <w:rFonts w:ascii="Calibri" w:eastAsia="Calibri" w:hAnsi="Calibri" w:cs="Calibri"/>
                <w:lang w:eastAsia="fr-FR"/>
              </w:rPr>
            </w:pPr>
            <w:r w:rsidRPr="006647D8">
              <w:rPr>
                <w:rFonts w:ascii="Arial" w:eastAsia="Arial" w:hAnsi="Arial" w:cs="Arial"/>
                <w:sz w:val="16"/>
                <w:szCs w:val="16"/>
                <w:lang w:eastAsia="fr-FR"/>
              </w:rPr>
              <w:t xml:space="preserve">Dans des situations aménagées et très variées : </w:t>
            </w:r>
          </w:p>
          <w:p w:rsidR="000C773E" w:rsidRPr="006647D8" w:rsidRDefault="000C773E" w:rsidP="0072295D">
            <w:pPr>
              <w:numPr>
                <w:ilvl w:val="0"/>
                <w:numId w:val="9"/>
              </w:numPr>
              <w:spacing w:after="0" w:line="240" w:lineRule="auto"/>
              <w:ind w:left="331" w:hanging="283"/>
              <w:rPr>
                <w:rFonts w:ascii="Calibri" w:eastAsia="Calibri" w:hAnsi="Calibri" w:cs="Calibri"/>
                <w:sz w:val="16"/>
                <w:szCs w:val="16"/>
                <w:lang w:eastAsia="fr-FR"/>
              </w:rPr>
            </w:pPr>
            <w:r w:rsidRPr="006647D8">
              <w:rPr>
                <w:rFonts w:ascii="Arial" w:eastAsia="Arial" w:hAnsi="Arial" w:cs="Arial"/>
                <w:sz w:val="16"/>
                <w:szCs w:val="16"/>
                <w:lang w:eastAsia="fr-FR"/>
              </w:rPr>
              <w:t xml:space="preserve">S’engager dans un affrontement individuel ou collectif en respectant les règles du jeu. </w:t>
            </w:r>
          </w:p>
          <w:p w:rsidR="000C773E" w:rsidRPr="006647D8" w:rsidRDefault="000C773E" w:rsidP="0072295D">
            <w:pPr>
              <w:numPr>
                <w:ilvl w:val="0"/>
                <w:numId w:val="9"/>
              </w:numPr>
              <w:spacing w:after="0" w:line="240" w:lineRule="auto"/>
              <w:ind w:left="331" w:hanging="283"/>
              <w:rPr>
                <w:rFonts w:ascii="Calibri" w:eastAsia="Calibri" w:hAnsi="Calibri" w:cs="Calibri"/>
                <w:sz w:val="16"/>
                <w:szCs w:val="16"/>
                <w:lang w:eastAsia="fr-FR"/>
              </w:rPr>
            </w:pPr>
            <w:r w:rsidRPr="006647D8">
              <w:rPr>
                <w:rFonts w:ascii="Arial" w:eastAsia="Arial" w:hAnsi="Arial" w:cs="Arial"/>
                <w:sz w:val="16"/>
                <w:szCs w:val="16"/>
                <w:lang w:eastAsia="fr-FR"/>
              </w:rPr>
              <w:t>Coordonner des actions motrices simples.</w:t>
            </w:r>
          </w:p>
          <w:p w:rsidR="000C773E" w:rsidRPr="006647D8" w:rsidRDefault="000C773E" w:rsidP="0072295D">
            <w:pPr>
              <w:numPr>
                <w:ilvl w:val="0"/>
                <w:numId w:val="9"/>
              </w:numPr>
              <w:spacing w:after="0" w:line="240" w:lineRule="auto"/>
              <w:ind w:left="331" w:hanging="283"/>
              <w:rPr>
                <w:rFonts w:ascii="Calibri" w:eastAsia="Calibri" w:hAnsi="Calibri" w:cs="Calibri"/>
                <w:sz w:val="16"/>
                <w:szCs w:val="16"/>
                <w:lang w:eastAsia="fr-FR"/>
              </w:rPr>
            </w:pPr>
            <w:r w:rsidRPr="006647D8">
              <w:rPr>
                <w:rFonts w:ascii="Arial" w:eastAsia="Arial" w:hAnsi="Arial" w:cs="Arial"/>
                <w:sz w:val="16"/>
                <w:szCs w:val="16"/>
                <w:lang w:eastAsia="fr-FR"/>
              </w:rPr>
              <w:t xml:space="preserve">Connaitre le but du jeu. </w:t>
            </w:r>
          </w:p>
          <w:p w:rsidR="000C773E" w:rsidRPr="006647D8" w:rsidRDefault="000C773E" w:rsidP="00CE4E49">
            <w:pPr>
              <w:numPr>
                <w:ilvl w:val="0"/>
                <w:numId w:val="9"/>
              </w:numPr>
              <w:spacing w:after="0" w:line="240" w:lineRule="auto"/>
              <w:ind w:left="331" w:hanging="283"/>
              <w:rPr>
                <w:rFonts w:ascii="Calibri" w:eastAsia="Calibri" w:hAnsi="Calibri" w:cs="Calibri"/>
                <w:lang w:eastAsia="fr-FR"/>
              </w:rPr>
            </w:pPr>
            <w:r w:rsidRPr="006647D8">
              <w:rPr>
                <w:rFonts w:ascii="Arial" w:eastAsia="Arial" w:hAnsi="Arial" w:cs="Arial"/>
                <w:sz w:val="16"/>
                <w:szCs w:val="16"/>
                <w:lang w:eastAsia="fr-FR"/>
              </w:rPr>
              <w:t>Accepter l’opposition et la coopération.</w:t>
            </w:r>
          </w:p>
        </w:tc>
        <w:tc>
          <w:tcPr>
            <w:tcW w:w="3338" w:type="dxa"/>
            <w:tcBorders>
              <w:bottom w:val="single" w:sz="4" w:space="0" w:color="auto"/>
            </w:tcBorders>
            <w:shd w:val="clear" w:color="auto" w:fill="F2F2F2"/>
          </w:tcPr>
          <w:p w:rsidR="000C773E" w:rsidRPr="006647D8" w:rsidRDefault="000C773E" w:rsidP="0072295D">
            <w:pPr>
              <w:spacing w:after="40" w:line="240" w:lineRule="auto"/>
              <w:rPr>
                <w:rFonts w:ascii="Calibri" w:eastAsia="Calibri" w:hAnsi="Calibri" w:cs="Calibri"/>
                <w:lang w:eastAsia="fr-FR"/>
              </w:rPr>
            </w:pPr>
            <w:r w:rsidRPr="006647D8">
              <w:rPr>
                <w:rFonts w:ascii="Arial" w:eastAsia="Arial" w:hAnsi="Arial" w:cs="Arial"/>
                <w:b/>
                <w:sz w:val="16"/>
                <w:szCs w:val="16"/>
                <w:lang w:eastAsia="fr-FR"/>
              </w:rPr>
              <w:t xml:space="preserve">Dans des situations aménagées et très variées : </w:t>
            </w:r>
          </w:p>
          <w:p w:rsidR="000C773E" w:rsidRPr="006647D8" w:rsidRDefault="000C773E" w:rsidP="0072295D">
            <w:pPr>
              <w:numPr>
                <w:ilvl w:val="0"/>
                <w:numId w:val="8"/>
              </w:numPr>
              <w:spacing w:after="0" w:line="240" w:lineRule="auto"/>
              <w:ind w:left="337" w:hanging="141"/>
              <w:rPr>
                <w:rFonts w:ascii="Calibri" w:eastAsia="Calibri" w:hAnsi="Calibri" w:cs="Calibri"/>
                <w:b/>
                <w:sz w:val="16"/>
                <w:szCs w:val="16"/>
                <w:lang w:eastAsia="fr-FR"/>
              </w:rPr>
            </w:pPr>
            <w:r w:rsidRPr="006647D8">
              <w:rPr>
                <w:rFonts w:ascii="Arial" w:eastAsia="Arial" w:hAnsi="Arial" w:cs="Arial"/>
                <w:b/>
                <w:sz w:val="16"/>
                <w:szCs w:val="16"/>
                <w:lang w:eastAsia="fr-FR"/>
              </w:rPr>
              <w:t xml:space="preserve">S’engager dans un affrontement individuel ou collectif en respectant les règles du jeu. </w:t>
            </w:r>
          </w:p>
          <w:p w:rsidR="000C773E" w:rsidRPr="006647D8" w:rsidRDefault="000C773E" w:rsidP="0072295D">
            <w:pPr>
              <w:numPr>
                <w:ilvl w:val="0"/>
                <w:numId w:val="8"/>
              </w:numPr>
              <w:spacing w:after="0" w:line="240" w:lineRule="auto"/>
              <w:ind w:left="337" w:hanging="141"/>
              <w:rPr>
                <w:rFonts w:ascii="Calibri" w:eastAsia="Calibri" w:hAnsi="Calibri" w:cs="Calibri"/>
                <w:b/>
                <w:sz w:val="16"/>
                <w:szCs w:val="16"/>
                <w:lang w:eastAsia="fr-FR"/>
              </w:rPr>
            </w:pPr>
            <w:r w:rsidRPr="006647D8">
              <w:rPr>
                <w:rFonts w:ascii="Arial" w:eastAsia="Arial" w:hAnsi="Arial" w:cs="Arial"/>
                <w:b/>
                <w:sz w:val="16"/>
                <w:szCs w:val="16"/>
                <w:lang w:eastAsia="fr-FR"/>
              </w:rPr>
              <w:t xml:space="preserve">Contrôler son engagement moteur et affectif pour réussir des actions simples. </w:t>
            </w:r>
          </w:p>
          <w:p w:rsidR="000C773E" w:rsidRPr="006647D8" w:rsidRDefault="000C773E" w:rsidP="0072295D">
            <w:pPr>
              <w:numPr>
                <w:ilvl w:val="0"/>
                <w:numId w:val="8"/>
              </w:numPr>
              <w:spacing w:after="0" w:line="240" w:lineRule="auto"/>
              <w:ind w:left="337" w:hanging="141"/>
              <w:rPr>
                <w:rFonts w:ascii="Calibri" w:eastAsia="Calibri" w:hAnsi="Calibri" w:cs="Calibri"/>
                <w:sz w:val="16"/>
                <w:szCs w:val="16"/>
                <w:lang w:eastAsia="fr-FR"/>
              </w:rPr>
            </w:pPr>
            <w:r w:rsidRPr="006647D8">
              <w:rPr>
                <w:rFonts w:ascii="Arial" w:eastAsia="Arial" w:hAnsi="Arial" w:cs="Arial"/>
                <w:b/>
                <w:sz w:val="16"/>
                <w:szCs w:val="16"/>
                <w:lang w:eastAsia="fr-FR"/>
              </w:rPr>
              <w:t>Connaitre le but du jeu</w:t>
            </w:r>
            <w:r w:rsidRPr="006647D8">
              <w:rPr>
                <w:rFonts w:ascii="Arial" w:eastAsia="Arial" w:hAnsi="Arial" w:cs="Arial"/>
                <w:sz w:val="16"/>
                <w:szCs w:val="16"/>
                <w:lang w:eastAsia="fr-FR"/>
              </w:rPr>
              <w:t xml:space="preserve">. </w:t>
            </w:r>
          </w:p>
          <w:p w:rsidR="000C773E" w:rsidRPr="006647D8" w:rsidRDefault="000C773E" w:rsidP="0072295D">
            <w:pPr>
              <w:numPr>
                <w:ilvl w:val="0"/>
                <w:numId w:val="8"/>
              </w:numPr>
              <w:spacing w:after="0" w:line="240" w:lineRule="auto"/>
              <w:ind w:left="337" w:hanging="141"/>
              <w:rPr>
                <w:rFonts w:ascii="Calibri" w:eastAsia="Calibri" w:hAnsi="Calibri" w:cs="Calibri"/>
                <w:b/>
                <w:sz w:val="16"/>
                <w:szCs w:val="16"/>
                <w:lang w:eastAsia="fr-FR"/>
              </w:rPr>
            </w:pPr>
            <w:r w:rsidRPr="006647D8">
              <w:rPr>
                <w:rFonts w:ascii="Arial" w:eastAsia="Arial" w:hAnsi="Arial" w:cs="Arial"/>
                <w:b/>
                <w:sz w:val="16"/>
                <w:szCs w:val="16"/>
                <w:lang w:eastAsia="fr-FR"/>
              </w:rPr>
              <w:t>Reconnaître ses partenaires et ses adversaires</w:t>
            </w:r>
            <w:r w:rsidR="00B45DC3">
              <w:rPr>
                <w:rFonts w:ascii="Arial" w:eastAsia="Arial" w:hAnsi="Arial" w:cs="Arial"/>
                <w:b/>
                <w:sz w:val="16"/>
                <w:szCs w:val="16"/>
                <w:lang w:eastAsia="fr-FR"/>
              </w:rPr>
              <w:t>.</w:t>
            </w:r>
          </w:p>
        </w:tc>
        <w:tc>
          <w:tcPr>
            <w:tcW w:w="3749" w:type="dxa"/>
            <w:tcBorders>
              <w:bottom w:val="single" w:sz="4" w:space="0" w:color="auto"/>
            </w:tcBorders>
          </w:tcPr>
          <w:p w:rsidR="000C773E" w:rsidRPr="006647D8" w:rsidRDefault="000C773E" w:rsidP="0072295D">
            <w:pPr>
              <w:spacing w:after="40" w:line="240" w:lineRule="auto"/>
              <w:rPr>
                <w:rFonts w:ascii="Calibri" w:eastAsia="Calibri" w:hAnsi="Calibri" w:cs="Calibri"/>
                <w:lang w:eastAsia="fr-FR"/>
              </w:rPr>
            </w:pPr>
            <w:r w:rsidRPr="006647D8">
              <w:rPr>
                <w:rFonts w:ascii="Arial" w:eastAsia="Arial" w:hAnsi="Arial" w:cs="Arial"/>
                <w:sz w:val="16"/>
                <w:szCs w:val="16"/>
                <w:lang w:eastAsia="fr-FR"/>
              </w:rPr>
              <w:t xml:space="preserve">Dans des situations aménagées et très variées : </w:t>
            </w:r>
          </w:p>
          <w:p w:rsidR="000C773E" w:rsidRPr="006647D8" w:rsidRDefault="000C773E" w:rsidP="0072295D">
            <w:pPr>
              <w:numPr>
                <w:ilvl w:val="0"/>
                <w:numId w:val="4"/>
              </w:numPr>
              <w:spacing w:after="0" w:line="240" w:lineRule="auto"/>
              <w:ind w:left="317" w:hanging="142"/>
              <w:rPr>
                <w:rFonts w:ascii="Calibri" w:eastAsia="Calibri" w:hAnsi="Calibri" w:cs="Calibri"/>
                <w:sz w:val="16"/>
                <w:szCs w:val="16"/>
                <w:lang w:eastAsia="fr-FR"/>
              </w:rPr>
            </w:pPr>
            <w:r w:rsidRPr="006647D8">
              <w:rPr>
                <w:rFonts w:ascii="Arial" w:eastAsia="Arial" w:hAnsi="Arial" w:cs="Arial"/>
                <w:sz w:val="16"/>
                <w:szCs w:val="16"/>
                <w:lang w:eastAsia="fr-FR"/>
              </w:rPr>
              <w:t xml:space="preserve">S’engager dans un affrontement individuel ou collectif en respectant les règles du jeu. </w:t>
            </w:r>
          </w:p>
          <w:p w:rsidR="000C773E" w:rsidRPr="006647D8" w:rsidRDefault="000C773E" w:rsidP="0072295D">
            <w:pPr>
              <w:numPr>
                <w:ilvl w:val="0"/>
                <w:numId w:val="4"/>
              </w:numPr>
              <w:spacing w:after="0" w:line="240" w:lineRule="auto"/>
              <w:ind w:left="317" w:hanging="142"/>
              <w:rPr>
                <w:rFonts w:ascii="Calibri" w:eastAsia="Calibri" w:hAnsi="Calibri" w:cs="Calibri"/>
                <w:sz w:val="16"/>
                <w:szCs w:val="16"/>
                <w:lang w:eastAsia="fr-FR"/>
              </w:rPr>
            </w:pPr>
            <w:r w:rsidRPr="006647D8">
              <w:rPr>
                <w:rFonts w:ascii="Arial" w:eastAsia="Arial" w:hAnsi="Arial" w:cs="Arial"/>
                <w:sz w:val="16"/>
                <w:szCs w:val="16"/>
                <w:lang w:eastAsia="fr-FR"/>
              </w:rPr>
              <w:t xml:space="preserve">Connaitre le but du jeu. </w:t>
            </w:r>
          </w:p>
          <w:p w:rsidR="000C773E" w:rsidRPr="006647D8" w:rsidRDefault="000C773E" w:rsidP="0072295D">
            <w:pPr>
              <w:numPr>
                <w:ilvl w:val="0"/>
                <w:numId w:val="4"/>
              </w:numPr>
              <w:spacing w:after="0" w:line="240" w:lineRule="auto"/>
              <w:ind w:left="317" w:hanging="142"/>
              <w:rPr>
                <w:rFonts w:ascii="Calibri" w:eastAsia="Calibri" w:hAnsi="Calibri" w:cs="Calibri"/>
                <w:sz w:val="16"/>
                <w:szCs w:val="16"/>
                <w:lang w:eastAsia="fr-FR"/>
              </w:rPr>
            </w:pPr>
            <w:r w:rsidRPr="006647D8">
              <w:rPr>
                <w:rFonts w:ascii="Arial" w:eastAsia="Arial" w:hAnsi="Arial" w:cs="Arial"/>
                <w:sz w:val="16"/>
                <w:szCs w:val="16"/>
                <w:lang w:eastAsia="fr-FR"/>
              </w:rPr>
              <w:t>Reconnaitre ses</w:t>
            </w:r>
            <w:r w:rsidR="00B45DC3">
              <w:rPr>
                <w:rFonts w:ascii="Arial" w:eastAsia="Arial" w:hAnsi="Arial" w:cs="Arial"/>
                <w:sz w:val="16"/>
                <w:szCs w:val="16"/>
                <w:lang w:eastAsia="fr-FR"/>
              </w:rPr>
              <w:t xml:space="preserve"> partenaires et ses adversaires.</w:t>
            </w:r>
          </w:p>
          <w:p w:rsidR="000C773E" w:rsidRPr="006647D8" w:rsidRDefault="000C773E" w:rsidP="0072295D">
            <w:pPr>
              <w:numPr>
                <w:ilvl w:val="0"/>
                <w:numId w:val="4"/>
              </w:numPr>
              <w:spacing w:after="0" w:line="240" w:lineRule="auto"/>
              <w:ind w:left="317" w:hanging="142"/>
              <w:rPr>
                <w:rFonts w:ascii="Calibri" w:eastAsia="Calibri" w:hAnsi="Calibri" w:cs="Calibri"/>
                <w:sz w:val="16"/>
                <w:szCs w:val="16"/>
                <w:lang w:eastAsia="fr-FR"/>
              </w:rPr>
            </w:pPr>
            <w:r w:rsidRPr="006647D8">
              <w:rPr>
                <w:rFonts w:ascii="Arial" w:eastAsia="Arial" w:hAnsi="Arial" w:cs="Arial"/>
                <w:sz w:val="16"/>
                <w:szCs w:val="16"/>
                <w:lang w:eastAsia="fr-FR"/>
              </w:rPr>
              <w:t>S’adapter aux actions de l'adversaire.</w:t>
            </w:r>
          </w:p>
          <w:p w:rsidR="000C773E" w:rsidRPr="006647D8" w:rsidRDefault="000C773E" w:rsidP="0072295D">
            <w:pPr>
              <w:spacing w:after="0" w:line="240" w:lineRule="auto"/>
              <w:rPr>
                <w:rFonts w:ascii="Calibri" w:eastAsia="Calibri" w:hAnsi="Calibri" w:cs="Calibri"/>
                <w:lang w:eastAsia="fr-FR"/>
              </w:rPr>
            </w:pPr>
          </w:p>
        </w:tc>
      </w:tr>
      <w:tr w:rsidR="00B50BF6" w:rsidRPr="00B50BF6" w:rsidTr="00CE4E49">
        <w:trPr>
          <w:trHeight w:val="149"/>
        </w:trPr>
        <w:tc>
          <w:tcPr>
            <w:tcW w:w="2892" w:type="dxa"/>
            <w:tcBorders>
              <w:top w:val="single" w:sz="4" w:space="0" w:color="auto"/>
              <w:left w:val="single" w:sz="4" w:space="0" w:color="auto"/>
              <w:bottom w:val="single" w:sz="4" w:space="0" w:color="auto"/>
              <w:right w:val="single" w:sz="4" w:space="0" w:color="auto"/>
            </w:tcBorders>
            <w:vAlign w:val="center"/>
          </w:tcPr>
          <w:p w:rsidR="00B50BF6" w:rsidRDefault="00B50BF6" w:rsidP="00B50BF6">
            <w:pPr>
              <w:spacing w:after="0"/>
              <w:rPr>
                <w:rFonts w:ascii="Arial" w:eastAsia="Arial" w:hAnsi="Arial" w:cs="Arial"/>
                <w:b/>
                <w:color w:val="000000"/>
                <w:sz w:val="16"/>
                <w:szCs w:val="16"/>
                <w:lang w:eastAsia="fr-FR"/>
              </w:rPr>
            </w:pPr>
            <w:r w:rsidRPr="00BA1ACC">
              <w:rPr>
                <w:rFonts w:ascii="Arial" w:eastAsia="Arial" w:hAnsi="Arial" w:cs="Arial"/>
                <w:b/>
                <w:color w:val="000000"/>
                <w:sz w:val="16"/>
                <w:szCs w:val="16"/>
                <w:lang w:eastAsia="fr-FR"/>
              </w:rPr>
              <w:t xml:space="preserve">Pratiquer et comprendre les langages artistiques </w:t>
            </w:r>
          </w:p>
          <w:p w:rsidR="00F8636A" w:rsidRDefault="00F8636A" w:rsidP="00B50BF6">
            <w:pPr>
              <w:spacing w:after="0"/>
              <w:rPr>
                <w:rFonts w:ascii="Arial" w:eastAsia="Arial" w:hAnsi="Arial" w:cs="Arial"/>
                <w:b/>
                <w:color w:val="000000"/>
                <w:sz w:val="16"/>
                <w:szCs w:val="16"/>
                <w:lang w:eastAsia="fr-FR"/>
              </w:rPr>
            </w:pP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F8636A" w:rsidRPr="00017029" w:rsidRDefault="00A429A7" w:rsidP="00017029">
            <w:pPr>
              <w:pStyle w:val="Paragraphedeliste"/>
              <w:numPr>
                <w:ilvl w:val="0"/>
                <w:numId w:val="34"/>
              </w:numPr>
              <w:spacing w:after="0"/>
              <w:ind w:left="318"/>
              <w:rPr>
                <w:rFonts w:ascii="Arial" w:eastAsia="Calibri" w:hAnsi="Arial" w:cs="Arial"/>
                <w:color w:val="000000"/>
                <w:sz w:val="16"/>
                <w:szCs w:val="16"/>
                <w:lang w:eastAsia="fr-FR"/>
              </w:rPr>
            </w:pPr>
            <w:hyperlink r:id="rId120" w:history="1">
              <w:r w:rsidR="00F8636A" w:rsidRPr="00017029">
                <w:rPr>
                  <w:rStyle w:val="Lienhypertexte"/>
                  <w:rFonts w:ascii="Arial" w:eastAsia="Arial" w:hAnsi="Arial" w:cs="Arial"/>
                  <w:sz w:val="16"/>
                  <w:szCs w:val="16"/>
                  <w:lang w:eastAsia="fr-FR"/>
                </w:rPr>
                <w:t>L’évaluation en arts plastiques</w:t>
              </w:r>
            </w:hyperlink>
          </w:p>
          <w:p w:rsidR="00B50BF6" w:rsidRPr="00BA1ACC" w:rsidRDefault="00B50BF6" w:rsidP="00B50BF6">
            <w:pPr>
              <w:spacing w:after="0" w:line="240" w:lineRule="auto"/>
              <w:rPr>
                <w:rFonts w:ascii="Arial" w:eastAsia="Calibri" w:hAnsi="Arial" w:cs="Arial"/>
                <w:color w:val="000000"/>
                <w:sz w:val="16"/>
                <w:szCs w:val="16"/>
                <w:lang w:eastAsia="fr-FR"/>
              </w:rPr>
            </w:pPr>
          </w:p>
        </w:tc>
        <w:tc>
          <w:tcPr>
            <w:tcW w:w="3008" w:type="dxa"/>
            <w:tcBorders>
              <w:top w:val="single" w:sz="4" w:space="0" w:color="auto"/>
              <w:left w:val="single" w:sz="4" w:space="0" w:color="auto"/>
              <w:bottom w:val="single" w:sz="4" w:space="0" w:color="auto"/>
              <w:right w:val="single" w:sz="4" w:space="0" w:color="auto"/>
            </w:tcBorders>
          </w:tcPr>
          <w:p w:rsidR="00CE4E49" w:rsidRDefault="00CE4E49"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Mener à terme une production individuelle dans le cadre d’un projet</w:t>
            </w:r>
            <w:r w:rsidR="00B45DC3">
              <w:rPr>
                <w:rFonts w:ascii="Arial" w:eastAsia="Calibri" w:hAnsi="Arial" w:cs="Arial"/>
                <w:color w:val="000000" w:themeColor="text1"/>
                <w:sz w:val="16"/>
                <w:szCs w:val="16"/>
                <w:lang w:eastAsia="fr-FR"/>
              </w:rPr>
              <w:t>.</w:t>
            </w: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Chanter une mélodie simple, chanter une comptine ou un chant par imitation.</w:t>
            </w: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Interpréter un chant.</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bCs/>
                <w:color w:val="000000" w:themeColor="text1"/>
                <w:sz w:val="16"/>
                <w:szCs w:val="16"/>
                <w:lang w:eastAsia="fr-FR"/>
              </w:rPr>
            </w:pPr>
            <w:r w:rsidRPr="00B50BF6">
              <w:rPr>
                <w:rFonts w:ascii="Arial" w:hAnsi="Arial" w:cs="Arial"/>
                <w:bCs/>
                <w:color w:val="000000" w:themeColor="text1"/>
                <w:sz w:val="16"/>
                <w:szCs w:val="16"/>
                <w:lang w:eastAsia="fr-FR"/>
              </w:rPr>
              <w:t>Pratiquer diverses formes d’expression plastique en  explorant des outils et des supports connus, en découvrir d’autres.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Observer les effets produits par ses gestes et par les outils et matériaux utilisés.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Décrire et comparer des éléments sonores</w:t>
            </w:r>
            <w:r w:rsidR="00932683">
              <w:rPr>
                <w:rFonts w:ascii="Arial" w:eastAsia="Calibri" w:hAnsi="Arial" w:cs="Arial"/>
                <w:color w:val="000000" w:themeColor="text1"/>
                <w:sz w:val="16"/>
                <w:szCs w:val="16"/>
                <w:lang w:eastAsia="fr-FR"/>
              </w:rPr>
              <w:t>.</w:t>
            </w: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Inventer une organisation simple à partir de différents éléments sonores.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S’approprier quelques œuvres de domaines et d’époques variées</w:t>
            </w:r>
            <w:r w:rsidR="00932683">
              <w:rPr>
                <w:rFonts w:ascii="Arial" w:hAnsi="Arial" w:cs="Arial"/>
                <w:color w:val="000000" w:themeColor="text1"/>
                <w:sz w:val="16"/>
                <w:szCs w:val="16"/>
                <w:lang w:eastAsia="fr-FR"/>
              </w:rPr>
              <w:t>.</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Exprimer ses émotions</w:t>
            </w:r>
            <w:r w:rsidR="00932683">
              <w:rPr>
                <w:rFonts w:ascii="Arial" w:hAnsi="Arial" w:cs="Arial"/>
                <w:color w:val="000000" w:themeColor="text1"/>
                <w:sz w:val="16"/>
                <w:szCs w:val="16"/>
                <w:lang w:eastAsia="fr-FR"/>
              </w:rPr>
              <w:t>.</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40" w:line="240" w:lineRule="auto"/>
              <w:rPr>
                <w:rFonts w:ascii="Arial" w:eastAsia="Calibri" w:hAnsi="Arial" w:cs="Arial"/>
                <w:color w:val="000000"/>
                <w:sz w:val="16"/>
                <w:szCs w:val="16"/>
                <w:lang w:eastAsia="fr-FR"/>
              </w:rPr>
            </w:pPr>
            <w:r w:rsidRPr="00B50BF6">
              <w:rPr>
                <w:rFonts w:ascii="Arial" w:eastAsia="Calibri" w:hAnsi="Arial" w:cs="Arial"/>
                <w:color w:val="000000" w:themeColor="text1"/>
                <w:sz w:val="16"/>
                <w:szCs w:val="16"/>
                <w:lang w:eastAsia="fr-FR"/>
              </w:rPr>
              <w:t>Donner son avis</w:t>
            </w:r>
            <w:r w:rsidR="00932683">
              <w:rPr>
                <w:rFonts w:ascii="Arial" w:eastAsia="Calibri" w:hAnsi="Arial" w:cs="Arial"/>
                <w:color w:val="000000" w:themeColor="text1"/>
                <w:sz w:val="16"/>
                <w:szCs w:val="16"/>
                <w:lang w:eastAsia="fr-FR"/>
              </w:rPr>
              <w:t>.</w:t>
            </w:r>
          </w:p>
        </w:tc>
        <w:tc>
          <w:tcPr>
            <w:tcW w:w="3008" w:type="dxa"/>
            <w:tcBorders>
              <w:top w:val="single" w:sz="4" w:space="0" w:color="auto"/>
              <w:left w:val="single" w:sz="4" w:space="0" w:color="auto"/>
              <w:bottom w:val="single" w:sz="4" w:space="0" w:color="auto"/>
              <w:right w:val="single" w:sz="4" w:space="0" w:color="auto"/>
            </w:tcBorders>
          </w:tcPr>
          <w:p w:rsidR="00CE4E49" w:rsidRDefault="00CE4E49"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Proposer des réponses inventives dans un projet individuel ou collectif.</w:t>
            </w: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Coopérer dans un projet artistique.</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Chanter une mélodie simple avec une intonation juste, chanter une comptine ou un chant par imitation.</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Interpréter un chant avec expressivité.</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Réaliser et donner à voir, individuellement ou collectivement, des productions plastiques de natures diverses.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Prendre en compte l’influence des outils, supports, matériaux, gestes sur la représentation en deux et en trois dimensions.</w:t>
            </w: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Tirer parti de trouvailles fortuites.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Décrire et comparer des éléments sonores.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Comparer des musiques et identifier des ressemblances et des différences.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Inventer une organisation simple à partir de différents éléments sonores.</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Imaginer des représentations graphiques ou corporelles de la musique.</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Repérer les éléments du langage plastique dans une production ou une œuvre : couleurs, formes, matières, support…</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Exprimer ses émotions et sa sensibilité en confrontant sa perception à celle d’autres élèves</w:t>
            </w:r>
            <w:r w:rsidR="00B45DC3">
              <w:rPr>
                <w:rFonts w:ascii="Arial" w:hAnsi="Arial" w:cs="Arial"/>
                <w:color w:val="000000" w:themeColor="text1"/>
                <w:sz w:val="16"/>
                <w:szCs w:val="16"/>
                <w:lang w:eastAsia="fr-FR"/>
              </w:rPr>
              <w:t>.</w:t>
            </w:r>
          </w:p>
          <w:p w:rsidR="00B50BF6" w:rsidRPr="00B50BF6" w:rsidRDefault="00B50BF6" w:rsidP="00B50BF6">
            <w:pPr>
              <w:spacing w:after="0" w:line="240" w:lineRule="auto"/>
              <w:rPr>
                <w:rFonts w:ascii="Arial" w:hAnsi="Arial" w:cs="Arial"/>
                <w:color w:val="000000" w:themeColor="text1"/>
                <w:sz w:val="16"/>
                <w:szCs w:val="16"/>
                <w:lang w:eastAsia="fr-FR"/>
              </w:rPr>
            </w:pPr>
            <w:r w:rsidRPr="00B50BF6">
              <w:rPr>
                <w:rFonts w:ascii="Arial" w:hAnsi="Arial" w:cs="Arial"/>
                <w:color w:val="000000" w:themeColor="text1"/>
                <w:sz w:val="16"/>
                <w:szCs w:val="16"/>
                <w:lang w:eastAsia="fr-FR"/>
              </w:rPr>
              <w:t>Exprimer ses préférences</w:t>
            </w:r>
            <w:r w:rsidR="00932683">
              <w:rPr>
                <w:rFonts w:ascii="Arial" w:hAnsi="Arial" w:cs="Arial"/>
                <w:color w:val="000000" w:themeColor="text1"/>
                <w:sz w:val="16"/>
                <w:szCs w:val="16"/>
                <w:lang w:eastAsia="fr-FR"/>
              </w:rPr>
              <w:t>.</w:t>
            </w:r>
          </w:p>
          <w:p w:rsidR="00B50BF6" w:rsidRPr="00B50BF6" w:rsidRDefault="00B50BF6" w:rsidP="00B50BF6">
            <w:pPr>
              <w:spacing w:after="0" w:line="240" w:lineRule="auto"/>
              <w:rPr>
                <w:rFonts w:ascii="Arial"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4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Justifier son point de vue, écouter et respecter l'avis des autres et l'expression de leur sensibilité.</w:t>
            </w:r>
          </w:p>
          <w:p w:rsidR="0072295D" w:rsidRPr="00B50BF6" w:rsidRDefault="0072295D" w:rsidP="00B50BF6">
            <w:pPr>
              <w:spacing w:after="40" w:line="240" w:lineRule="auto"/>
              <w:rPr>
                <w:rFonts w:ascii="Arial" w:eastAsia="Calibri" w:hAnsi="Arial" w:cs="Arial"/>
                <w:color w:val="000000"/>
                <w:sz w:val="16"/>
                <w:szCs w:val="16"/>
                <w:lang w:eastAsia="fr-FR"/>
              </w:rPr>
            </w:pP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CE4E49" w:rsidRDefault="00CE4E49" w:rsidP="00B50BF6">
            <w:pPr>
              <w:spacing w:after="0" w:line="240" w:lineRule="auto"/>
              <w:rPr>
                <w:rFonts w:ascii="Arial" w:eastAsia="Arial" w:hAnsi="Arial" w:cs="Arial"/>
                <w:b/>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Mener à bien une production artistique dans le cadre d’un projet personnel ou collectif. </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Mobiliser sa voix parlée et chantée au bénéfice d’une reproduction expressive. </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Mobiliser des moyens plastiques diversifiés au service d’une expression et d’une création artistiques. </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Mettre en œuvre les conditions d’une écoute attentive et précise. </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Observer et décrire les œuvres et les productions artistiques en utilisant quelques notions des langages artistiques. </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Arial" w:hAnsi="Arial" w:cs="Arial"/>
                <w:b/>
                <w:color w:val="000000"/>
                <w:sz w:val="16"/>
                <w:szCs w:val="16"/>
                <w:lang w:eastAsia="fr-FR"/>
              </w:rPr>
              <w:t xml:space="preserve">Exprimer un avis ou </w:t>
            </w:r>
            <w:proofErr w:type="gramStart"/>
            <w:r w:rsidRPr="00B50BF6">
              <w:rPr>
                <w:rFonts w:ascii="Arial" w:eastAsia="Arial" w:hAnsi="Arial" w:cs="Arial"/>
                <w:b/>
                <w:color w:val="000000"/>
                <w:sz w:val="16"/>
                <w:szCs w:val="16"/>
                <w:lang w:eastAsia="fr-FR"/>
              </w:rPr>
              <w:t>une intention adossés</w:t>
            </w:r>
            <w:proofErr w:type="gramEnd"/>
            <w:r w:rsidRPr="00B50BF6">
              <w:rPr>
                <w:rFonts w:ascii="Arial" w:eastAsia="Arial" w:hAnsi="Arial" w:cs="Arial"/>
                <w:b/>
                <w:color w:val="000000"/>
                <w:sz w:val="16"/>
                <w:szCs w:val="16"/>
                <w:lang w:eastAsia="fr-FR"/>
              </w:rPr>
              <w:t xml:space="preserve"> à une sensibilité personnelle à propos d’une œuvre d’art, d’une interprétation vocale, d’une production plastique. </w:t>
            </w:r>
          </w:p>
        </w:tc>
        <w:tc>
          <w:tcPr>
            <w:tcW w:w="3749" w:type="dxa"/>
            <w:tcBorders>
              <w:top w:val="single" w:sz="4" w:space="0" w:color="auto"/>
              <w:left w:val="single" w:sz="4" w:space="0" w:color="auto"/>
              <w:bottom w:val="single" w:sz="4" w:space="0" w:color="auto"/>
              <w:right w:val="single" w:sz="4" w:space="0" w:color="auto"/>
            </w:tcBorders>
          </w:tcPr>
          <w:p w:rsidR="00CE4E49" w:rsidRDefault="00CE4E49"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r w:rsidRPr="00B50BF6">
              <w:rPr>
                <w:rFonts w:ascii="Arial" w:eastAsia="Arial" w:hAnsi="Arial" w:cs="Arial"/>
                <w:color w:val="000000" w:themeColor="text1"/>
                <w:sz w:val="16"/>
                <w:szCs w:val="16"/>
                <w:lang w:eastAsia="fr-FR"/>
              </w:rPr>
              <w:t>Identifier les principaux outils et compétences nécessaires à la réalisation d’un projet artistique</w:t>
            </w:r>
            <w:r w:rsidR="00B45DC3">
              <w:rPr>
                <w:rFonts w:ascii="Arial" w:eastAsia="Arial" w:hAnsi="Arial" w:cs="Arial"/>
                <w:color w:val="000000" w:themeColor="text1"/>
                <w:sz w:val="16"/>
                <w:szCs w:val="16"/>
                <w:lang w:eastAsia="fr-FR"/>
              </w:rPr>
              <w:t>.</w:t>
            </w: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spacing w:after="0" w:line="240" w:lineRule="auto"/>
              <w:rPr>
                <w:rFonts w:ascii="Arial" w:eastAsia="Arial"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Réaliser des œuvres plastiques, en fonction d'intentions personnelles, en réinvestissant des moyens et des démarches expérimentées</w:t>
            </w:r>
            <w:r w:rsidR="00B45DC3">
              <w:rPr>
                <w:rFonts w:ascii="Arial" w:eastAsia="Calibri" w:hAnsi="Arial" w:cs="Arial"/>
                <w:color w:val="000000" w:themeColor="text1"/>
                <w:sz w:val="16"/>
                <w:szCs w:val="16"/>
                <w:lang w:eastAsia="fr-FR"/>
              </w:rPr>
              <w:t>.</w:t>
            </w: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Décrire des œuvres d’art, en proposer une compréhension personnelle argumentée.</w:t>
            </w: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p>
          <w:p w:rsidR="00B50BF6" w:rsidRPr="00B50BF6" w:rsidRDefault="00B50BF6" w:rsidP="00B50BF6">
            <w:pPr>
              <w:spacing w:after="0" w:line="240" w:lineRule="auto"/>
              <w:rPr>
                <w:rFonts w:ascii="Arial" w:eastAsia="Calibri" w:hAnsi="Arial" w:cs="Arial"/>
                <w:color w:val="000000" w:themeColor="text1"/>
                <w:sz w:val="16"/>
                <w:szCs w:val="16"/>
                <w:lang w:eastAsia="fr-FR"/>
              </w:rPr>
            </w:pPr>
            <w:r w:rsidRPr="00B50BF6">
              <w:rPr>
                <w:rFonts w:ascii="Arial" w:eastAsia="Calibri" w:hAnsi="Arial" w:cs="Arial"/>
                <w:color w:val="000000" w:themeColor="text1"/>
                <w:sz w:val="16"/>
                <w:szCs w:val="16"/>
                <w:lang w:eastAsia="fr-FR"/>
              </w:rPr>
              <w:t>Formuler une expression juste de ses émotions, en prenant appui sur ses propres réalisations plastiques, celles des autres élèves et sur des œuvres d’art.</w:t>
            </w:r>
          </w:p>
          <w:p w:rsidR="00B50BF6" w:rsidRPr="00B50BF6" w:rsidRDefault="00B50BF6" w:rsidP="00B50BF6">
            <w:pPr>
              <w:spacing w:after="40" w:line="240" w:lineRule="auto"/>
              <w:rPr>
                <w:rFonts w:ascii="Arial" w:eastAsia="Calibri" w:hAnsi="Arial" w:cs="Arial"/>
                <w:color w:val="000000"/>
                <w:sz w:val="16"/>
                <w:szCs w:val="16"/>
                <w:lang w:eastAsia="fr-FR"/>
              </w:rPr>
            </w:pPr>
          </w:p>
          <w:p w:rsidR="00B50BF6" w:rsidRPr="00B50BF6" w:rsidRDefault="00B50BF6" w:rsidP="00B50BF6">
            <w:pPr>
              <w:spacing w:after="40" w:line="240" w:lineRule="auto"/>
              <w:rPr>
                <w:rFonts w:ascii="Arial" w:eastAsia="Calibri" w:hAnsi="Arial" w:cs="Arial"/>
                <w:color w:val="000000"/>
                <w:sz w:val="16"/>
                <w:szCs w:val="16"/>
                <w:lang w:eastAsia="fr-FR"/>
              </w:rPr>
            </w:pPr>
          </w:p>
          <w:p w:rsidR="00B50BF6" w:rsidRPr="00B50BF6" w:rsidRDefault="00B50BF6" w:rsidP="00B50BF6">
            <w:pPr>
              <w:spacing w:after="4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Argumenter pour défendre son point de vue tout en respectant celui des autres.</w:t>
            </w:r>
          </w:p>
        </w:tc>
      </w:tr>
      <w:tr w:rsidR="00B50BF6" w:rsidRPr="00B50BF6" w:rsidTr="00CE4E49">
        <w:trPr>
          <w:trHeight w:val="149"/>
        </w:trPr>
        <w:tc>
          <w:tcPr>
            <w:tcW w:w="1599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B50BF6" w:rsidRPr="00BA1ACC" w:rsidRDefault="00B50BF6" w:rsidP="00932683">
            <w:pPr>
              <w:spacing w:after="0" w:line="240" w:lineRule="auto"/>
              <w:jc w:val="center"/>
              <w:rPr>
                <w:rFonts w:ascii="Calibri" w:eastAsia="Calibri" w:hAnsi="Calibri" w:cs="Calibri"/>
                <w:color w:val="000000"/>
                <w:lang w:eastAsia="fr-FR"/>
              </w:rPr>
            </w:pPr>
            <w:r w:rsidRPr="00BA1ACC">
              <w:rPr>
                <w:rFonts w:ascii="Arial" w:eastAsia="Arial" w:hAnsi="Arial" w:cs="Arial"/>
                <w:b/>
                <w:color w:val="000000"/>
                <w:sz w:val="32"/>
                <w:szCs w:val="32"/>
                <w:lang w:eastAsia="fr-FR"/>
              </w:rPr>
              <w:t>Domaine 2 – cycle 2 : Les méthodes et outils pour apprendre</w:t>
            </w:r>
          </w:p>
        </w:tc>
      </w:tr>
      <w:tr w:rsidR="00B50BF6" w:rsidRPr="00B50BF6" w:rsidTr="00CE4E49">
        <w:trPr>
          <w:trHeight w:val="149"/>
        </w:trPr>
        <w:tc>
          <w:tcPr>
            <w:tcW w:w="2892" w:type="dxa"/>
            <w:tcBorders>
              <w:top w:val="single" w:sz="4" w:space="0" w:color="auto"/>
            </w:tcBorders>
            <w:vAlign w:val="center"/>
          </w:tcPr>
          <w:p w:rsidR="00B50BF6" w:rsidRPr="00BA1ACC" w:rsidRDefault="00B50BF6" w:rsidP="00B50BF6">
            <w:pPr>
              <w:spacing w:after="0"/>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Organiser son travail personnel </w:t>
            </w:r>
          </w:p>
          <w:p w:rsidR="00B50BF6" w:rsidRPr="00BA1ACC" w:rsidRDefault="00B50BF6" w:rsidP="00B50BF6">
            <w:pPr>
              <w:spacing w:after="0"/>
              <w:rPr>
                <w:rFonts w:ascii="Calibri" w:eastAsia="Calibri" w:hAnsi="Calibri" w:cs="Calibri"/>
                <w:color w:val="000000"/>
                <w:lang w:eastAsia="fr-FR"/>
              </w:rPr>
            </w:pPr>
          </w:p>
        </w:tc>
        <w:tc>
          <w:tcPr>
            <w:tcW w:w="3008" w:type="dxa"/>
            <w:tcBorders>
              <w:top w:val="single" w:sz="4" w:space="0" w:color="auto"/>
            </w:tcBorders>
          </w:tcPr>
          <w:p w:rsidR="00B50BF6" w:rsidRPr="00B50BF6" w:rsidRDefault="00B50BF6" w:rsidP="00B50BF6">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 xml:space="preserve">Mettre en </w:t>
            </w:r>
            <w:r w:rsidR="003276A5" w:rsidRPr="00B50BF6">
              <w:rPr>
                <w:rFonts w:ascii="Arial" w:eastAsia="Arial" w:hAnsi="Arial" w:cs="Arial"/>
                <w:color w:val="000000"/>
                <w:sz w:val="16"/>
                <w:szCs w:val="16"/>
                <w:lang w:eastAsia="fr-FR"/>
              </w:rPr>
              <w:t>œuvre</w:t>
            </w:r>
            <w:r w:rsidRPr="00B50BF6">
              <w:rPr>
                <w:rFonts w:ascii="Arial" w:eastAsia="Arial" w:hAnsi="Arial" w:cs="Arial"/>
                <w:color w:val="000000"/>
                <w:sz w:val="16"/>
                <w:szCs w:val="16"/>
                <w:lang w:eastAsia="fr-FR"/>
              </w:rPr>
              <w:t xml:space="preserve"> les méthodes apprises pour travailler </w:t>
            </w:r>
            <w:r w:rsidR="003276A5">
              <w:rPr>
                <w:rFonts w:ascii="Arial" w:eastAsia="Arial" w:hAnsi="Arial" w:cs="Arial"/>
                <w:color w:val="000000"/>
                <w:sz w:val="16"/>
                <w:szCs w:val="16"/>
                <w:lang w:eastAsia="fr-FR"/>
              </w:rPr>
              <w:t>seul. (</w:t>
            </w:r>
            <w:r w:rsidRPr="00B50BF6">
              <w:rPr>
                <w:rFonts w:ascii="Arial" w:eastAsia="Arial" w:hAnsi="Arial" w:cs="Arial"/>
                <w:color w:val="000000"/>
                <w:sz w:val="16"/>
                <w:szCs w:val="16"/>
                <w:lang w:eastAsia="fr-FR"/>
              </w:rPr>
              <w:t>capacité à organiser son environnement de travail, à prévoir le matériel adapté)</w:t>
            </w:r>
            <w:r w:rsidR="00932683">
              <w:rPr>
                <w:rFonts w:ascii="Arial" w:eastAsia="Arial" w:hAnsi="Arial" w:cs="Arial"/>
                <w:color w:val="000000"/>
                <w:sz w:val="16"/>
                <w:szCs w:val="16"/>
                <w:lang w:eastAsia="fr-FR"/>
              </w:rPr>
              <w:t>.</w:t>
            </w:r>
          </w:p>
        </w:tc>
        <w:tc>
          <w:tcPr>
            <w:tcW w:w="3008" w:type="dxa"/>
            <w:tcBorders>
              <w:top w:val="single" w:sz="4" w:space="0" w:color="auto"/>
            </w:tcBorders>
          </w:tcPr>
          <w:p w:rsidR="00B50BF6" w:rsidRPr="00B50BF6" w:rsidRDefault="00B50BF6" w:rsidP="003276A5">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Mettre en œuvre les méthodes apprises  pour travailler seul (capacité à utiliser et mobiliser les outils de référence construits</w:t>
            </w:r>
            <w:r w:rsidR="003276A5">
              <w:rPr>
                <w:rFonts w:ascii="Arial" w:eastAsia="Arial" w:hAnsi="Arial" w:cs="Arial"/>
                <w:color w:val="000000"/>
                <w:sz w:val="16"/>
                <w:szCs w:val="16"/>
                <w:lang w:eastAsia="fr-FR"/>
              </w:rPr>
              <w:t xml:space="preserve"> avec les élèves et usage dans la classe…).</w:t>
            </w:r>
          </w:p>
        </w:tc>
        <w:tc>
          <w:tcPr>
            <w:tcW w:w="3338" w:type="dxa"/>
            <w:tcBorders>
              <w:top w:val="single" w:sz="4" w:space="0" w:color="auto"/>
            </w:tcBorders>
            <w:shd w:val="clear" w:color="auto" w:fill="F2F2F2"/>
          </w:tcPr>
          <w:p w:rsidR="00932683" w:rsidRDefault="00932683" w:rsidP="00B50BF6">
            <w:pPr>
              <w:spacing w:after="40" w:line="240" w:lineRule="auto"/>
              <w:rPr>
                <w:rFonts w:ascii="Arial" w:eastAsia="Arial" w:hAnsi="Arial" w:cs="Arial"/>
                <w:b/>
                <w:color w:val="000000"/>
                <w:sz w:val="16"/>
                <w:szCs w:val="16"/>
                <w:lang w:eastAsia="fr-FR"/>
              </w:rPr>
            </w:pPr>
          </w:p>
          <w:p w:rsidR="00B50BF6" w:rsidRPr="00B50BF6" w:rsidRDefault="00B50BF6" w:rsidP="00B50BF6">
            <w:pPr>
              <w:spacing w:after="40" w:line="240" w:lineRule="auto"/>
              <w:rPr>
                <w:rFonts w:ascii="Calibri" w:eastAsia="Calibri" w:hAnsi="Calibri" w:cs="Calibri"/>
                <w:color w:val="000000"/>
                <w:lang w:eastAsia="fr-FR"/>
              </w:rPr>
            </w:pPr>
            <w:r w:rsidRPr="00B50BF6">
              <w:rPr>
                <w:rFonts w:ascii="Arial" w:eastAsia="Arial" w:hAnsi="Arial" w:cs="Arial"/>
                <w:b/>
                <w:color w:val="000000"/>
                <w:sz w:val="16"/>
                <w:szCs w:val="16"/>
                <w:lang w:eastAsia="fr-FR"/>
              </w:rPr>
              <w:t xml:space="preserve">Mettre en </w:t>
            </w:r>
            <w:r w:rsidR="00932683" w:rsidRPr="00B50BF6">
              <w:rPr>
                <w:rFonts w:ascii="Arial" w:eastAsia="Arial" w:hAnsi="Arial" w:cs="Arial"/>
                <w:b/>
                <w:color w:val="000000"/>
                <w:sz w:val="16"/>
                <w:szCs w:val="16"/>
                <w:lang w:eastAsia="fr-FR"/>
              </w:rPr>
              <w:t>œuvre</w:t>
            </w:r>
            <w:r w:rsidRPr="00B50BF6">
              <w:rPr>
                <w:rFonts w:ascii="Arial" w:eastAsia="Arial" w:hAnsi="Arial" w:cs="Arial"/>
                <w:b/>
                <w:color w:val="000000"/>
                <w:sz w:val="16"/>
                <w:szCs w:val="16"/>
                <w:lang w:eastAsia="fr-FR"/>
              </w:rPr>
              <w:t xml:space="preserve"> les méthodes apprises et mobiliser les ressources découvertes en classe pour travailler seul.</w:t>
            </w:r>
            <w:r w:rsidRPr="00B50BF6">
              <w:rPr>
                <w:rFonts w:ascii="Arial" w:eastAsia="Arial" w:hAnsi="Arial" w:cs="Arial"/>
                <w:color w:val="000000"/>
                <w:sz w:val="16"/>
                <w:szCs w:val="16"/>
                <w:lang w:eastAsia="fr-FR"/>
              </w:rPr>
              <w:t xml:space="preserve"> </w:t>
            </w:r>
          </w:p>
          <w:p w:rsidR="00B50BF6" w:rsidRPr="00B50BF6" w:rsidRDefault="00B50BF6" w:rsidP="00B50BF6">
            <w:pPr>
              <w:spacing w:after="0" w:line="240" w:lineRule="auto"/>
              <w:contextualSpacing/>
              <w:rPr>
                <w:rFonts w:ascii="Calibri" w:eastAsia="Calibri" w:hAnsi="Calibri" w:cs="Calibri"/>
                <w:i/>
                <w:color w:val="000000"/>
                <w:sz w:val="16"/>
                <w:szCs w:val="16"/>
                <w:lang w:eastAsia="fr-FR"/>
              </w:rPr>
            </w:pPr>
          </w:p>
        </w:tc>
        <w:tc>
          <w:tcPr>
            <w:tcW w:w="3749" w:type="dxa"/>
            <w:tcBorders>
              <w:top w:val="single" w:sz="4" w:space="0" w:color="auto"/>
            </w:tcBorders>
          </w:tcPr>
          <w:p w:rsidR="00B50BF6" w:rsidRPr="00B50BF6" w:rsidRDefault="00B50BF6" w:rsidP="00B50BF6">
            <w:pPr>
              <w:spacing w:after="4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 xml:space="preserve">Mémoriser et/ ou réviser seul une leçon, un poème, une table de multiplication après une initiation méthodologique en classe. </w:t>
            </w:r>
          </w:p>
        </w:tc>
      </w:tr>
      <w:tr w:rsidR="00B50BF6" w:rsidRPr="00B50BF6" w:rsidTr="00CE4E49">
        <w:trPr>
          <w:trHeight w:val="149"/>
        </w:trPr>
        <w:tc>
          <w:tcPr>
            <w:tcW w:w="2892" w:type="dxa"/>
            <w:vAlign w:val="center"/>
          </w:tcPr>
          <w:p w:rsidR="00B50BF6" w:rsidRDefault="00B50BF6" w:rsidP="00B50BF6">
            <w:pPr>
              <w:spacing w:after="0"/>
              <w:rPr>
                <w:rFonts w:ascii="Arial" w:eastAsia="Arial" w:hAnsi="Arial" w:cs="Arial"/>
                <w:b/>
                <w:color w:val="000000"/>
                <w:sz w:val="16"/>
                <w:szCs w:val="16"/>
                <w:lang w:eastAsia="fr-FR"/>
              </w:rPr>
            </w:pPr>
            <w:r w:rsidRPr="00BA1ACC">
              <w:rPr>
                <w:rFonts w:ascii="Arial" w:eastAsia="Arial" w:hAnsi="Arial" w:cs="Arial"/>
                <w:b/>
                <w:color w:val="000000"/>
                <w:sz w:val="16"/>
                <w:szCs w:val="16"/>
                <w:lang w:eastAsia="fr-FR"/>
              </w:rPr>
              <w:t xml:space="preserve">Coopérer avec des pairs </w:t>
            </w:r>
          </w:p>
          <w:p w:rsidR="00F8636A" w:rsidRP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r w:rsidR="00F8636A" w:rsidRPr="00017029">
              <w:rPr>
                <w:rFonts w:ascii="Arial" w:hAnsi="Arial" w:cs="Arial"/>
                <w:color w:val="000000"/>
                <w:sz w:val="16"/>
                <w:szCs w:val="16"/>
              </w:rPr>
              <w:t xml:space="preserve"> </w:t>
            </w:r>
          </w:p>
          <w:p w:rsidR="00B50BF6" w:rsidRPr="00F8636A" w:rsidRDefault="00A429A7" w:rsidP="00B50BF6">
            <w:pPr>
              <w:pStyle w:val="Paragraphedeliste"/>
              <w:numPr>
                <w:ilvl w:val="0"/>
                <w:numId w:val="30"/>
              </w:numPr>
              <w:autoSpaceDE w:val="0"/>
              <w:autoSpaceDN w:val="0"/>
              <w:adjustRightInd w:val="0"/>
              <w:spacing w:after="0" w:line="161" w:lineRule="atLeast"/>
              <w:ind w:left="318" w:hanging="284"/>
              <w:rPr>
                <w:rFonts w:ascii="Arial" w:hAnsi="Arial" w:cs="Arial"/>
                <w:color w:val="000000"/>
                <w:sz w:val="16"/>
                <w:szCs w:val="16"/>
              </w:rPr>
            </w:pPr>
            <w:hyperlink r:id="rId121" w:history="1">
              <w:r w:rsidR="00F8636A" w:rsidRPr="00371B3D">
                <w:rPr>
                  <w:rStyle w:val="Lienhypertexte"/>
                  <w:rFonts w:ascii="Arial" w:hAnsi="Arial" w:cs="Arial"/>
                  <w:sz w:val="16"/>
                  <w:szCs w:val="16"/>
                </w:rPr>
                <w:t>Grille d’évaluation « participer avec pertinence à un échange »</w:t>
              </w:r>
            </w:hyperlink>
          </w:p>
        </w:tc>
        <w:tc>
          <w:tcPr>
            <w:tcW w:w="3008" w:type="dxa"/>
          </w:tcPr>
          <w:p w:rsidR="00B50BF6" w:rsidRPr="00B50BF6" w:rsidRDefault="00B50BF6" w:rsidP="00B50BF6">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Mener à bien une activité en dialogue avec d’autres (capacité à s’entendre avec d’autres)</w:t>
            </w:r>
            <w:r w:rsidR="003276A5">
              <w:rPr>
                <w:rFonts w:ascii="Arial" w:eastAsia="Arial" w:hAnsi="Arial" w:cs="Arial"/>
                <w:color w:val="000000"/>
                <w:sz w:val="16"/>
                <w:szCs w:val="16"/>
                <w:lang w:eastAsia="fr-FR"/>
              </w:rPr>
              <w:t>.</w:t>
            </w:r>
          </w:p>
          <w:p w:rsidR="00B50BF6" w:rsidRPr="00B50BF6" w:rsidRDefault="00B50BF6" w:rsidP="00B50BF6">
            <w:pPr>
              <w:spacing w:after="0" w:line="240" w:lineRule="auto"/>
              <w:rPr>
                <w:rFonts w:ascii="Calibri" w:eastAsia="Calibri" w:hAnsi="Calibri" w:cs="Calibri"/>
                <w:color w:val="000000"/>
                <w:lang w:eastAsia="fr-FR"/>
              </w:rPr>
            </w:pPr>
          </w:p>
          <w:p w:rsidR="00B50BF6" w:rsidRPr="00B50BF6" w:rsidRDefault="00B50BF6" w:rsidP="00B50BF6">
            <w:pPr>
              <w:spacing w:after="0" w:line="240" w:lineRule="auto"/>
              <w:rPr>
                <w:rFonts w:ascii="Calibri" w:eastAsia="Calibri" w:hAnsi="Calibri" w:cs="Calibri"/>
                <w:color w:val="000000"/>
                <w:lang w:eastAsia="fr-FR"/>
              </w:rPr>
            </w:pPr>
          </w:p>
        </w:tc>
        <w:tc>
          <w:tcPr>
            <w:tcW w:w="3008" w:type="dxa"/>
          </w:tcPr>
          <w:p w:rsidR="00B50BF6" w:rsidRPr="00B50BF6" w:rsidRDefault="00B50BF6" w:rsidP="00B50BF6">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Mener à bien une act</w:t>
            </w:r>
            <w:r w:rsidR="003276A5">
              <w:rPr>
                <w:rFonts w:ascii="Arial" w:eastAsia="Arial" w:hAnsi="Arial" w:cs="Arial"/>
                <w:color w:val="000000"/>
                <w:sz w:val="16"/>
                <w:szCs w:val="16"/>
                <w:lang w:eastAsia="fr-FR"/>
              </w:rPr>
              <w:t>ivité en dialogue avec d’autres</w:t>
            </w:r>
            <w:r w:rsidR="0072295D">
              <w:rPr>
                <w:rFonts w:ascii="Arial" w:eastAsia="Arial" w:hAnsi="Arial" w:cs="Arial"/>
                <w:color w:val="000000"/>
                <w:sz w:val="16"/>
                <w:szCs w:val="16"/>
                <w:lang w:eastAsia="fr-FR"/>
              </w:rPr>
              <w:t xml:space="preserve"> (</w:t>
            </w:r>
            <w:r w:rsidRPr="00B50BF6">
              <w:rPr>
                <w:rFonts w:ascii="Arial" w:eastAsia="Arial" w:hAnsi="Arial" w:cs="Arial"/>
                <w:color w:val="000000"/>
                <w:sz w:val="16"/>
                <w:szCs w:val="16"/>
                <w:lang w:eastAsia="fr-FR"/>
              </w:rPr>
              <w:t>capacité à s’entendre avec d’autres et à respecter un engagement au sein d’une activité partagée telle q</w:t>
            </w:r>
            <w:r w:rsidR="003276A5">
              <w:rPr>
                <w:rFonts w:ascii="Arial" w:eastAsia="Arial" w:hAnsi="Arial" w:cs="Arial"/>
                <w:color w:val="000000"/>
                <w:sz w:val="16"/>
                <w:szCs w:val="16"/>
                <w:lang w:eastAsia="fr-FR"/>
              </w:rPr>
              <w:t>u’un jeu collectif ou un chant).</w:t>
            </w:r>
          </w:p>
        </w:tc>
        <w:tc>
          <w:tcPr>
            <w:tcW w:w="3338" w:type="dxa"/>
            <w:shd w:val="clear" w:color="auto" w:fill="F2F2F2"/>
          </w:tcPr>
          <w:p w:rsidR="00932683" w:rsidRDefault="00932683" w:rsidP="00B50BF6">
            <w:pPr>
              <w:spacing w:after="40" w:line="240" w:lineRule="auto"/>
              <w:rPr>
                <w:rFonts w:ascii="Arial" w:eastAsia="Arial" w:hAnsi="Arial" w:cs="Arial"/>
                <w:b/>
                <w:color w:val="000000"/>
                <w:sz w:val="16"/>
                <w:szCs w:val="16"/>
                <w:lang w:eastAsia="fr-FR"/>
              </w:rPr>
            </w:pPr>
          </w:p>
          <w:p w:rsidR="00B50BF6" w:rsidRPr="00B50BF6" w:rsidRDefault="00B50BF6" w:rsidP="00B50BF6">
            <w:pPr>
              <w:spacing w:after="40" w:line="240" w:lineRule="auto"/>
              <w:rPr>
                <w:rFonts w:ascii="Calibri" w:eastAsia="Calibri" w:hAnsi="Calibri" w:cs="Calibri"/>
                <w:color w:val="000000"/>
                <w:lang w:eastAsia="fr-FR"/>
              </w:rPr>
            </w:pPr>
            <w:r w:rsidRPr="00B50BF6">
              <w:rPr>
                <w:rFonts w:ascii="Arial" w:eastAsia="Arial" w:hAnsi="Arial" w:cs="Arial"/>
                <w:b/>
                <w:color w:val="000000"/>
                <w:sz w:val="16"/>
                <w:szCs w:val="16"/>
                <w:lang w:eastAsia="fr-FR"/>
              </w:rPr>
              <w:t>Mener à bien une activité en dialogue avec les autres</w:t>
            </w:r>
            <w:r w:rsidR="003276A5">
              <w:rPr>
                <w:rFonts w:ascii="Arial" w:eastAsia="Arial" w:hAnsi="Arial" w:cs="Arial"/>
                <w:color w:val="000000"/>
                <w:sz w:val="16"/>
                <w:szCs w:val="16"/>
                <w:lang w:eastAsia="fr-FR"/>
              </w:rPr>
              <w:t xml:space="preserve">. </w:t>
            </w:r>
          </w:p>
          <w:p w:rsidR="00B50BF6" w:rsidRPr="00B50BF6" w:rsidRDefault="00B50BF6" w:rsidP="00B50BF6">
            <w:pPr>
              <w:spacing w:after="40" w:line="240" w:lineRule="auto"/>
              <w:rPr>
                <w:rFonts w:ascii="Calibri" w:eastAsia="Calibri" w:hAnsi="Calibri" w:cs="Calibri"/>
                <w:color w:val="000000"/>
                <w:lang w:eastAsia="fr-FR"/>
              </w:rPr>
            </w:pPr>
          </w:p>
        </w:tc>
        <w:tc>
          <w:tcPr>
            <w:tcW w:w="3749" w:type="dxa"/>
          </w:tcPr>
          <w:p w:rsidR="00B50BF6" w:rsidRPr="00B50BF6" w:rsidRDefault="00B50BF6" w:rsidP="00B45DC3">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Mener à bien une activité en dialogue avec les autres (capacité à s’entendre avec d’autres et à respecter un engagement au sein d’une recherche, d’une résolution de problème</w:t>
            </w:r>
            <w:r w:rsidR="008B73E9">
              <w:rPr>
                <w:rFonts w:ascii="Arial" w:eastAsia="Arial" w:hAnsi="Arial" w:cs="Arial"/>
                <w:color w:val="000000"/>
                <w:sz w:val="16"/>
                <w:szCs w:val="16"/>
                <w:lang w:eastAsia="fr-FR"/>
              </w:rPr>
              <w:t xml:space="preserve">, </w:t>
            </w:r>
            <w:r w:rsidRPr="00B50BF6">
              <w:rPr>
                <w:rFonts w:ascii="Arial" w:eastAsia="Arial" w:hAnsi="Arial" w:cs="Arial"/>
                <w:color w:val="000000"/>
                <w:sz w:val="16"/>
                <w:szCs w:val="16"/>
                <w:lang w:eastAsia="fr-FR"/>
              </w:rPr>
              <w:t xml:space="preserve">d’une production </w:t>
            </w:r>
            <w:proofErr w:type="spellStart"/>
            <w:r w:rsidRPr="00B50BF6">
              <w:rPr>
                <w:rFonts w:ascii="Arial" w:eastAsia="Arial" w:hAnsi="Arial" w:cs="Arial"/>
                <w:color w:val="000000"/>
                <w:sz w:val="16"/>
                <w:szCs w:val="16"/>
                <w:lang w:eastAsia="fr-FR"/>
              </w:rPr>
              <w:t>co</w:t>
            </w:r>
            <w:proofErr w:type="spellEnd"/>
            <w:r w:rsidRPr="00B50BF6">
              <w:rPr>
                <w:rFonts w:ascii="Arial" w:eastAsia="Arial" w:hAnsi="Arial" w:cs="Arial"/>
                <w:color w:val="000000"/>
                <w:sz w:val="16"/>
                <w:szCs w:val="16"/>
                <w:lang w:eastAsia="fr-FR"/>
              </w:rPr>
              <w:t>-élaborée telle qu'une chorégraphie en EPS)</w:t>
            </w:r>
            <w:r w:rsidR="003276A5">
              <w:rPr>
                <w:rFonts w:ascii="Arial" w:eastAsia="Arial" w:hAnsi="Arial" w:cs="Arial"/>
                <w:color w:val="000000"/>
                <w:sz w:val="16"/>
                <w:szCs w:val="16"/>
                <w:lang w:eastAsia="fr-FR"/>
              </w:rPr>
              <w:t>.</w:t>
            </w:r>
          </w:p>
        </w:tc>
      </w:tr>
      <w:tr w:rsidR="00B50BF6" w:rsidRPr="00B50BF6" w:rsidTr="00CE4E49">
        <w:trPr>
          <w:trHeight w:val="149"/>
        </w:trPr>
        <w:tc>
          <w:tcPr>
            <w:tcW w:w="2892" w:type="dxa"/>
            <w:vAlign w:val="center"/>
          </w:tcPr>
          <w:p w:rsidR="00B50BF6" w:rsidRPr="00BA1ACC" w:rsidRDefault="00B50BF6" w:rsidP="00B50BF6">
            <w:pPr>
              <w:spacing w:after="0"/>
              <w:rPr>
                <w:rFonts w:ascii="Calibri" w:eastAsia="Calibri" w:hAnsi="Calibri" w:cs="Calibri"/>
                <w:color w:val="000000"/>
                <w:lang w:eastAsia="fr-FR"/>
              </w:rPr>
            </w:pPr>
            <w:r w:rsidRPr="00BA1ACC">
              <w:rPr>
                <w:rFonts w:ascii="Arial" w:eastAsia="Arial" w:hAnsi="Arial" w:cs="Arial"/>
                <w:b/>
                <w:color w:val="000000"/>
                <w:sz w:val="16"/>
                <w:szCs w:val="16"/>
                <w:lang w:eastAsia="fr-FR"/>
              </w:rPr>
              <w:t xml:space="preserve">Rechercher et traiter l’information au moyen d’outils numériques </w:t>
            </w:r>
          </w:p>
          <w:p w:rsidR="00B50BF6" w:rsidRPr="00BA1ACC" w:rsidRDefault="00B50BF6" w:rsidP="00B50BF6">
            <w:pPr>
              <w:spacing w:after="0"/>
              <w:rPr>
                <w:rFonts w:ascii="Calibri" w:eastAsia="Calibri" w:hAnsi="Calibri" w:cs="Calibri"/>
                <w:color w:val="000000"/>
                <w:lang w:eastAsia="fr-FR"/>
              </w:rPr>
            </w:pPr>
          </w:p>
        </w:tc>
        <w:tc>
          <w:tcPr>
            <w:tcW w:w="3008" w:type="dxa"/>
          </w:tcPr>
          <w:p w:rsidR="00B50BF6" w:rsidRDefault="00B50BF6" w:rsidP="00B50BF6">
            <w:pPr>
              <w:spacing w:after="0"/>
              <w:rPr>
                <w:rFonts w:ascii="Arial" w:eastAsia="Arial" w:hAnsi="Arial" w:cs="Arial"/>
                <w:color w:val="000000"/>
                <w:sz w:val="16"/>
                <w:szCs w:val="16"/>
                <w:lang w:eastAsia="fr-FR"/>
              </w:rPr>
            </w:pPr>
            <w:r w:rsidRPr="00B50BF6">
              <w:rPr>
                <w:rFonts w:ascii="Arial" w:eastAsia="Arial" w:hAnsi="Arial" w:cs="Arial"/>
                <w:color w:val="000000"/>
                <w:sz w:val="16"/>
                <w:szCs w:val="16"/>
                <w:lang w:eastAsia="fr-FR"/>
              </w:rPr>
              <w:t>Utiliser les outils numériques découverts en classe pour communiquer</w:t>
            </w:r>
            <w:r w:rsidR="003276A5">
              <w:rPr>
                <w:rFonts w:ascii="Arial" w:eastAsia="Arial" w:hAnsi="Arial" w:cs="Arial"/>
                <w:color w:val="000000"/>
                <w:sz w:val="16"/>
                <w:szCs w:val="16"/>
                <w:lang w:eastAsia="fr-FR"/>
              </w:rPr>
              <w:t>.</w:t>
            </w:r>
          </w:p>
          <w:p w:rsidR="00F377DF" w:rsidRPr="00B50BF6" w:rsidRDefault="00F377DF" w:rsidP="00B50BF6">
            <w:pPr>
              <w:spacing w:after="0"/>
              <w:rPr>
                <w:rFonts w:ascii="Calibri" w:eastAsia="Calibri" w:hAnsi="Calibri" w:cs="Calibri"/>
                <w:color w:val="000000"/>
                <w:lang w:eastAsia="fr-FR"/>
              </w:rPr>
            </w:pPr>
          </w:p>
          <w:p w:rsidR="00B50BF6" w:rsidRPr="00B50BF6" w:rsidRDefault="00B50BF6" w:rsidP="003276A5">
            <w:pPr>
              <w:spacing w:after="0" w:line="240" w:lineRule="auto"/>
              <w:rPr>
                <w:rFonts w:ascii="Calibri" w:eastAsia="Calibri" w:hAnsi="Calibri" w:cs="Calibri"/>
                <w:color w:val="000000"/>
                <w:lang w:eastAsia="fr-FR"/>
              </w:rPr>
            </w:pPr>
            <w:r w:rsidRPr="00B50BF6">
              <w:rPr>
                <w:rFonts w:ascii="Arial" w:eastAsia="Arial" w:hAnsi="Arial" w:cs="Arial"/>
                <w:color w:val="000000"/>
                <w:sz w:val="16"/>
                <w:szCs w:val="16"/>
                <w:lang w:eastAsia="fr-FR"/>
              </w:rPr>
              <w:t xml:space="preserve">Tenir compte des </w:t>
            </w:r>
            <w:r w:rsidR="00F377DF">
              <w:rPr>
                <w:rFonts w:ascii="Arial" w:eastAsia="Arial" w:hAnsi="Arial" w:cs="Arial"/>
                <w:color w:val="000000"/>
                <w:sz w:val="16"/>
                <w:szCs w:val="16"/>
                <w:lang w:eastAsia="fr-FR"/>
              </w:rPr>
              <w:t xml:space="preserve">premières </w:t>
            </w:r>
            <w:r w:rsidRPr="00B50BF6">
              <w:rPr>
                <w:rFonts w:ascii="Arial" w:eastAsia="Arial" w:hAnsi="Arial" w:cs="Arial"/>
                <w:color w:val="000000"/>
                <w:sz w:val="16"/>
                <w:szCs w:val="16"/>
                <w:lang w:eastAsia="fr-FR"/>
              </w:rPr>
              <w:t>règles de la charte d’utilisation des systèmes d’info</w:t>
            </w:r>
            <w:r w:rsidR="00F377DF">
              <w:rPr>
                <w:rFonts w:ascii="Arial" w:eastAsia="Arial" w:hAnsi="Arial" w:cs="Arial"/>
                <w:color w:val="000000"/>
                <w:sz w:val="16"/>
                <w:szCs w:val="16"/>
                <w:lang w:eastAsia="fr-FR"/>
              </w:rPr>
              <w:t xml:space="preserve">rmation </w:t>
            </w:r>
            <w:r w:rsidR="003276A5">
              <w:rPr>
                <w:rFonts w:ascii="Arial" w:eastAsia="Arial" w:hAnsi="Arial" w:cs="Arial"/>
                <w:color w:val="000000"/>
                <w:sz w:val="16"/>
                <w:szCs w:val="16"/>
                <w:lang w:eastAsia="fr-FR"/>
              </w:rPr>
              <w:t xml:space="preserve">progressivement, en fonction des systèmes utilisés au fil des projets de la classe avec étayage de l’enseignant. </w:t>
            </w:r>
            <w:r w:rsidR="00F377DF">
              <w:rPr>
                <w:rFonts w:ascii="Arial" w:eastAsia="Arial" w:hAnsi="Arial" w:cs="Arial"/>
                <w:color w:val="000000"/>
                <w:sz w:val="16"/>
                <w:szCs w:val="16"/>
                <w:lang w:eastAsia="fr-FR"/>
              </w:rPr>
              <w:t xml:space="preserve"> </w:t>
            </w:r>
          </w:p>
        </w:tc>
        <w:tc>
          <w:tcPr>
            <w:tcW w:w="3008" w:type="dxa"/>
          </w:tcPr>
          <w:p w:rsidR="00B50BF6" w:rsidRPr="00B50BF6" w:rsidRDefault="00B50BF6" w:rsidP="00932683">
            <w:pPr>
              <w:spacing w:after="0"/>
              <w:contextualSpacing/>
              <w:rPr>
                <w:rFonts w:ascii="Calibri" w:eastAsia="Calibri" w:hAnsi="Calibri" w:cs="Calibri"/>
                <w:color w:val="000000"/>
                <w:sz w:val="16"/>
                <w:szCs w:val="16"/>
                <w:lang w:eastAsia="fr-FR"/>
              </w:rPr>
            </w:pPr>
            <w:r w:rsidRPr="00B50BF6">
              <w:rPr>
                <w:rFonts w:ascii="Arial" w:eastAsia="Arial" w:hAnsi="Arial" w:cs="Arial"/>
                <w:color w:val="000000"/>
                <w:sz w:val="16"/>
                <w:szCs w:val="16"/>
                <w:lang w:eastAsia="fr-FR"/>
              </w:rPr>
              <w:t>Utiliser les outils numériques découv</w:t>
            </w:r>
            <w:r w:rsidR="003276A5">
              <w:rPr>
                <w:rFonts w:ascii="Arial" w:eastAsia="Arial" w:hAnsi="Arial" w:cs="Arial"/>
                <w:color w:val="000000"/>
                <w:sz w:val="16"/>
                <w:szCs w:val="16"/>
                <w:lang w:eastAsia="fr-FR"/>
              </w:rPr>
              <w:t xml:space="preserve">erts en classe pour communiquer et rechercher. </w:t>
            </w:r>
          </w:p>
          <w:p w:rsidR="00B50BF6" w:rsidRPr="00B50BF6" w:rsidRDefault="00B50BF6" w:rsidP="00F377DF">
            <w:pPr>
              <w:spacing w:after="0" w:line="240" w:lineRule="auto"/>
              <w:ind w:left="183"/>
              <w:contextualSpacing/>
              <w:rPr>
                <w:rFonts w:ascii="Calibri" w:eastAsia="Calibri" w:hAnsi="Calibri" w:cs="Calibri"/>
                <w:color w:val="000000"/>
                <w:sz w:val="16"/>
                <w:szCs w:val="16"/>
                <w:lang w:eastAsia="fr-FR"/>
              </w:rPr>
            </w:pPr>
          </w:p>
          <w:p w:rsidR="00F377DF" w:rsidRDefault="00F377DF" w:rsidP="00F377DF">
            <w:pPr>
              <w:spacing w:after="0" w:line="240" w:lineRule="auto"/>
              <w:ind w:left="183"/>
              <w:contextualSpacing/>
              <w:rPr>
                <w:rFonts w:ascii="Arial" w:eastAsia="Arial" w:hAnsi="Arial" w:cs="Arial"/>
                <w:color w:val="000000"/>
                <w:sz w:val="16"/>
                <w:szCs w:val="16"/>
                <w:lang w:eastAsia="fr-FR"/>
              </w:rPr>
            </w:pPr>
          </w:p>
          <w:p w:rsidR="00B50BF6" w:rsidRPr="00B50BF6" w:rsidRDefault="00B50BF6" w:rsidP="00932683">
            <w:pPr>
              <w:spacing w:after="0" w:line="240" w:lineRule="auto"/>
              <w:contextualSpacing/>
              <w:rPr>
                <w:rFonts w:ascii="Calibri" w:eastAsia="Calibri" w:hAnsi="Calibri" w:cs="Calibri"/>
                <w:color w:val="000000"/>
                <w:sz w:val="16"/>
                <w:szCs w:val="16"/>
                <w:lang w:eastAsia="fr-FR"/>
              </w:rPr>
            </w:pPr>
            <w:r w:rsidRPr="00B50BF6">
              <w:rPr>
                <w:rFonts w:ascii="Arial" w:eastAsia="Arial" w:hAnsi="Arial" w:cs="Arial"/>
                <w:color w:val="000000"/>
                <w:sz w:val="16"/>
                <w:szCs w:val="16"/>
                <w:lang w:eastAsia="fr-FR"/>
              </w:rPr>
              <w:t>Tenir compte des</w:t>
            </w:r>
            <w:r w:rsidR="00F377DF">
              <w:rPr>
                <w:rFonts w:ascii="Arial" w:eastAsia="Arial" w:hAnsi="Arial" w:cs="Arial"/>
                <w:color w:val="000000"/>
                <w:sz w:val="16"/>
                <w:szCs w:val="16"/>
                <w:lang w:eastAsia="fr-FR"/>
              </w:rPr>
              <w:t xml:space="preserve"> premières</w:t>
            </w:r>
            <w:r w:rsidRPr="00B50BF6">
              <w:rPr>
                <w:rFonts w:ascii="Arial" w:eastAsia="Arial" w:hAnsi="Arial" w:cs="Arial"/>
                <w:color w:val="000000"/>
                <w:sz w:val="16"/>
                <w:szCs w:val="16"/>
                <w:lang w:eastAsia="fr-FR"/>
              </w:rPr>
              <w:t xml:space="preserve"> règles de la charte d’utilisation des systèmes d’information utilisée dans la classe. </w:t>
            </w:r>
          </w:p>
        </w:tc>
        <w:tc>
          <w:tcPr>
            <w:tcW w:w="3338" w:type="dxa"/>
            <w:shd w:val="clear" w:color="auto" w:fill="F2F2F2"/>
          </w:tcPr>
          <w:p w:rsidR="00B50BF6" w:rsidRPr="00B50BF6" w:rsidRDefault="00B50BF6" w:rsidP="00B50BF6">
            <w:pPr>
              <w:spacing w:after="0"/>
              <w:ind w:left="54"/>
              <w:rPr>
                <w:rFonts w:ascii="Calibri" w:eastAsia="Calibri" w:hAnsi="Calibri" w:cs="Calibri"/>
                <w:color w:val="000000"/>
                <w:lang w:eastAsia="fr-FR"/>
              </w:rPr>
            </w:pPr>
            <w:r w:rsidRPr="00B50BF6">
              <w:rPr>
                <w:rFonts w:ascii="Arial" w:eastAsia="Arial" w:hAnsi="Arial" w:cs="Arial"/>
                <w:b/>
                <w:color w:val="000000"/>
                <w:sz w:val="16"/>
                <w:szCs w:val="16"/>
                <w:lang w:eastAsia="fr-FR"/>
              </w:rPr>
              <w:t xml:space="preserve">Utiliser les outils numériques découverts en classe pour communiquer, rechercher et restituer des informations. </w:t>
            </w:r>
          </w:p>
          <w:p w:rsidR="00B50BF6" w:rsidRPr="00B50BF6" w:rsidRDefault="00B50BF6" w:rsidP="00F377DF">
            <w:pPr>
              <w:spacing w:after="0" w:line="240" w:lineRule="auto"/>
              <w:ind w:left="54"/>
              <w:contextualSpacing/>
              <w:rPr>
                <w:rFonts w:ascii="Calibri" w:eastAsia="Calibri" w:hAnsi="Calibri" w:cs="Calibri"/>
                <w:b/>
                <w:color w:val="000000"/>
                <w:sz w:val="16"/>
                <w:szCs w:val="16"/>
                <w:lang w:eastAsia="fr-FR"/>
              </w:rPr>
            </w:pPr>
          </w:p>
          <w:p w:rsidR="00B50BF6" w:rsidRPr="00B50BF6" w:rsidRDefault="00B50BF6" w:rsidP="00F377DF">
            <w:pPr>
              <w:spacing w:after="0" w:line="240" w:lineRule="auto"/>
              <w:ind w:left="54"/>
              <w:contextualSpacing/>
              <w:rPr>
                <w:rFonts w:ascii="Calibri" w:eastAsia="Calibri" w:hAnsi="Calibri" w:cs="Calibri"/>
                <w:color w:val="000000"/>
                <w:sz w:val="16"/>
                <w:szCs w:val="16"/>
                <w:lang w:eastAsia="fr-FR"/>
              </w:rPr>
            </w:pPr>
            <w:r w:rsidRPr="00B50BF6">
              <w:rPr>
                <w:rFonts w:ascii="Arial" w:eastAsia="Arial" w:hAnsi="Arial" w:cs="Arial"/>
                <w:b/>
                <w:color w:val="000000"/>
                <w:sz w:val="16"/>
                <w:szCs w:val="16"/>
                <w:lang w:eastAsia="fr-FR"/>
              </w:rPr>
              <w:t>Tenir compte des règles de la charte d’utilisation des systèmes d’information utilisée dans la classe</w:t>
            </w:r>
            <w:r w:rsidR="00F377DF">
              <w:rPr>
                <w:rFonts w:ascii="Arial" w:eastAsia="Arial" w:hAnsi="Arial" w:cs="Arial"/>
                <w:b/>
                <w:color w:val="000000"/>
                <w:sz w:val="16"/>
                <w:szCs w:val="16"/>
                <w:lang w:eastAsia="fr-FR"/>
              </w:rPr>
              <w:t xml:space="preserve">. </w:t>
            </w:r>
          </w:p>
        </w:tc>
        <w:tc>
          <w:tcPr>
            <w:tcW w:w="3749" w:type="dxa"/>
          </w:tcPr>
          <w:p w:rsidR="00B50BF6" w:rsidRDefault="00B50BF6" w:rsidP="00040803">
            <w:pPr>
              <w:spacing w:after="0" w:line="240" w:lineRule="auto"/>
              <w:rPr>
                <w:rFonts w:ascii="Arial" w:eastAsia="Arial" w:hAnsi="Arial" w:cs="Arial"/>
                <w:color w:val="000000"/>
                <w:sz w:val="16"/>
                <w:szCs w:val="16"/>
                <w:lang w:eastAsia="fr-FR"/>
              </w:rPr>
            </w:pPr>
            <w:r w:rsidRPr="00B50BF6">
              <w:rPr>
                <w:rFonts w:ascii="Arial" w:eastAsia="Arial" w:hAnsi="Arial" w:cs="Arial"/>
                <w:color w:val="000000"/>
                <w:sz w:val="16"/>
                <w:szCs w:val="16"/>
                <w:lang w:eastAsia="fr-FR"/>
              </w:rPr>
              <w:t>Améliorer la mise en page d’un texte et la mise en forme de documents incluant des images</w:t>
            </w:r>
            <w:r w:rsidR="00040803">
              <w:rPr>
                <w:rFonts w:ascii="Arial" w:eastAsia="Arial" w:hAnsi="Arial" w:cs="Arial"/>
                <w:color w:val="000000"/>
                <w:sz w:val="16"/>
                <w:szCs w:val="16"/>
                <w:lang w:eastAsia="fr-FR"/>
              </w:rPr>
              <w:t xml:space="preserve"> dans un but de communication et de resti</w:t>
            </w:r>
            <w:r w:rsidR="00F377DF">
              <w:rPr>
                <w:rFonts w:ascii="Arial" w:eastAsia="Arial" w:hAnsi="Arial" w:cs="Arial"/>
                <w:color w:val="000000"/>
                <w:sz w:val="16"/>
                <w:szCs w:val="16"/>
                <w:lang w:eastAsia="fr-FR"/>
              </w:rPr>
              <w:t>tu</w:t>
            </w:r>
            <w:r w:rsidR="00040803">
              <w:rPr>
                <w:rFonts w:ascii="Arial" w:eastAsia="Arial" w:hAnsi="Arial" w:cs="Arial"/>
                <w:color w:val="000000"/>
                <w:sz w:val="16"/>
                <w:szCs w:val="16"/>
                <w:lang w:eastAsia="fr-FR"/>
              </w:rPr>
              <w:t>tion des informations</w:t>
            </w:r>
            <w:r w:rsidR="00B45DC3">
              <w:rPr>
                <w:rFonts w:ascii="Arial" w:eastAsia="Arial" w:hAnsi="Arial" w:cs="Arial"/>
                <w:color w:val="000000"/>
                <w:sz w:val="16"/>
                <w:szCs w:val="16"/>
                <w:lang w:eastAsia="fr-FR"/>
              </w:rPr>
              <w:t>,</w:t>
            </w:r>
            <w:r w:rsidR="003276A5">
              <w:rPr>
                <w:rFonts w:ascii="Arial" w:eastAsia="Arial" w:hAnsi="Arial" w:cs="Arial"/>
                <w:color w:val="000000"/>
                <w:sz w:val="16"/>
                <w:szCs w:val="16"/>
                <w:lang w:eastAsia="fr-FR"/>
              </w:rPr>
              <w:t xml:space="preserve"> dans un but de communication et de restitution d’informations. </w:t>
            </w:r>
          </w:p>
          <w:p w:rsidR="00F377DF" w:rsidRDefault="00F377DF" w:rsidP="00040803">
            <w:pPr>
              <w:spacing w:after="0" w:line="240" w:lineRule="auto"/>
              <w:rPr>
                <w:rFonts w:ascii="Arial" w:eastAsia="Arial" w:hAnsi="Arial" w:cs="Arial"/>
                <w:color w:val="000000"/>
                <w:sz w:val="16"/>
                <w:szCs w:val="16"/>
                <w:lang w:eastAsia="fr-FR"/>
              </w:rPr>
            </w:pPr>
          </w:p>
          <w:p w:rsidR="00F377DF" w:rsidRPr="00F377DF" w:rsidRDefault="00F377DF" w:rsidP="00040803">
            <w:pPr>
              <w:spacing w:after="0" w:line="240" w:lineRule="auto"/>
              <w:rPr>
                <w:rFonts w:ascii="Calibri" w:eastAsia="Calibri" w:hAnsi="Calibri" w:cs="Calibri"/>
                <w:color w:val="000000"/>
                <w:lang w:eastAsia="fr-FR"/>
              </w:rPr>
            </w:pPr>
            <w:r w:rsidRPr="00F377DF">
              <w:rPr>
                <w:rFonts w:ascii="Arial" w:eastAsia="Arial" w:hAnsi="Arial" w:cs="Arial"/>
                <w:color w:val="000000"/>
                <w:sz w:val="16"/>
                <w:szCs w:val="16"/>
                <w:lang w:eastAsia="fr-FR"/>
              </w:rPr>
              <w:t>Tenir compte spontanément des règles de la charte d’utilisation des systèmes d’information utilisée dans la classe.</w:t>
            </w:r>
          </w:p>
        </w:tc>
      </w:tr>
      <w:tr w:rsidR="00B50BF6" w:rsidRPr="00B50BF6" w:rsidTr="00CE4E49">
        <w:trPr>
          <w:trHeight w:val="149"/>
        </w:trPr>
        <w:tc>
          <w:tcPr>
            <w:tcW w:w="15995" w:type="dxa"/>
            <w:gridSpan w:val="5"/>
            <w:shd w:val="clear" w:color="auto" w:fill="F2F2F2"/>
            <w:vAlign w:val="center"/>
          </w:tcPr>
          <w:p w:rsidR="00B50BF6" w:rsidRPr="00BA1ACC" w:rsidRDefault="00B50BF6" w:rsidP="00932683">
            <w:pPr>
              <w:spacing w:after="0" w:line="240" w:lineRule="auto"/>
              <w:jc w:val="center"/>
              <w:rPr>
                <w:rFonts w:ascii="Calibri" w:eastAsia="Calibri" w:hAnsi="Calibri" w:cs="Calibri"/>
                <w:color w:val="000000"/>
                <w:lang w:eastAsia="fr-FR"/>
              </w:rPr>
            </w:pPr>
            <w:r w:rsidRPr="00BA1ACC">
              <w:rPr>
                <w:rFonts w:ascii="Arial" w:eastAsia="Arial" w:hAnsi="Arial" w:cs="Arial"/>
                <w:b/>
                <w:color w:val="000000"/>
                <w:sz w:val="32"/>
                <w:szCs w:val="32"/>
                <w:lang w:eastAsia="fr-FR"/>
              </w:rPr>
              <w:t>Domaine 3 – cycle 2 : La formation de la personne et du citoyen</w:t>
            </w:r>
          </w:p>
        </w:tc>
      </w:tr>
      <w:tr w:rsidR="00B50BF6" w:rsidRPr="00B50BF6" w:rsidTr="00F8636A">
        <w:trPr>
          <w:trHeight w:val="2125"/>
        </w:trPr>
        <w:tc>
          <w:tcPr>
            <w:tcW w:w="2892" w:type="dxa"/>
            <w:tcBorders>
              <w:bottom w:val="single" w:sz="4" w:space="0" w:color="auto"/>
            </w:tcBorders>
            <w:vAlign w:val="center"/>
          </w:tcPr>
          <w:p w:rsidR="00B50BF6" w:rsidRPr="00BA1ACC" w:rsidRDefault="00B50BF6" w:rsidP="00B50BF6">
            <w:pPr>
              <w:autoSpaceDE w:val="0"/>
              <w:autoSpaceDN w:val="0"/>
              <w:adjustRightInd w:val="0"/>
              <w:spacing w:after="0" w:line="161" w:lineRule="atLeast"/>
              <w:rPr>
                <w:rFonts w:ascii="Arial" w:hAnsi="Arial" w:cs="Arial"/>
                <w:color w:val="000000"/>
                <w:sz w:val="16"/>
                <w:szCs w:val="16"/>
              </w:rPr>
            </w:pPr>
            <w:r w:rsidRPr="00BA1ACC">
              <w:rPr>
                <w:rFonts w:ascii="Arial" w:hAnsi="Arial" w:cs="Arial"/>
                <w:b/>
                <w:bCs/>
                <w:color w:val="000000"/>
                <w:sz w:val="16"/>
                <w:szCs w:val="16"/>
              </w:rPr>
              <w:t>S’exprimer (émotions, opinions, préférences) et respecter l’expres</w:t>
            </w:r>
            <w:r w:rsidRPr="00BA1ACC">
              <w:rPr>
                <w:rFonts w:ascii="Arial" w:hAnsi="Arial" w:cs="Arial"/>
                <w:b/>
                <w:bCs/>
                <w:color w:val="000000"/>
                <w:sz w:val="16"/>
                <w:szCs w:val="16"/>
              </w:rPr>
              <w:softHyphen/>
              <w:t xml:space="preserve">sion d’autrui </w:t>
            </w:r>
          </w:p>
          <w:p w:rsidR="00B50BF6" w:rsidRPr="00BA1ACC" w:rsidRDefault="00B50BF6" w:rsidP="00B50BF6">
            <w:pPr>
              <w:autoSpaceDE w:val="0"/>
              <w:autoSpaceDN w:val="0"/>
              <w:adjustRightInd w:val="0"/>
              <w:spacing w:after="0" w:line="161" w:lineRule="atLeast"/>
              <w:rPr>
                <w:rFonts w:ascii="Arial" w:hAnsi="Arial" w:cs="Arial"/>
                <w:b/>
                <w:bCs/>
                <w:color w:val="000000"/>
                <w:sz w:val="16"/>
                <w:szCs w:val="16"/>
              </w:rPr>
            </w:pPr>
          </w:p>
        </w:tc>
        <w:tc>
          <w:tcPr>
            <w:tcW w:w="3008" w:type="dxa"/>
            <w:tcBorders>
              <w:bottom w:val="single" w:sz="4" w:space="0" w:color="auto"/>
            </w:tcBorders>
          </w:tcPr>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Exprimer et  formuler des émotions et des sentiments :</w:t>
            </w:r>
          </w:p>
          <w:p w:rsidR="00B50BF6" w:rsidRPr="00B50BF6" w:rsidRDefault="006E0F68" w:rsidP="00F8636A">
            <w:pPr>
              <w:numPr>
                <w:ilvl w:val="0"/>
                <w:numId w:val="20"/>
              </w:numPr>
              <w:spacing w:after="0" w:line="240" w:lineRule="auto"/>
              <w:ind w:left="120" w:hanging="142"/>
              <w:contextualSpacing/>
              <w:rPr>
                <w:rFonts w:ascii="Arial" w:hAnsi="Arial" w:cs="Arial"/>
                <w:color w:val="000000"/>
                <w:sz w:val="16"/>
                <w:szCs w:val="16"/>
              </w:rPr>
            </w:pPr>
            <w:r>
              <w:rPr>
                <w:rFonts w:ascii="Arial" w:hAnsi="Arial" w:cs="Arial"/>
                <w:color w:val="000000"/>
                <w:sz w:val="16"/>
                <w:szCs w:val="16"/>
              </w:rPr>
              <w:t>A partir de supports pédagogiques variés</w:t>
            </w:r>
            <w:r w:rsidR="00B50BF6" w:rsidRPr="00B50BF6">
              <w:rPr>
                <w:rFonts w:ascii="Arial" w:hAnsi="Arial" w:cs="Arial"/>
                <w:color w:val="000000"/>
                <w:sz w:val="16"/>
                <w:szCs w:val="16"/>
              </w:rPr>
              <w:t xml:space="preserve">  (</w:t>
            </w:r>
            <w:r w:rsidR="003276A5">
              <w:rPr>
                <w:rFonts w:ascii="Arial" w:hAnsi="Arial" w:cs="Arial"/>
                <w:color w:val="000000"/>
                <w:sz w:val="16"/>
                <w:szCs w:val="16"/>
              </w:rPr>
              <w:t>album</w:t>
            </w:r>
            <w:r>
              <w:rPr>
                <w:rFonts w:ascii="Arial" w:hAnsi="Arial" w:cs="Arial"/>
                <w:color w:val="000000"/>
                <w:sz w:val="16"/>
                <w:szCs w:val="16"/>
              </w:rPr>
              <w:t>, affiches, vidéos</w:t>
            </w:r>
            <w:r w:rsidR="00B50BF6" w:rsidRPr="00B50BF6">
              <w:rPr>
                <w:rFonts w:ascii="Arial" w:hAnsi="Arial" w:cs="Arial"/>
                <w:color w:val="000000"/>
                <w:sz w:val="16"/>
                <w:szCs w:val="16"/>
              </w:rPr>
              <w:t>…)</w:t>
            </w:r>
          </w:p>
          <w:p w:rsidR="00B50BF6" w:rsidRPr="00B50BF6" w:rsidRDefault="003276A5" w:rsidP="00F8636A">
            <w:pPr>
              <w:numPr>
                <w:ilvl w:val="0"/>
                <w:numId w:val="20"/>
              </w:numPr>
              <w:spacing w:after="0" w:line="240" w:lineRule="auto"/>
              <w:ind w:left="120" w:hanging="142"/>
              <w:contextualSpacing/>
              <w:rPr>
                <w:rFonts w:ascii="Arial" w:eastAsia="Calibri" w:hAnsi="Arial" w:cs="Arial"/>
                <w:color w:val="000000"/>
              </w:rPr>
            </w:pPr>
            <w:r>
              <w:rPr>
                <w:rFonts w:ascii="Arial" w:hAnsi="Arial" w:cs="Arial"/>
                <w:color w:val="000000"/>
                <w:sz w:val="16"/>
                <w:szCs w:val="16"/>
              </w:rPr>
              <w:t xml:space="preserve">A partir de situations de classe </w:t>
            </w:r>
            <w:r w:rsidR="00B50BF6" w:rsidRPr="00B50BF6">
              <w:rPr>
                <w:rFonts w:ascii="Arial" w:hAnsi="Arial" w:cs="Arial"/>
                <w:color w:val="000000"/>
                <w:sz w:val="16"/>
                <w:szCs w:val="16"/>
              </w:rPr>
              <w:t>et d’école (dans la cour,</w:t>
            </w:r>
            <w:r>
              <w:rPr>
                <w:rFonts w:ascii="Arial" w:hAnsi="Arial" w:cs="Arial"/>
                <w:color w:val="000000"/>
                <w:sz w:val="16"/>
                <w:szCs w:val="16"/>
              </w:rPr>
              <w:t xml:space="preserve"> en</w:t>
            </w:r>
            <w:r w:rsidR="00B50BF6" w:rsidRPr="00B50BF6">
              <w:rPr>
                <w:rFonts w:ascii="Arial" w:hAnsi="Arial" w:cs="Arial"/>
                <w:color w:val="000000"/>
                <w:sz w:val="16"/>
                <w:szCs w:val="16"/>
              </w:rPr>
              <w:t xml:space="preserve"> sortie, en EPS</w:t>
            </w:r>
            <w:r>
              <w:rPr>
                <w:rFonts w:ascii="Arial" w:hAnsi="Arial" w:cs="Arial"/>
                <w:color w:val="000000"/>
                <w:sz w:val="16"/>
                <w:szCs w:val="16"/>
              </w:rPr>
              <w:t xml:space="preserve"> : </w:t>
            </w:r>
            <w:r w:rsidR="00B50BF6" w:rsidRPr="00B50BF6">
              <w:rPr>
                <w:rFonts w:ascii="Arial" w:hAnsi="Arial" w:cs="Arial"/>
                <w:color w:val="000000"/>
                <w:sz w:val="16"/>
                <w:szCs w:val="16"/>
              </w:rPr>
              <w:t>observer, par exemple, les manifestations d’agressivité, de violence, de rejet, ou au contraire de solidarité ou de coopération</w:t>
            </w:r>
            <w:r>
              <w:rPr>
                <w:rFonts w:ascii="Arial" w:hAnsi="Arial" w:cs="Arial"/>
                <w:color w:val="000000"/>
                <w:sz w:val="16"/>
                <w:szCs w:val="16"/>
              </w:rPr>
              <w:t xml:space="preserve">). </w:t>
            </w:r>
          </w:p>
        </w:tc>
        <w:tc>
          <w:tcPr>
            <w:tcW w:w="3008" w:type="dxa"/>
            <w:tcBorders>
              <w:bottom w:val="single" w:sz="4" w:space="0" w:color="auto"/>
            </w:tcBorders>
          </w:tcPr>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 xml:space="preserve">Verbaliser et faire part de ses émotions dans des situations particulières (débat d’élèves, évocation de situations </w:t>
            </w:r>
            <w:r w:rsidR="003E15E3">
              <w:rPr>
                <w:rFonts w:ascii="Arial" w:eastAsia="Calibri" w:hAnsi="Arial" w:cs="Arial"/>
                <w:color w:val="000000"/>
                <w:sz w:val="16"/>
                <w:szCs w:val="16"/>
                <w:lang w:eastAsia="fr-FR"/>
              </w:rPr>
              <w:t xml:space="preserve">- </w:t>
            </w:r>
            <w:r w:rsidRPr="00B50BF6">
              <w:rPr>
                <w:rFonts w:ascii="Arial" w:eastAsia="Calibri" w:hAnsi="Arial" w:cs="Arial"/>
                <w:color w:val="000000"/>
                <w:sz w:val="16"/>
                <w:szCs w:val="16"/>
                <w:lang w:eastAsia="fr-FR"/>
              </w:rPr>
              <w:t>de conflits et partages</w:t>
            </w:r>
            <w:r w:rsidR="003E15E3">
              <w:rPr>
                <w:rFonts w:ascii="Arial" w:eastAsia="Calibri" w:hAnsi="Arial" w:cs="Arial"/>
                <w:color w:val="000000"/>
                <w:sz w:val="16"/>
                <w:szCs w:val="16"/>
                <w:lang w:eastAsia="fr-FR"/>
              </w:rPr>
              <w:t xml:space="preserve"> -</w:t>
            </w:r>
            <w:r w:rsidRPr="00B50BF6">
              <w:rPr>
                <w:rFonts w:ascii="Arial" w:eastAsia="Calibri" w:hAnsi="Arial" w:cs="Arial"/>
                <w:color w:val="000000"/>
                <w:sz w:val="16"/>
                <w:szCs w:val="16"/>
                <w:lang w:eastAsia="fr-FR"/>
              </w:rPr>
              <w:t xml:space="preserve"> différées…)</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45DC3" w:rsidP="00B50BF6">
            <w:pPr>
              <w:spacing w:after="0" w:line="240" w:lineRule="auto"/>
              <w:rPr>
                <w:rFonts w:ascii="Arial" w:eastAsia="Calibri" w:hAnsi="Arial" w:cs="Arial"/>
                <w:color w:val="000000"/>
                <w:sz w:val="16"/>
                <w:szCs w:val="16"/>
                <w:lang w:eastAsia="fr-FR"/>
              </w:rPr>
            </w:pPr>
            <w:r>
              <w:rPr>
                <w:rFonts w:ascii="Arial" w:eastAsia="Calibri" w:hAnsi="Arial" w:cs="Arial"/>
                <w:color w:val="000000"/>
                <w:sz w:val="16"/>
                <w:szCs w:val="16"/>
                <w:lang w:eastAsia="fr-FR"/>
              </w:rPr>
              <w:t>Exprimer un point de vue.</w:t>
            </w: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Ecouter et respecter celui de ses pairs</w:t>
            </w:r>
            <w:r w:rsidR="00B45DC3">
              <w:rPr>
                <w:rFonts w:ascii="Arial" w:eastAsia="Calibri" w:hAnsi="Arial" w:cs="Arial"/>
                <w:color w:val="000000"/>
                <w:sz w:val="16"/>
                <w:szCs w:val="16"/>
                <w:lang w:eastAsia="fr-FR"/>
              </w:rPr>
              <w:t>.</w:t>
            </w:r>
          </w:p>
          <w:p w:rsidR="00B50BF6" w:rsidRPr="00B50BF6" w:rsidRDefault="00B50BF6" w:rsidP="00B50BF6">
            <w:pPr>
              <w:spacing w:after="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Participer dans des situations de coopération.</w:t>
            </w:r>
          </w:p>
          <w:p w:rsidR="00B50BF6" w:rsidRPr="00B50BF6" w:rsidRDefault="00B50BF6" w:rsidP="00B50BF6">
            <w:pPr>
              <w:spacing w:after="0" w:line="240" w:lineRule="auto"/>
              <w:rPr>
                <w:rFonts w:ascii="Arial" w:eastAsia="Calibri" w:hAnsi="Arial" w:cs="Arial"/>
                <w:color w:val="000000"/>
                <w:sz w:val="16"/>
                <w:szCs w:val="16"/>
              </w:rPr>
            </w:pPr>
          </w:p>
        </w:tc>
        <w:tc>
          <w:tcPr>
            <w:tcW w:w="3338" w:type="dxa"/>
            <w:tcBorders>
              <w:bottom w:val="single" w:sz="4" w:space="0" w:color="auto"/>
            </w:tcBorders>
            <w:shd w:val="clear" w:color="auto" w:fill="F2F2F2"/>
          </w:tcPr>
          <w:p w:rsidR="00B50BF6" w:rsidRPr="00B50BF6" w:rsidRDefault="00B50BF6" w:rsidP="00B50BF6">
            <w:pPr>
              <w:spacing w:after="0" w:line="240" w:lineRule="auto"/>
              <w:rPr>
                <w:rFonts w:ascii="Arial" w:eastAsia="Calibri" w:hAnsi="Arial" w:cs="Arial"/>
                <w:b/>
                <w:color w:val="000000"/>
                <w:sz w:val="16"/>
                <w:szCs w:val="16"/>
                <w:lang w:eastAsia="fr-FR"/>
              </w:rPr>
            </w:pPr>
          </w:p>
          <w:p w:rsidR="00B50BF6" w:rsidRPr="00B50BF6" w:rsidRDefault="00B50BF6" w:rsidP="00B50BF6">
            <w:pPr>
              <w:spacing w:after="0" w:line="240" w:lineRule="auto"/>
              <w:rPr>
                <w:rFonts w:ascii="Arial" w:eastAsia="Calibri" w:hAnsi="Arial" w:cs="Arial"/>
                <w:b/>
                <w:color w:val="000000"/>
                <w:sz w:val="16"/>
                <w:szCs w:val="16"/>
                <w:lang w:eastAsia="fr-FR"/>
              </w:rPr>
            </w:pPr>
            <w:r w:rsidRPr="00B50BF6">
              <w:rPr>
                <w:rFonts w:ascii="Arial" w:eastAsia="Calibri" w:hAnsi="Arial" w:cs="Arial"/>
                <w:b/>
                <w:color w:val="000000"/>
                <w:sz w:val="16"/>
                <w:szCs w:val="16"/>
                <w:lang w:eastAsia="fr-FR"/>
              </w:rPr>
              <w:t>Exprimer et justifier un avis ou un point de vue personnel dans un échange où d’autres peuvent faire de même.</w:t>
            </w:r>
          </w:p>
          <w:p w:rsidR="00B50BF6" w:rsidRDefault="00B50BF6" w:rsidP="00B50BF6">
            <w:pPr>
              <w:spacing w:after="0" w:line="240" w:lineRule="auto"/>
              <w:rPr>
                <w:rFonts w:ascii="Arial" w:eastAsia="Calibri" w:hAnsi="Arial" w:cs="Arial"/>
                <w:b/>
                <w:color w:val="000000"/>
                <w:sz w:val="16"/>
                <w:szCs w:val="16"/>
                <w:lang w:eastAsia="fr-FR"/>
              </w:rPr>
            </w:pPr>
          </w:p>
          <w:p w:rsidR="006E0F68" w:rsidRPr="00B50BF6" w:rsidRDefault="006E0F68" w:rsidP="00B50BF6">
            <w:pPr>
              <w:spacing w:after="0" w:line="240" w:lineRule="auto"/>
              <w:rPr>
                <w:rFonts w:ascii="Arial" w:eastAsia="Calibri" w:hAnsi="Arial" w:cs="Arial"/>
                <w:b/>
                <w:color w:val="000000"/>
                <w:sz w:val="16"/>
                <w:szCs w:val="16"/>
                <w:lang w:eastAsia="fr-FR"/>
              </w:rPr>
            </w:pPr>
          </w:p>
          <w:p w:rsidR="00B50BF6" w:rsidRPr="00B50BF6" w:rsidRDefault="00B50BF6" w:rsidP="00B50BF6">
            <w:pPr>
              <w:spacing w:after="0" w:line="240" w:lineRule="auto"/>
              <w:rPr>
                <w:rFonts w:ascii="Arial" w:eastAsia="Calibri" w:hAnsi="Arial" w:cs="Arial"/>
                <w:b/>
                <w:color w:val="000000"/>
                <w:sz w:val="16"/>
                <w:szCs w:val="16"/>
                <w:lang w:eastAsia="fr-FR"/>
              </w:rPr>
            </w:pPr>
            <w:r w:rsidRPr="00B50BF6">
              <w:rPr>
                <w:rFonts w:ascii="Arial" w:eastAsia="Calibri" w:hAnsi="Arial" w:cs="Arial"/>
                <w:b/>
                <w:color w:val="000000"/>
                <w:sz w:val="16"/>
                <w:szCs w:val="16"/>
                <w:lang w:eastAsia="fr-FR"/>
              </w:rPr>
              <w:t>Faire part de ses émotions dans des situations particulières.</w:t>
            </w:r>
          </w:p>
          <w:p w:rsidR="00B50BF6" w:rsidRPr="00B50BF6" w:rsidRDefault="00B50BF6" w:rsidP="00B50BF6">
            <w:pPr>
              <w:spacing w:after="0" w:line="240" w:lineRule="auto"/>
              <w:rPr>
                <w:rFonts w:ascii="Arial" w:eastAsia="Calibri" w:hAnsi="Arial" w:cs="Arial"/>
                <w:color w:val="000000"/>
                <w:sz w:val="16"/>
                <w:szCs w:val="16"/>
                <w:lang w:eastAsia="fr-FR"/>
              </w:rPr>
            </w:pPr>
          </w:p>
          <w:p w:rsidR="00B50BF6" w:rsidRPr="00B50BF6" w:rsidRDefault="00B50BF6" w:rsidP="00B50BF6">
            <w:pPr>
              <w:spacing w:after="0" w:line="240" w:lineRule="auto"/>
              <w:rPr>
                <w:rFonts w:ascii="Arial" w:eastAsia="Calibri" w:hAnsi="Arial" w:cs="Arial"/>
                <w:color w:val="000000"/>
                <w:sz w:val="16"/>
                <w:szCs w:val="16"/>
              </w:rPr>
            </w:pPr>
          </w:p>
        </w:tc>
        <w:tc>
          <w:tcPr>
            <w:tcW w:w="3749" w:type="dxa"/>
            <w:tcBorders>
              <w:bottom w:val="single" w:sz="4" w:space="0" w:color="auto"/>
            </w:tcBorders>
          </w:tcPr>
          <w:p w:rsidR="00B50BF6" w:rsidRPr="00B50BF6" w:rsidRDefault="00B50BF6" w:rsidP="00B50BF6">
            <w:pPr>
              <w:autoSpaceDE w:val="0"/>
              <w:autoSpaceDN w:val="0"/>
              <w:adjustRightInd w:val="0"/>
              <w:spacing w:after="0" w:line="240" w:lineRule="auto"/>
              <w:rPr>
                <w:rFonts w:ascii="Arial" w:eastAsia="Calibri" w:hAnsi="Arial" w:cs="Arial"/>
                <w:color w:val="000000"/>
                <w:sz w:val="16"/>
                <w:szCs w:val="16"/>
                <w:lang w:eastAsia="fr-FR"/>
              </w:rPr>
            </w:pPr>
          </w:p>
          <w:p w:rsidR="00B50BF6" w:rsidRPr="00B50BF6" w:rsidRDefault="00B50BF6" w:rsidP="00B50BF6">
            <w:pPr>
              <w:autoSpaceDE w:val="0"/>
              <w:autoSpaceDN w:val="0"/>
              <w:adjustRightInd w:val="0"/>
              <w:spacing w:after="0" w:line="240" w:lineRule="auto"/>
              <w:rPr>
                <w:rFonts w:ascii="Arial" w:eastAsia="Calibri" w:hAnsi="Arial" w:cs="Arial"/>
                <w:color w:val="000000"/>
                <w:sz w:val="16"/>
                <w:szCs w:val="16"/>
                <w:lang w:eastAsia="fr-FR"/>
              </w:rPr>
            </w:pPr>
            <w:r w:rsidRPr="00B50BF6">
              <w:rPr>
                <w:rFonts w:ascii="Arial" w:eastAsia="Calibri" w:hAnsi="Arial" w:cs="Arial"/>
                <w:color w:val="000000"/>
                <w:sz w:val="16"/>
                <w:szCs w:val="16"/>
                <w:lang w:eastAsia="fr-FR"/>
              </w:rPr>
              <w:t xml:space="preserve">Exprimer et justifier un avis ou un point de vue personnel dans un échange où d’autres peuvent faire de même. </w:t>
            </w:r>
          </w:p>
          <w:p w:rsidR="00B50BF6" w:rsidRPr="00B50BF6" w:rsidRDefault="00B50BF6" w:rsidP="00B50BF6">
            <w:pPr>
              <w:autoSpaceDE w:val="0"/>
              <w:autoSpaceDN w:val="0"/>
              <w:adjustRightInd w:val="0"/>
              <w:spacing w:after="0" w:line="240" w:lineRule="auto"/>
              <w:rPr>
                <w:rFonts w:ascii="Arial" w:eastAsia="Calibri" w:hAnsi="Arial" w:cs="Arial"/>
                <w:color w:val="000000"/>
                <w:sz w:val="16"/>
                <w:szCs w:val="16"/>
              </w:rPr>
            </w:pPr>
          </w:p>
        </w:tc>
      </w:tr>
      <w:tr w:rsidR="00B50BF6" w:rsidRPr="00B50BF6" w:rsidTr="00CE4E49">
        <w:trPr>
          <w:trHeight w:val="575"/>
        </w:trPr>
        <w:tc>
          <w:tcPr>
            <w:tcW w:w="2892" w:type="dxa"/>
            <w:tcBorders>
              <w:top w:val="single" w:sz="4" w:space="0" w:color="auto"/>
              <w:left w:val="single" w:sz="4" w:space="0" w:color="auto"/>
              <w:bottom w:val="single" w:sz="4" w:space="0" w:color="auto"/>
              <w:right w:val="single" w:sz="4" w:space="0" w:color="auto"/>
            </w:tcBorders>
            <w:vAlign w:val="center"/>
          </w:tcPr>
          <w:p w:rsidR="00B50BF6" w:rsidRDefault="00B50BF6" w:rsidP="00B50BF6">
            <w:pPr>
              <w:autoSpaceDE w:val="0"/>
              <w:autoSpaceDN w:val="0"/>
              <w:adjustRightInd w:val="0"/>
              <w:spacing w:after="0" w:line="161" w:lineRule="atLeast"/>
              <w:rPr>
                <w:rFonts w:ascii="Arial" w:hAnsi="Arial" w:cs="Arial"/>
                <w:b/>
                <w:bCs/>
                <w:color w:val="000000"/>
                <w:sz w:val="16"/>
                <w:szCs w:val="16"/>
              </w:rPr>
            </w:pPr>
            <w:r w:rsidRPr="00BA1ACC">
              <w:rPr>
                <w:rFonts w:ascii="Arial" w:hAnsi="Arial" w:cs="Arial"/>
                <w:b/>
                <w:bCs/>
                <w:color w:val="000000"/>
                <w:sz w:val="16"/>
                <w:szCs w:val="16"/>
              </w:rPr>
              <w:t xml:space="preserve">Prendre en compte les règles communes </w:t>
            </w:r>
          </w:p>
          <w:p w:rsidR="00017029" w:rsidRDefault="00017029" w:rsidP="00017029">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F8636A" w:rsidRPr="00A27BCD" w:rsidRDefault="00A429A7" w:rsidP="00590C15">
            <w:pPr>
              <w:pStyle w:val="Paragraphedeliste"/>
              <w:numPr>
                <w:ilvl w:val="0"/>
                <w:numId w:val="36"/>
              </w:numPr>
              <w:autoSpaceDE w:val="0"/>
              <w:autoSpaceDN w:val="0"/>
              <w:adjustRightInd w:val="0"/>
              <w:spacing w:after="0" w:line="161" w:lineRule="atLeast"/>
              <w:ind w:left="176" w:hanging="176"/>
              <w:rPr>
                <w:rStyle w:val="Lienhypertexte"/>
                <w:rFonts w:ascii="Arial" w:hAnsi="Arial" w:cs="Arial"/>
                <w:bCs/>
                <w:color w:val="000000"/>
                <w:sz w:val="16"/>
                <w:szCs w:val="16"/>
                <w:u w:val="none"/>
              </w:rPr>
            </w:pPr>
            <w:hyperlink r:id="rId122" w:history="1">
              <w:r w:rsidR="00017029" w:rsidRPr="00590C15">
                <w:rPr>
                  <w:rStyle w:val="Lienhypertexte"/>
                  <w:rFonts w:ascii="Arial" w:hAnsi="Arial" w:cs="Arial"/>
                  <w:sz w:val="16"/>
                  <w:szCs w:val="16"/>
                </w:rPr>
                <w:t>Grille d’évaluation « participer avec pertinence à un échange »</w:t>
              </w:r>
            </w:hyperlink>
          </w:p>
          <w:p w:rsidR="00A27BCD" w:rsidRPr="00590C15" w:rsidRDefault="00A27BCD" w:rsidP="00A27BCD">
            <w:pPr>
              <w:pStyle w:val="Paragraphedeliste"/>
              <w:autoSpaceDE w:val="0"/>
              <w:autoSpaceDN w:val="0"/>
              <w:adjustRightInd w:val="0"/>
              <w:spacing w:after="0" w:line="161" w:lineRule="atLeast"/>
              <w:ind w:left="176"/>
              <w:rPr>
                <w:rFonts w:ascii="Arial" w:hAnsi="Arial" w:cs="Arial"/>
                <w:bCs/>
                <w:color w:val="000000"/>
                <w:sz w:val="16"/>
                <w:szCs w:val="16"/>
              </w:rPr>
            </w:pPr>
          </w:p>
          <w:p w:rsidR="00F8636A" w:rsidRPr="00590C15" w:rsidRDefault="00A429A7" w:rsidP="00590C15">
            <w:pPr>
              <w:pStyle w:val="Paragraphedeliste"/>
              <w:numPr>
                <w:ilvl w:val="0"/>
                <w:numId w:val="36"/>
              </w:numPr>
              <w:autoSpaceDE w:val="0"/>
              <w:autoSpaceDN w:val="0"/>
              <w:adjustRightInd w:val="0"/>
              <w:spacing w:after="0" w:line="161" w:lineRule="atLeast"/>
              <w:ind w:left="176" w:hanging="176"/>
              <w:rPr>
                <w:rFonts w:ascii="Arial" w:hAnsi="Arial" w:cs="Arial"/>
                <w:color w:val="000000"/>
                <w:sz w:val="16"/>
                <w:szCs w:val="16"/>
              </w:rPr>
            </w:pPr>
            <w:hyperlink r:id="rId123" w:history="1">
              <w:r w:rsidR="00F8636A" w:rsidRPr="00590C15">
                <w:rPr>
                  <w:rStyle w:val="Lienhypertexte"/>
                  <w:rFonts w:ascii="Arial" w:hAnsi="Arial" w:cs="Arial"/>
                  <w:bCs/>
                  <w:sz w:val="16"/>
                  <w:szCs w:val="16"/>
                </w:rPr>
                <w:t>Repères pour l’observation et l’évaluation</w:t>
              </w:r>
            </w:hyperlink>
          </w:p>
          <w:p w:rsidR="00B50BF6" w:rsidRPr="00BA1ACC" w:rsidRDefault="00B50BF6" w:rsidP="00B50BF6">
            <w:pPr>
              <w:autoSpaceDE w:val="0"/>
              <w:autoSpaceDN w:val="0"/>
              <w:adjustRightInd w:val="0"/>
              <w:spacing w:after="0" w:line="161" w:lineRule="atLeast"/>
              <w:rPr>
                <w:rFonts w:ascii="Arial" w:hAnsi="Arial" w:cs="Arial"/>
                <w:b/>
                <w:bCs/>
                <w:color w:val="000000"/>
                <w:sz w:val="16"/>
                <w:szCs w:val="16"/>
              </w:rPr>
            </w:pPr>
          </w:p>
        </w:tc>
        <w:tc>
          <w:tcPr>
            <w:tcW w:w="3008" w:type="dxa"/>
            <w:tcBorders>
              <w:top w:val="single" w:sz="4" w:space="0" w:color="auto"/>
              <w:left w:val="single" w:sz="4" w:space="0" w:color="auto"/>
              <w:bottom w:val="single" w:sz="4" w:space="0" w:color="auto"/>
              <w:right w:val="single" w:sz="4" w:space="0" w:color="auto"/>
            </w:tcBorders>
          </w:tcPr>
          <w:p w:rsidR="00B50BF6" w:rsidRPr="00B50BF6" w:rsidRDefault="00B50BF6" w:rsidP="00B50BF6">
            <w:pPr>
              <w:autoSpaceDE w:val="0"/>
              <w:autoSpaceDN w:val="0"/>
              <w:adjustRightInd w:val="0"/>
              <w:spacing w:after="0" w:line="240" w:lineRule="auto"/>
              <w:rPr>
                <w:rFonts w:ascii="Arial" w:hAnsi="Arial" w:cs="Arial"/>
                <w:color w:val="000000"/>
                <w:sz w:val="16"/>
                <w:szCs w:val="16"/>
              </w:rPr>
            </w:pPr>
            <w:r w:rsidRPr="00B50BF6">
              <w:rPr>
                <w:rFonts w:ascii="Arial" w:hAnsi="Arial" w:cs="Arial"/>
                <w:color w:val="000000"/>
                <w:sz w:val="16"/>
                <w:szCs w:val="16"/>
              </w:rPr>
              <w:t>Se référer à des règles et adopter un comportement adéquat :</w:t>
            </w:r>
          </w:p>
          <w:p w:rsidR="00B50BF6" w:rsidRPr="00B50BF6" w:rsidRDefault="00B50BF6" w:rsidP="00B50BF6">
            <w:pPr>
              <w:numPr>
                <w:ilvl w:val="0"/>
                <w:numId w:val="21"/>
              </w:numPr>
              <w:autoSpaceDE w:val="0"/>
              <w:autoSpaceDN w:val="0"/>
              <w:adjustRightInd w:val="0"/>
              <w:spacing w:after="0" w:line="240" w:lineRule="auto"/>
              <w:ind w:left="299" w:hanging="283"/>
              <w:rPr>
                <w:rFonts w:ascii="Arial" w:hAnsi="Arial" w:cs="Arial"/>
                <w:color w:val="000000"/>
                <w:sz w:val="16"/>
                <w:szCs w:val="16"/>
              </w:rPr>
            </w:pPr>
            <w:r w:rsidRPr="00B50BF6">
              <w:rPr>
                <w:rFonts w:ascii="Arial" w:hAnsi="Arial" w:cs="Arial"/>
                <w:color w:val="000000"/>
                <w:sz w:val="16"/>
                <w:szCs w:val="16"/>
              </w:rPr>
              <w:t>Connaître pour s’y référer les règles de  vie de l’école et de la classe.</w:t>
            </w:r>
          </w:p>
          <w:p w:rsidR="00B50BF6" w:rsidRPr="00B50BF6" w:rsidRDefault="00B50BF6" w:rsidP="00B50BF6">
            <w:pPr>
              <w:numPr>
                <w:ilvl w:val="0"/>
                <w:numId w:val="21"/>
              </w:numPr>
              <w:autoSpaceDE w:val="0"/>
              <w:autoSpaceDN w:val="0"/>
              <w:adjustRightInd w:val="0"/>
              <w:spacing w:after="0" w:line="240" w:lineRule="auto"/>
              <w:ind w:left="299" w:hanging="283"/>
              <w:rPr>
                <w:rFonts w:ascii="Arial" w:hAnsi="Arial" w:cs="Arial"/>
                <w:color w:val="000000"/>
                <w:sz w:val="16"/>
                <w:szCs w:val="16"/>
              </w:rPr>
            </w:pPr>
            <w:r w:rsidRPr="00B50BF6">
              <w:rPr>
                <w:rFonts w:ascii="Arial" w:hAnsi="Arial" w:cs="Arial"/>
                <w:color w:val="000000"/>
                <w:sz w:val="16"/>
                <w:szCs w:val="16"/>
              </w:rPr>
              <w:t>Apprendre  et accepter les règles de sécurité quand un matériel particulier est utilisé</w:t>
            </w:r>
            <w:r w:rsidR="00932683">
              <w:rPr>
                <w:rFonts w:ascii="Arial" w:hAnsi="Arial" w:cs="Arial"/>
                <w:color w:val="000000"/>
                <w:sz w:val="16"/>
                <w:szCs w:val="16"/>
              </w:rPr>
              <w:t>.</w:t>
            </w:r>
          </w:p>
          <w:p w:rsidR="00B50BF6" w:rsidRPr="00B50BF6" w:rsidRDefault="00B50BF6" w:rsidP="00B50BF6">
            <w:pPr>
              <w:autoSpaceDE w:val="0"/>
              <w:autoSpaceDN w:val="0"/>
              <w:adjustRightInd w:val="0"/>
              <w:spacing w:after="0" w:line="240" w:lineRule="auto"/>
              <w:rPr>
                <w:rFonts w:ascii="Arial" w:hAnsi="Arial" w:cs="Arial"/>
                <w:sz w:val="24"/>
                <w:szCs w:val="24"/>
              </w:rPr>
            </w:pPr>
          </w:p>
        </w:tc>
        <w:tc>
          <w:tcPr>
            <w:tcW w:w="3008" w:type="dxa"/>
            <w:tcBorders>
              <w:top w:val="single" w:sz="4" w:space="0" w:color="auto"/>
              <w:left w:val="single" w:sz="4" w:space="0" w:color="auto"/>
              <w:bottom w:val="single" w:sz="4" w:space="0" w:color="auto"/>
              <w:right w:val="single" w:sz="4" w:space="0" w:color="auto"/>
            </w:tcBorders>
          </w:tcPr>
          <w:p w:rsidR="00B50BF6" w:rsidRPr="00B50BF6" w:rsidRDefault="00B50BF6" w:rsidP="00B50BF6">
            <w:pPr>
              <w:autoSpaceDE w:val="0"/>
              <w:autoSpaceDN w:val="0"/>
              <w:adjustRightInd w:val="0"/>
              <w:spacing w:after="0" w:line="240" w:lineRule="auto"/>
              <w:rPr>
                <w:rFonts w:ascii="Arial" w:hAnsi="Arial" w:cs="Arial"/>
                <w:color w:val="000000"/>
                <w:sz w:val="16"/>
                <w:szCs w:val="16"/>
              </w:rPr>
            </w:pPr>
            <w:r w:rsidRPr="00B50BF6">
              <w:rPr>
                <w:rFonts w:ascii="Arial" w:hAnsi="Arial" w:cs="Arial"/>
                <w:color w:val="000000"/>
                <w:sz w:val="16"/>
                <w:szCs w:val="16"/>
              </w:rPr>
              <w:t>Se référer à des règles et adopter un comportement adéquat :</w:t>
            </w:r>
          </w:p>
          <w:p w:rsidR="00B50BF6" w:rsidRPr="00B50BF6" w:rsidRDefault="00B50BF6" w:rsidP="00B50BF6">
            <w:pPr>
              <w:numPr>
                <w:ilvl w:val="0"/>
                <w:numId w:val="22"/>
              </w:numPr>
              <w:spacing w:after="0" w:line="240" w:lineRule="auto"/>
              <w:ind w:left="305" w:hanging="142"/>
              <w:contextualSpacing/>
              <w:rPr>
                <w:rFonts w:ascii="Arial" w:hAnsi="Arial" w:cs="Arial"/>
                <w:color w:val="000000"/>
                <w:sz w:val="16"/>
                <w:szCs w:val="16"/>
              </w:rPr>
            </w:pPr>
            <w:r w:rsidRPr="00B50BF6">
              <w:rPr>
                <w:rFonts w:ascii="Arial" w:hAnsi="Arial" w:cs="Arial"/>
                <w:sz w:val="16"/>
                <w:szCs w:val="16"/>
              </w:rPr>
              <w:t>Connaître pour s’y référer les règles de  vie scolaire hors la classe (</w:t>
            </w:r>
            <w:r w:rsidRPr="00B50BF6">
              <w:rPr>
                <w:rFonts w:ascii="Arial" w:hAnsi="Arial" w:cs="Arial"/>
                <w:color w:val="000000"/>
                <w:sz w:val="16"/>
                <w:szCs w:val="16"/>
              </w:rPr>
              <w:t>règles de comportement sur la voie publique, dans une enceinte particulière telle que la piscine, dans un lieu fréquenté à l’occasion d’une sortie…)</w:t>
            </w:r>
          </w:p>
          <w:p w:rsidR="00B50BF6" w:rsidRPr="00B50BF6" w:rsidRDefault="00B50BF6" w:rsidP="00932683">
            <w:pPr>
              <w:numPr>
                <w:ilvl w:val="0"/>
                <w:numId w:val="22"/>
              </w:numPr>
              <w:spacing w:after="0" w:line="240" w:lineRule="auto"/>
              <w:ind w:left="305" w:hanging="142"/>
              <w:contextualSpacing/>
              <w:rPr>
                <w:rFonts w:ascii="Arial" w:hAnsi="Arial" w:cs="Arial"/>
                <w:color w:val="000000"/>
                <w:sz w:val="16"/>
                <w:szCs w:val="16"/>
              </w:rPr>
            </w:pPr>
            <w:r w:rsidRPr="00B50BF6">
              <w:rPr>
                <w:rFonts w:ascii="Arial" w:hAnsi="Arial" w:cs="Arial"/>
                <w:color w:val="000000"/>
                <w:sz w:val="16"/>
                <w:szCs w:val="16"/>
              </w:rPr>
              <w:t>Apprendre et accepter des règles communes pour participer à des activités de la classe et de l’école (règles d’un jeu ou du fonct</w:t>
            </w:r>
            <w:r w:rsidR="003276A5">
              <w:rPr>
                <w:rFonts w:ascii="Arial" w:hAnsi="Arial" w:cs="Arial"/>
                <w:color w:val="000000"/>
                <w:sz w:val="16"/>
                <w:szCs w:val="16"/>
              </w:rPr>
              <w:t>ionnement d’une activité en EPS</w:t>
            </w:r>
            <w:r w:rsidRPr="00B50BF6">
              <w:rPr>
                <w:rFonts w:ascii="Arial" w:hAnsi="Arial" w:cs="Arial"/>
                <w:color w:val="000000"/>
                <w:sz w:val="16"/>
                <w:szCs w:val="16"/>
              </w:rPr>
              <w:t xml:space="preserve"> …)</w:t>
            </w:r>
            <w:r w:rsidR="00932683">
              <w:rPr>
                <w:rFonts w:ascii="Arial" w:hAnsi="Arial" w:cs="Arial"/>
                <w:color w:val="000000"/>
                <w:sz w:val="16"/>
                <w:szCs w:val="16"/>
              </w:rPr>
              <w:t>.</w:t>
            </w:r>
            <w:r w:rsidRPr="00B50BF6">
              <w:rPr>
                <w:rFonts w:ascii="Arial" w:hAnsi="Arial" w:cs="Arial"/>
                <w:color w:val="000000"/>
                <w:sz w:val="16"/>
                <w:szCs w:val="16"/>
              </w:rPr>
              <w:t xml:space="preserve"> </w:t>
            </w: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r w:rsidRPr="00B50BF6">
              <w:rPr>
                <w:rFonts w:ascii="Arial" w:hAnsi="Arial" w:cs="Arial"/>
                <w:b/>
                <w:color w:val="000000"/>
                <w:sz w:val="16"/>
                <w:szCs w:val="16"/>
              </w:rPr>
              <w:t xml:space="preserve">Se référer à des règles et adopter un comportement adéquat. </w:t>
            </w: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tc>
        <w:tc>
          <w:tcPr>
            <w:tcW w:w="3749" w:type="dxa"/>
            <w:tcBorders>
              <w:top w:val="single" w:sz="4" w:space="0" w:color="auto"/>
              <w:left w:val="single" w:sz="4" w:space="0" w:color="auto"/>
              <w:bottom w:val="single" w:sz="4" w:space="0" w:color="auto"/>
              <w:right w:val="single" w:sz="4" w:space="0" w:color="auto"/>
            </w:tcBorders>
          </w:tcPr>
          <w:p w:rsidR="00B50BF6" w:rsidRPr="00B50BF6" w:rsidRDefault="003276A5" w:rsidP="00B50BF6">
            <w:pPr>
              <w:autoSpaceDE w:val="0"/>
              <w:autoSpaceDN w:val="0"/>
              <w:adjustRightInd w:val="0"/>
              <w:spacing w:after="40" w:line="161" w:lineRule="atLeast"/>
              <w:rPr>
                <w:rFonts w:ascii="Arial" w:eastAsia="Calibri" w:hAnsi="Arial" w:cs="Arial"/>
                <w:color w:val="000000"/>
                <w:sz w:val="16"/>
                <w:szCs w:val="16"/>
                <w:lang w:eastAsia="fr-FR"/>
              </w:rPr>
            </w:pPr>
            <w:r>
              <w:rPr>
                <w:rFonts w:ascii="Arial" w:eastAsia="Calibri" w:hAnsi="Arial" w:cs="Arial"/>
                <w:color w:val="000000"/>
                <w:sz w:val="16"/>
                <w:szCs w:val="16"/>
                <w:lang w:eastAsia="fr-FR"/>
              </w:rPr>
              <w:t>Faire vivre les règles  et apprendre à en percevoir le bénéfice pour le groupe à travers t</w:t>
            </w:r>
            <w:r w:rsidR="00B50BF6" w:rsidRPr="00B50BF6">
              <w:rPr>
                <w:rFonts w:ascii="Arial" w:eastAsia="Calibri" w:hAnsi="Arial" w:cs="Arial"/>
                <w:color w:val="000000"/>
                <w:sz w:val="16"/>
                <w:szCs w:val="16"/>
                <w:lang w:eastAsia="fr-FR"/>
              </w:rPr>
              <w:t>outes les situations de coopération (réalisation d’un projet, travail de groupe,</w:t>
            </w:r>
            <w:r>
              <w:rPr>
                <w:rFonts w:ascii="Arial" w:eastAsia="Calibri" w:hAnsi="Arial" w:cs="Arial"/>
                <w:color w:val="000000"/>
                <w:sz w:val="16"/>
                <w:szCs w:val="16"/>
                <w:lang w:eastAsia="fr-FR"/>
              </w:rPr>
              <w:t xml:space="preserve"> </w:t>
            </w:r>
            <w:r w:rsidR="00B50BF6" w:rsidRPr="00B50BF6">
              <w:rPr>
                <w:rFonts w:ascii="Arial" w:eastAsia="Calibri" w:hAnsi="Arial" w:cs="Arial"/>
                <w:color w:val="000000"/>
                <w:sz w:val="16"/>
                <w:szCs w:val="16"/>
                <w:lang w:eastAsia="fr-FR"/>
              </w:rPr>
              <w:t>travail d’équipe…)</w:t>
            </w:r>
            <w:r>
              <w:rPr>
                <w:rFonts w:ascii="Arial" w:eastAsia="Calibri" w:hAnsi="Arial" w:cs="Arial"/>
                <w:color w:val="000000"/>
                <w:sz w:val="16"/>
                <w:szCs w:val="16"/>
                <w:lang w:eastAsia="fr-FR"/>
              </w:rPr>
              <w:t xml:space="preserve">. </w:t>
            </w:r>
          </w:p>
          <w:p w:rsidR="003276A5" w:rsidRDefault="003276A5" w:rsidP="00B50BF6">
            <w:pPr>
              <w:autoSpaceDE w:val="0"/>
              <w:autoSpaceDN w:val="0"/>
              <w:adjustRightInd w:val="0"/>
              <w:spacing w:after="40" w:line="161" w:lineRule="atLeast"/>
              <w:rPr>
                <w:rFonts w:ascii="Arial" w:eastAsia="Calibri" w:hAnsi="Arial" w:cs="Arial"/>
                <w:color w:val="000000"/>
                <w:sz w:val="16"/>
                <w:szCs w:val="16"/>
                <w:lang w:eastAsia="fr-FR"/>
              </w:rPr>
            </w:pPr>
          </w:p>
          <w:p w:rsidR="00B50BF6" w:rsidRPr="00B50BF6" w:rsidRDefault="00B50BF6" w:rsidP="003276A5">
            <w:pPr>
              <w:autoSpaceDE w:val="0"/>
              <w:autoSpaceDN w:val="0"/>
              <w:adjustRightInd w:val="0"/>
              <w:spacing w:after="40" w:line="161" w:lineRule="atLeast"/>
              <w:rPr>
                <w:rFonts w:ascii="Arial" w:eastAsia="Calibri" w:hAnsi="Arial" w:cs="Arial"/>
                <w:color w:val="000000"/>
                <w:sz w:val="16"/>
                <w:szCs w:val="16"/>
              </w:rPr>
            </w:pPr>
            <w:r w:rsidRPr="00B50BF6">
              <w:rPr>
                <w:rFonts w:ascii="Arial" w:eastAsia="Calibri" w:hAnsi="Arial" w:cs="Arial"/>
                <w:color w:val="000000"/>
                <w:sz w:val="16"/>
                <w:szCs w:val="16"/>
                <w:lang w:eastAsia="fr-FR"/>
              </w:rPr>
              <w:t xml:space="preserve">Etre capable de proposer des règles de fonctionnement dans l’intérêt du groupe. </w:t>
            </w:r>
          </w:p>
        </w:tc>
      </w:tr>
      <w:tr w:rsidR="00B50BF6" w:rsidRPr="00B50BF6" w:rsidTr="00CE4E49">
        <w:trPr>
          <w:trHeight w:val="860"/>
        </w:trPr>
        <w:tc>
          <w:tcPr>
            <w:tcW w:w="2892" w:type="dxa"/>
            <w:tcBorders>
              <w:top w:val="single" w:sz="4" w:space="0" w:color="auto"/>
            </w:tcBorders>
            <w:vAlign w:val="center"/>
          </w:tcPr>
          <w:p w:rsidR="00B50BF6" w:rsidRPr="00BA1ACC" w:rsidRDefault="00B50BF6" w:rsidP="00B50BF6">
            <w:pPr>
              <w:autoSpaceDE w:val="0"/>
              <w:autoSpaceDN w:val="0"/>
              <w:adjustRightInd w:val="0"/>
              <w:spacing w:after="0" w:line="161" w:lineRule="atLeast"/>
              <w:rPr>
                <w:rFonts w:ascii="Arial" w:hAnsi="Arial" w:cs="Arial"/>
                <w:sz w:val="16"/>
                <w:szCs w:val="16"/>
              </w:rPr>
            </w:pPr>
            <w:r w:rsidRPr="00BA1ACC">
              <w:rPr>
                <w:rFonts w:ascii="Arial" w:hAnsi="Arial" w:cs="Arial"/>
                <w:b/>
                <w:bCs/>
                <w:color w:val="000000"/>
                <w:sz w:val="16"/>
                <w:szCs w:val="16"/>
              </w:rPr>
              <w:t xml:space="preserve">Manifester son appartenance à un </w:t>
            </w:r>
          </w:p>
          <w:p w:rsidR="00B50BF6" w:rsidRPr="00BA1ACC" w:rsidRDefault="00B50BF6" w:rsidP="00B50BF6">
            <w:pPr>
              <w:autoSpaceDE w:val="0"/>
              <w:autoSpaceDN w:val="0"/>
              <w:adjustRightInd w:val="0"/>
              <w:spacing w:after="0" w:line="161" w:lineRule="atLeast"/>
              <w:rPr>
                <w:rFonts w:ascii="Arial" w:hAnsi="Arial" w:cs="Arial"/>
                <w:b/>
                <w:bCs/>
                <w:color w:val="000000"/>
                <w:sz w:val="16"/>
                <w:szCs w:val="16"/>
              </w:rPr>
            </w:pPr>
            <w:r w:rsidRPr="00BA1ACC">
              <w:rPr>
                <w:rFonts w:ascii="Arial" w:hAnsi="Arial" w:cs="Arial"/>
                <w:b/>
                <w:bCs/>
                <w:color w:val="000000"/>
                <w:sz w:val="16"/>
                <w:szCs w:val="16"/>
              </w:rPr>
              <w:t>collectif</w:t>
            </w:r>
          </w:p>
        </w:tc>
        <w:tc>
          <w:tcPr>
            <w:tcW w:w="3008" w:type="dxa"/>
            <w:tcBorders>
              <w:top w:val="single" w:sz="4" w:space="0" w:color="auto"/>
            </w:tcBorders>
          </w:tcPr>
          <w:p w:rsidR="00B50BF6" w:rsidRPr="00B50BF6" w:rsidRDefault="00B50BF6" w:rsidP="00B50BF6">
            <w:pPr>
              <w:autoSpaceDE w:val="0"/>
              <w:autoSpaceDN w:val="0"/>
              <w:adjustRightInd w:val="0"/>
              <w:spacing w:after="0" w:line="240" w:lineRule="auto"/>
              <w:rPr>
                <w:rFonts w:ascii="Arial" w:hAnsi="Arial" w:cs="Arial"/>
                <w:color w:val="000000"/>
                <w:sz w:val="16"/>
                <w:szCs w:val="16"/>
              </w:rPr>
            </w:pPr>
            <w:r w:rsidRPr="00B50BF6">
              <w:rPr>
                <w:rFonts w:ascii="Arial" w:hAnsi="Arial" w:cs="Arial"/>
                <w:color w:val="000000"/>
                <w:sz w:val="16"/>
                <w:szCs w:val="16"/>
              </w:rPr>
              <w:t xml:space="preserve">Contribuer à la vie collective et au bon déroulement des activités dans la classe en assumant des responsabilités </w:t>
            </w:r>
            <w:r w:rsidRPr="00B50BF6">
              <w:rPr>
                <w:rFonts w:ascii="Arial" w:hAnsi="Arial" w:cs="Arial"/>
                <w:i/>
                <w:color w:val="000000"/>
                <w:sz w:val="16"/>
                <w:szCs w:val="16"/>
              </w:rPr>
              <w:t>données par l’adulte et récurrentes (services de classe…)</w:t>
            </w: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p w:rsidR="003276A5" w:rsidRDefault="003276A5" w:rsidP="00B50BF6">
            <w:pPr>
              <w:autoSpaceDE w:val="0"/>
              <w:autoSpaceDN w:val="0"/>
              <w:adjustRightInd w:val="0"/>
              <w:spacing w:after="0" w:line="240" w:lineRule="auto"/>
              <w:rPr>
                <w:rFonts w:ascii="Arial" w:hAnsi="Arial" w:cs="Arial"/>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r w:rsidRPr="00B50BF6">
              <w:rPr>
                <w:rFonts w:ascii="Arial" w:hAnsi="Arial" w:cs="Arial"/>
                <w:color w:val="000000"/>
                <w:sz w:val="16"/>
                <w:szCs w:val="16"/>
              </w:rPr>
              <w:t xml:space="preserve">Reconnaître des symboles de la République française. </w:t>
            </w:r>
          </w:p>
        </w:tc>
        <w:tc>
          <w:tcPr>
            <w:tcW w:w="3008" w:type="dxa"/>
            <w:tcBorders>
              <w:top w:val="single" w:sz="4" w:space="0" w:color="auto"/>
            </w:tcBorders>
          </w:tcPr>
          <w:p w:rsidR="00B50BF6" w:rsidRPr="00B50BF6" w:rsidRDefault="00B50BF6" w:rsidP="00B50BF6">
            <w:pPr>
              <w:autoSpaceDE w:val="0"/>
              <w:autoSpaceDN w:val="0"/>
              <w:adjustRightInd w:val="0"/>
              <w:spacing w:after="0" w:line="240" w:lineRule="auto"/>
              <w:rPr>
                <w:rFonts w:ascii="Arial" w:hAnsi="Arial" w:cs="Arial"/>
                <w:i/>
                <w:color w:val="000000"/>
                <w:sz w:val="16"/>
                <w:szCs w:val="16"/>
              </w:rPr>
            </w:pPr>
            <w:r w:rsidRPr="00B50BF6">
              <w:rPr>
                <w:rFonts w:ascii="Arial" w:hAnsi="Arial" w:cs="Arial"/>
                <w:color w:val="000000"/>
                <w:sz w:val="16"/>
                <w:szCs w:val="16"/>
              </w:rPr>
              <w:t xml:space="preserve">Contribuer à la vie collective et au bon déroulement des activités dans la classe en assumant des responsabilités </w:t>
            </w:r>
            <w:r w:rsidRPr="00B50BF6">
              <w:rPr>
                <w:rFonts w:ascii="Arial" w:hAnsi="Arial" w:cs="Arial"/>
                <w:i/>
                <w:color w:val="000000"/>
                <w:sz w:val="16"/>
                <w:szCs w:val="16"/>
              </w:rPr>
              <w:t>construites et partagées avec les pairs, effectuées en autonomie.</w:t>
            </w: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p w:rsidR="00B50BF6" w:rsidRPr="00B50BF6" w:rsidRDefault="00B50BF6" w:rsidP="00B50BF6">
            <w:pPr>
              <w:autoSpaceDE w:val="0"/>
              <w:autoSpaceDN w:val="0"/>
              <w:adjustRightInd w:val="0"/>
              <w:spacing w:after="0" w:line="240" w:lineRule="auto"/>
              <w:rPr>
                <w:rFonts w:ascii="DINPro-Regular" w:hAnsi="DINPro-Regular" w:cs="DINPro-Regular"/>
                <w:color w:val="000000"/>
                <w:sz w:val="24"/>
                <w:szCs w:val="24"/>
              </w:rPr>
            </w:pPr>
            <w:r w:rsidRPr="00B50BF6">
              <w:rPr>
                <w:rFonts w:ascii="Arial" w:hAnsi="Arial" w:cs="Arial"/>
                <w:color w:val="000000"/>
                <w:sz w:val="16"/>
                <w:szCs w:val="16"/>
              </w:rPr>
              <w:t xml:space="preserve">Reconnaître des symboles de la République française. </w:t>
            </w:r>
          </w:p>
        </w:tc>
        <w:tc>
          <w:tcPr>
            <w:tcW w:w="3338" w:type="dxa"/>
            <w:tcBorders>
              <w:top w:val="single" w:sz="4" w:space="0" w:color="auto"/>
            </w:tcBorders>
            <w:shd w:val="clear" w:color="auto" w:fill="F2F2F2"/>
          </w:tcPr>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r w:rsidRPr="00B50BF6">
              <w:rPr>
                <w:rFonts w:ascii="Arial" w:hAnsi="Arial" w:cs="Arial"/>
                <w:b/>
                <w:color w:val="000000"/>
                <w:sz w:val="16"/>
                <w:szCs w:val="16"/>
              </w:rPr>
              <w:t xml:space="preserve">Contribuer à la vie collective et au bon déroulement des activités dans la classe en assumant des responsabilités. </w:t>
            </w:r>
          </w:p>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p>
          <w:p w:rsidR="003276A5" w:rsidRDefault="003276A5" w:rsidP="00B50BF6">
            <w:pPr>
              <w:autoSpaceDE w:val="0"/>
              <w:autoSpaceDN w:val="0"/>
              <w:adjustRightInd w:val="0"/>
              <w:spacing w:after="0" w:line="240" w:lineRule="auto"/>
              <w:rPr>
                <w:rFonts w:ascii="Arial" w:hAnsi="Arial" w:cs="Arial"/>
                <w:b/>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b/>
                <w:color w:val="000000"/>
                <w:sz w:val="16"/>
                <w:szCs w:val="16"/>
              </w:rPr>
            </w:pPr>
            <w:r w:rsidRPr="00B50BF6">
              <w:rPr>
                <w:rFonts w:ascii="Arial" w:hAnsi="Arial" w:cs="Arial"/>
                <w:b/>
                <w:color w:val="000000"/>
                <w:sz w:val="16"/>
                <w:szCs w:val="16"/>
              </w:rPr>
              <w:t xml:space="preserve">Reconnaître des symboles de la République française. </w:t>
            </w:r>
          </w:p>
        </w:tc>
        <w:tc>
          <w:tcPr>
            <w:tcW w:w="3749" w:type="dxa"/>
            <w:tcBorders>
              <w:top w:val="single" w:sz="4" w:space="0" w:color="auto"/>
            </w:tcBorders>
          </w:tcPr>
          <w:p w:rsidR="00B50BF6" w:rsidRPr="00B50BF6" w:rsidRDefault="00B50BF6" w:rsidP="00B50BF6">
            <w:pPr>
              <w:autoSpaceDE w:val="0"/>
              <w:autoSpaceDN w:val="0"/>
              <w:adjustRightInd w:val="0"/>
              <w:spacing w:after="0" w:line="240" w:lineRule="auto"/>
              <w:rPr>
                <w:rFonts w:ascii="Arial" w:hAnsi="Arial" w:cs="Arial"/>
                <w:b/>
                <w:i/>
                <w:color w:val="000000"/>
                <w:sz w:val="16"/>
                <w:szCs w:val="16"/>
              </w:rPr>
            </w:pPr>
            <w:r w:rsidRPr="00B50BF6">
              <w:rPr>
                <w:rFonts w:ascii="Arial" w:hAnsi="Arial" w:cs="Arial"/>
                <w:color w:val="000000"/>
                <w:sz w:val="16"/>
                <w:szCs w:val="16"/>
              </w:rPr>
              <w:t xml:space="preserve">Contribuer à la vie collective et au bon déroulement des activités dans la classe et dans l’école en assumant des responsabilités </w:t>
            </w:r>
            <w:r w:rsidRPr="00B50BF6">
              <w:rPr>
                <w:rFonts w:ascii="Arial" w:hAnsi="Arial" w:cs="Arial"/>
                <w:i/>
                <w:color w:val="000000"/>
                <w:sz w:val="16"/>
                <w:szCs w:val="16"/>
              </w:rPr>
              <w:t>de façon spontanée.</w:t>
            </w: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p>
          <w:p w:rsidR="00B50BF6" w:rsidRPr="00B50BF6" w:rsidRDefault="00B50BF6" w:rsidP="00B50BF6">
            <w:pPr>
              <w:autoSpaceDE w:val="0"/>
              <w:autoSpaceDN w:val="0"/>
              <w:adjustRightInd w:val="0"/>
              <w:spacing w:after="0" w:line="240" w:lineRule="auto"/>
              <w:rPr>
                <w:rFonts w:ascii="Arial" w:hAnsi="Arial" w:cs="Arial"/>
                <w:color w:val="000000"/>
                <w:sz w:val="16"/>
                <w:szCs w:val="16"/>
              </w:rPr>
            </w:pPr>
            <w:r w:rsidRPr="00B50BF6">
              <w:rPr>
                <w:rFonts w:ascii="Arial" w:hAnsi="Arial" w:cs="Arial"/>
                <w:color w:val="000000"/>
                <w:sz w:val="16"/>
                <w:szCs w:val="16"/>
              </w:rPr>
              <w:t>Reconnaître des symboles de la République française.</w:t>
            </w:r>
          </w:p>
        </w:tc>
      </w:tr>
      <w:tr w:rsidR="00B50BF6" w:rsidRPr="00B50BF6" w:rsidTr="00CE4E49">
        <w:trPr>
          <w:trHeight w:val="149"/>
        </w:trPr>
        <w:tc>
          <w:tcPr>
            <w:tcW w:w="15995" w:type="dxa"/>
            <w:gridSpan w:val="5"/>
            <w:shd w:val="clear" w:color="auto" w:fill="F2F2F2"/>
            <w:vAlign w:val="center"/>
          </w:tcPr>
          <w:p w:rsidR="00B50BF6" w:rsidRPr="00B50BF6" w:rsidRDefault="00B50BF6" w:rsidP="00932683">
            <w:pPr>
              <w:spacing w:after="0" w:line="240" w:lineRule="auto"/>
              <w:jc w:val="center"/>
              <w:rPr>
                <w:rFonts w:ascii="Calibri" w:eastAsia="Calibri" w:hAnsi="Calibri" w:cs="Calibri"/>
                <w:color w:val="000000"/>
                <w:lang w:eastAsia="fr-FR"/>
              </w:rPr>
            </w:pPr>
            <w:r w:rsidRPr="00B50BF6">
              <w:rPr>
                <w:rFonts w:ascii="Arial" w:eastAsia="Arial" w:hAnsi="Arial" w:cs="Arial"/>
                <w:b/>
                <w:color w:val="000000"/>
                <w:sz w:val="32"/>
                <w:szCs w:val="32"/>
                <w:lang w:eastAsia="fr-FR"/>
              </w:rPr>
              <w:t>Domaine 4 – cycle 2 : Les systèmes naturels et les systèmes techniques</w:t>
            </w:r>
          </w:p>
        </w:tc>
      </w:tr>
      <w:tr w:rsidR="00B50BF6" w:rsidRPr="00BA1ACC" w:rsidTr="00CE4E49">
        <w:trPr>
          <w:trHeight w:val="149"/>
        </w:trPr>
        <w:tc>
          <w:tcPr>
            <w:tcW w:w="2892" w:type="dxa"/>
            <w:vAlign w:val="center"/>
          </w:tcPr>
          <w:p w:rsidR="00B50BF6" w:rsidRDefault="00B50BF6" w:rsidP="00B50BF6">
            <w:pPr>
              <w:autoSpaceDE w:val="0"/>
              <w:autoSpaceDN w:val="0"/>
              <w:adjustRightInd w:val="0"/>
              <w:spacing w:after="0" w:line="161" w:lineRule="atLeast"/>
              <w:rPr>
                <w:rFonts w:ascii="Arial" w:hAnsi="Arial" w:cs="Arial"/>
                <w:b/>
                <w:bCs/>
                <w:color w:val="000000"/>
                <w:sz w:val="16"/>
                <w:szCs w:val="16"/>
              </w:rPr>
            </w:pPr>
            <w:r w:rsidRPr="00BA1ACC">
              <w:rPr>
                <w:rFonts w:ascii="Arial" w:hAnsi="Arial" w:cs="Arial"/>
                <w:b/>
                <w:bCs/>
                <w:color w:val="000000"/>
                <w:sz w:val="16"/>
                <w:szCs w:val="16"/>
              </w:rPr>
              <w:t>Résoudre des problèmes élémentaires</w:t>
            </w:r>
          </w:p>
          <w:p w:rsidR="00873E60" w:rsidRDefault="00873E60" w:rsidP="00B50BF6">
            <w:pPr>
              <w:autoSpaceDE w:val="0"/>
              <w:autoSpaceDN w:val="0"/>
              <w:adjustRightInd w:val="0"/>
              <w:spacing w:after="0" w:line="161" w:lineRule="atLeast"/>
              <w:rPr>
                <w:rFonts w:ascii="Arial" w:hAnsi="Arial" w:cs="Arial"/>
                <w:b/>
                <w:bCs/>
                <w:color w:val="000000"/>
                <w:sz w:val="16"/>
                <w:szCs w:val="16"/>
              </w:rPr>
            </w:pPr>
          </w:p>
          <w:p w:rsidR="007A4F4C" w:rsidRDefault="007A4F4C" w:rsidP="007A4F4C">
            <w:pPr>
              <w:autoSpaceDE w:val="0"/>
              <w:autoSpaceDN w:val="0"/>
              <w:adjustRightInd w:val="0"/>
              <w:spacing w:after="0" w:line="161" w:lineRule="atLeast"/>
              <w:rPr>
                <w:rFonts w:ascii="Arial" w:hAnsi="Arial" w:cs="Arial"/>
                <w:b/>
                <w:bCs/>
                <w:color w:val="000000"/>
                <w:sz w:val="16"/>
                <w:szCs w:val="16"/>
              </w:rPr>
            </w:pPr>
            <w:r w:rsidRPr="002F48B7">
              <w:rPr>
                <w:rFonts w:ascii="Arial" w:hAnsi="Arial" w:cs="Arial"/>
                <w:bCs/>
                <w:i/>
                <w:color w:val="000000"/>
                <w:sz w:val="16"/>
                <w:szCs w:val="16"/>
              </w:rPr>
              <w:t xml:space="preserve">Liens </w:t>
            </w:r>
            <w:proofErr w:type="spellStart"/>
            <w:r w:rsidRPr="002F48B7">
              <w:rPr>
                <w:rFonts w:ascii="Arial" w:hAnsi="Arial" w:cs="Arial"/>
                <w:bCs/>
                <w:i/>
                <w:color w:val="000000"/>
                <w:sz w:val="16"/>
                <w:szCs w:val="16"/>
              </w:rPr>
              <w:t>éduSCOL</w:t>
            </w:r>
            <w:proofErr w:type="spellEnd"/>
            <w:r w:rsidRPr="002F48B7">
              <w:rPr>
                <w:rFonts w:ascii="Arial" w:hAnsi="Arial" w:cs="Arial"/>
                <w:bCs/>
                <w:i/>
                <w:color w:val="000000"/>
                <w:sz w:val="16"/>
                <w:szCs w:val="16"/>
              </w:rPr>
              <w:t xml:space="preserve"> vers :</w:t>
            </w:r>
          </w:p>
          <w:p w:rsidR="00873E60" w:rsidRPr="007A4F4C" w:rsidRDefault="007A4F4C" w:rsidP="00825FAA">
            <w:pPr>
              <w:pStyle w:val="Paragraphedeliste"/>
              <w:numPr>
                <w:ilvl w:val="0"/>
                <w:numId w:val="37"/>
              </w:numPr>
              <w:autoSpaceDE w:val="0"/>
              <w:autoSpaceDN w:val="0"/>
              <w:adjustRightInd w:val="0"/>
              <w:spacing w:after="0" w:line="161" w:lineRule="atLeast"/>
              <w:ind w:left="460"/>
              <w:rPr>
                <w:rFonts w:ascii="Arial" w:hAnsi="Arial" w:cs="Arial"/>
                <w:bCs/>
                <w:color w:val="000000"/>
                <w:sz w:val="16"/>
                <w:szCs w:val="16"/>
              </w:rPr>
            </w:pPr>
            <w:r w:rsidRPr="007A4F4C">
              <w:rPr>
                <w:rFonts w:ascii="Arial" w:hAnsi="Arial" w:cs="Arial"/>
                <w:bCs/>
                <w:color w:val="000000"/>
                <w:sz w:val="16"/>
                <w:szCs w:val="16"/>
              </w:rPr>
              <w:t xml:space="preserve">Problèmes </w:t>
            </w:r>
            <w:hyperlink r:id="rId124" w:history="1">
              <w:r w:rsidRPr="007A4F4C">
                <w:rPr>
                  <w:rStyle w:val="Lienhypertexte"/>
                  <w:rFonts w:ascii="Arial" w:hAnsi="Arial" w:cs="Arial"/>
                  <w:bCs/>
                  <w:sz w:val="16"/>
                  <w:szCs w:val="16"/>
                </w:rPr>
                <w:t>1</w:t>
              </w:r>
            </w:hyperlink>
            <w:r w:rsidRPr="007A4F4C">
              <w:rPr>
                <w:rFonts w:ascii="Arial" w:hAnsi="Arial" w:cs="Arial"/>
                <w:bCs/>
                <w:color w:val="000000"/>
                <w:sz w:val="16"/>
                <w:szCs w:val="16"/>
              </w:rPr>
              <w:t xml:space="preserve">    </w:t>
            </w:r>
            <w:hyperlink r:id="rId125" w:history="1">
              <w:r w:rsidRPr="007A4F4C">
                <w:rPr>
                  <w:rStyle w:val="Lienhypertexte"/>
                  <w:rFonts w:ascii="Arial" w:hAnsi="Arial" w:cs="Arial"/>
                  <w:bCs/>
                  <w:sz w:val="16"/>
                  <w:szCs w:val="16"/>
                </w:rPr>
                <w:t>2</w:t>
              </w:r>
            </w:hyperlink>
            <w:r>
              <w:rPr>
                <w:rFonts w:ascii="Arial" w:hAnsi="Arial" w:cs="Arial"/>
                <w:bCs/>
                <w:color w:val="000000"/>
                <w:sz w:val="16"/>
                <w:szCs w:val="16"/>
              </w:rPr>
              <w:t xml:space="preserve">   </w:t>
            </w:r>
            <w:hyperlink r:id="rId126" w:history="1">
              <w:r w:rsidR="00A27BCD" w:rsidRPr="00A27BCD">
                <w:rPr>
                  <w:rStyle w:val="Lienhypertexte"/>
                  <w:rFonts w:ascii="Arial" w:hAnsi="Arial" w:cs="Arial"/>
                  <w:bCs/>
                  <w:sz w:val="16"/>
                  <w:szCs w:val="16"/>
                </w:rPr>
                <w:t>3</w:t>
              </w:r>
            </w:hyperlink>
            <w:r w:rsidR="00A27BCD">
              <w:rPr>
                <w:rFonts w:ascii="Arial" w:hAnsi="Arial" w:cs="Arial"/>
                <w:bCs/>
                <w:color w:val="000000"/>
                <w:sz w:val="16"/>
                <w:szCs w:val="16"/>
              </w:rPr>
              <w:t xml:space="preserve">    </w:t>
            </w:r>
            <w:hyperlink r:id="rId127" w:history="1">
              <w:r w:rsidR="00A27BCD" w:rsidRPr="00A27BCD">
                <w:rPr>
                  <w:rStyle w:val="Lienhypertexte"/>
                  <w:rFonts w:ascii="Arial" w:hAnsi="Arial" w:cs="Arial"/>
                  <w:bCs/>
                  <w:sz w:val="16"/>
                  <w:szCs w:val="16"/>
                </w:rPr>
                <w:t>4</w:t>
              </w:r>
            </w:hyperlink>
            <w:r w:rsidR="00A27BCD">
              <w:rPr>
                <w:rFonts w:ascii="Arial" w:hAnsi="Arial" w:cs="Arial"/>
                <w:bCs/>
                <w:color w:val="000000"/>
                <w:sz w:val="16"/>
                <w:szCs w:val="16"/>
              </w:rPr>
              <w:t xml:space="preserve">    </w:t>
            </w:r>
            <w:hyperlink r:id="rId128" w:history="1">
              <w:r w:rsidR="00A27BCD" w:rsidRPr="00A27BCD">
                <w:rPr>
                  <w:rStyle w:val="Lienhypertexte"/>
                  <w:rFonts w:ascii="Arial" w:hAnsi="Arial" w:cs="Arial"/>
                  <w:bCs/>
                  <w:sz w:val="16"/>
                  <w:szCs w:val="16"/>
                </w:rPr>
                <w:t>5</w:t>
              </w:r>
            </w:hyperlink>
            <w:r w:rsidR="00A27BCD">
              <w:rPr>
                <w:rFonts w:ascii="Arial" w:hAnsi="Arial" w:cs="Arial"/>
                <w:bCs/>
                <w:color w:val="000000"/>
                <w:sz w:val="16"/>
                <w:szCs w:val="16"/>
              </w:rPr>
              <w:t xml:space="preserve">   </w:t>
            </w:r>
            <w:hyperlink r:id="rId129" w:history="1">
              <w:r w:rsidR="00A27BCD" w:rsidRPr="00A27BCD">
                <w:rPr>
                  <w:rStyle w:val="Lienhypertexte"/>
                  <w:rFonts w:ascii="Arial" w:hAnsi="Arial" w:cs="Arial"/>
                  <w:bCs/>
                  <w:sz w:val="16"/>
                  <w:szCs w:val="16"/>
                </w:rPr>
                <w:t>6</w:t>
              </w:r>
            </w:hyperlink>
            <w:r w:rsidR="00A27BCD">
              <w:rPr>
                <w:rFonts w:ascii="Arial" w:hAnsi="Arial" w:cs="Arial"/>
                <w:bCs/>
                <w:color w:val="000000"/>
                <w:sz w:val="16"/>
                <w:szCs w:val="16"/>
              </w:rPr>
              <w:t xml:space="preserve"> </w:t>
            </w:r>
          </w:p>
        </w:tc>
        <w:tc>
          <w:tcPr>
            <w:tcW w:w="3008" w:type="dxa"/>
            <w:vAlign w:val="center"/>
          </w:tcPr>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Résoudre des problèmes simples en utilisant des nombres entiers.</w:t>
            </w:r>
          </w:p>
          <w:p w:rsidR="00B50BF6" w:rsidRPr="00BA1ACC" w:rsidRDefault="00B50BF6" w:rsidP="00B50BF6">
            <w:pPr>
              <w:autoSpaceDE w:val="0"/>
              <w:autoSpaceDN w:val="0"/>
              <w:adjustRightInd w:val="0"/>
              <w:spacing w:after="0" w:line="240" w:lineRule="auto"/>
              <w:jc w:val="center"/>
              <w:rPr>
                <w:rFonts w:ascii="Arial" w:hAnsi="Arial" w:cs="Arial"/>
                <w:color w:val="000000" w:themeColor="text1"/>
                <w:sz w:val="24"/>
                <w:szCs w:val="24"/>
              </w:rPr>
            </w:pPr>
          </w:p>
          <w:p w:rsidR="00F712D9" w:rsidRPr="00BA1ACC" w:rsidRDefault="00F712D9" w:rsidP="00B50BF6">
            <w:pPr>
              <w:autoSpaceDE w:val="0"/>
              <w:autoSpaceDN w:val="0"/>
              <w:adjustRightInd w:val="0"/>
              <w:spacing w:after="0" w:line="240" w:lineRule="auto"/>
              <w:jc w:val="center"/>
              <w:rPr>
                <w:rFonts w:ascii="Arial" w:hAnsi="Arial" w:cs="Arial"/>
                <w:color w:val="000000" w:themeColor="text1"/>
                <w:sz w:val="24"/>
                <w:szCs w:val="24"/>
              </w:rPr>
            </w:pPr>
          </w:p>
        </w:tc>
        <w:tc>
          <w:tcPr>
            <w:tcW w:w="3008" w:type="dxa"/>
          </w:tcPr>
          <w:p w:rsidR="00B50BF6" w:rsidRPr="00BA1ACC" w:rsidRDefault="00B50BF6" w:rsidP="00B50BF6">
            <w:pPr>
              <w:autoSpaceDE w:val="0"/>
              <w:autoSpaceDN w:val="0"/>
              <w:adjustRightInd w:val="0"/>
              <w:spacing w:after="0" w:line="240" w:lineRule="auto"/>
              <w:rPr>
                <w:rFonts w:ascii="Arial" w:hAnsi="Arial" w:cs="Arial"/>
                <w:color w:val="000000" w:themeColor="text1"/>
                <w:sz w:val="10"/>
                <w:szCs w:val="10"/>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Résoudre des problèmes simples en utilisant des nombres entiers et le calcul.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Résoudre des problèmes impliquant des longueurs.</w:t>
            </w:r>
          </w:p>
        </w:tc>
        <w:tc>
          <w:tcPr>
            <w:tcW w:w="3338" w:type="dxa"/>
            <w:shd w:val="clear" w:color="auto" w:fill="F2F2F2"/>
          </w:tcPr>
          <w:p w:rsidR="00B50BF6" w:rsidRPr="00BA1ACC" w:rsidRDefault="00B50BF6" w:rsidP="00B50BF6">
            <w:pPr>
              <w:autoSpaceDE w:val="0"/>
              <w:autoSpaceDN w:val="0"/>
              <w:adjustRightInd w:val="0"/>
              <w:spacing w:after="0" w:line="240" w:lineRule="auto"/>
              <w:rPr>
                <w:rFonts w:ascii="Arial" w:hAnsi="Arial" w:cs="Arial"/>
                <w:b/>
                <w:color w:val="000000" w:themeColor="text1"/>
                <w:sz w:val="10"/>
                <w:szCs w:val="10"/>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r w:rsidRPr="00BA1ACC">
              <w:rPr>
                <w:rFonts w:ascii="Arial" w:hAnsi="Arial" w:cs="Arial"/>
                <w:b/>
                <w:color w:val="000000" w:themeColor="text1"/>
                <w:sz w:val="16"/>
                <w:szCs w:val="16"/>
              </w:rPr>
              <w:t xml:space="preserve">Résoudre des problèmes en utilisant des nombres entiers et le calcul.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r w:rsidRPr="00BA1ACC">
              <w:rPr>
                <w:rFonts w:ascii="Arial" w:hAnsi="Arial" w:cs="Arial"/>
                <w:b/>
                <w:color w:val="000000" w:themeColor="text1"/>
                <w:sz w:val="16"/>
                <w:szCs w:val="16"/>
              </w:rPr>
              <w:t xml:space="preserve">Résoudre des problèmes impliquant des longueurs, des masses, des prix. </w:t>
            </w:r>
          </w:p>
        </w:tc>
        <w:tc>
          <w:tcPr>
            <w:tcW w:w="3749" w:type="dxa"/>
          </w:tcPr>
          <w:p w:rsidR="00B50BF6" w:rsidRPr="00BA1ACC" w:rsidRDefault="00B50BF6" w:rsidP="00B50BF6">
            <w:pPr>
              <w:autoSpaceDE w:val="0"/>
              <w:autoSpaceDN w:val="0"/>
              <w:adjustRightInd w:val="0"/>
              <w:spacing w:after="0" w:line="240" w:lineRule="auto"/>
              <w:rPr>
                <w:rFonts w:ascii="Arial" w:hAnsi="Arial" w:cs="Arial"/>
                <w:color w:val="000000" w:themeColor="text1"/>
                <w:sz w:val="10"/>
                <w:szCs w:val="10"/>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Résoudre des problèmes complexes  en utilisant des nombres entiers et le calcul.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 xml:space="preserve">Résoudre des problèmes impliquant des longueurs, des masses, des contenances, des durées, des prix. </w:t>
            </w:r>
          </w:p>
        </w:tc>
      </w:tr>
      <w:tr w:rsidR="00B50BF6" w:rsidRPr="00BA1ACC" w:rsidTr="00CE4E49">
        <w:trPr>
          <w:trHeight w:val="149"/>
        </w:trPr>
        <w:tc>
          <w:tcPr>
            <w:tcW w:w="2892" w:type="dxa"/>
            <w:tcBorders>
              <w:bottom w:val="single" w:sz="4" w:space="0" w:color="auto"/>
            </w:tcBorders>
            <w:vAlign w:val="center"/>
          </w:tcPr>
          <w:p w:rsidR="00B50BF6" w:rsidRPr="00BA1ACC" w:rsidRDefault="00B50BF6" w:rsidP="00B50BF6">
            <w:pPr>
              <w:autoSpaceDE w:val="0"/>
              <w:autoSpaceDN w:val="0"/>
              <w:adjustRightInd w:val="0"/>
              <w:spacing w:after="0" w:line="161" w:lineRule="atLeast"/>
              <w:rPr>
                <w:rFonts w:ascii="Arial" w:hAnsi="Arial" w:cs="Arial"/>
                <w:color w:val="000000"/>
                <w:sz w:val="16"/>
                <w:szCs w:val="16"/>
              </w:rPr>
            </w:pPr>
            <w:r w:rsidRPr="00BA1ACC">
              <w:rPr>
                <w:rFonts w:ascii="Arial" w:hAnsi="Arial" w:cs="Arial"/>
                <w:b/>
                <w:bCs/>
                <w:color w:val="000000"/>
                <w:sz w:val="16"/>
                <w:szCs w:val="16"/>
              </w:rPr>
              <w:t xml:space="preserve">Mener quelques étapes d’une démarche scientifique </w:t>
            </w:r>
          </w:p>
          <w:p w:rsidR="00B50BF6" w:rsidRPr="00BA1ACC" w:rsidRDefault="00B50BF6" w:rsidP="00B50BF6">
            <w:pPr>
              <w:autoSpaceDE w:val="0"/>
              <w:autoSpaceDN w:val="0"/>
              <w:adjustRightInd w:val="0"/>
              <w:spacing w:after="0" w:line="161" w:lineRule="atLeast"/>
              <w:rPr>
                <w:rFonts w:ascii="Arial" w:hAnsi="Arial" w:cs="Arial"/>
                <w:b/>
                <w:bCs/>
                <w:color w:val="000000"/>
                <w:sz w:val="16"/>
                <w:szCs w:val="16"/>
              </w:rPr>
            </w:pPr>
          </w:p>
        </w:tc>
        <w:tc>
          <w:tcPr>
            <w:tcW w:w="3008" w:type="dxa"/>
            <w:tcBorders>
              <w:bottom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Réaliser des observations guidées.</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Réaliser</w:t>
            </w:r>
            <w:r w:rsidR="006B7625" w:rsidRPr="00BA1ACC">
              <w:rPr>
                <w:rFonts w:ascii="Arial" w:hAnsi="Arial" w:cs="Arial"/>
                <w:color w:val="000000" w:themeColor="text1"/>
                <w:sz w:val="16"/>
                <w:szCs w:val="16"/>
              </w:rPr>
              <w:t xml:space="preserve">, avec étayage,  </w:t>
            </w:r>
            <w:r w:rsidRPr="00BA1ACC">
              <w:rPr>
                <w:rFonts w:ascii="Arial" w:hAnsi="Arial" w:cs="Arial"/>
                <w:color w:val="000000" w:themeColor="text1"/>
                <w:sz w:val="16"/>
                <w:szCs w:val="16"/>
              </w:rPr>
              <w:t xml:space="preserve">des expériences simples dans le cadre d’une démarche scientifique.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 Citer quelques ca</w:t>
            </w:r>
            <w:r w:rsidR="00932683">
              <w:rPr>
                <w:rFonts w:ascii="Arial" w:hAnsi="Arial" w:cs="Arial"/>
                <w:color w:val="000000" w:themeColor="text1"/>
                <w:sz w:val="16"/>
                <w:szCs w:val="16"/>
              </w:rPr>
              <w:t>ractéristiques d’un être vivant.</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Id</w:t>
            </w:r>
            <w:r w:rsidR="003E15E3">
              <w:rPr>
                <w:rFonts w:ascii="Arial" w:hAnsi="Arial" w:cs="Arial"/>
                <w:color w:val="000000" w:themeColor="text1"/>
                <w:sz w:val="16"/>
                <w:szCs w:val="16"/>
              </w:rPr>
              <w:t>entifier  deux</w:t>
            </w:r>
            <w:r w:rsidR="00932683">
              <w:rPr>
                <w:rFonts w:ascii="Arial" w:hAnsi="Arial" w:cs="Arial"/>
                <w:color w:val="000000" w:themeColor="text1"/>
                <w:sz w:val="16"/>
                <w:szCs w:val="16"/>
              </w:rPr>
              <w:t xml:space="preserve"> états de la matière.</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Utiliser un objet technique. </w:t>
            </w:r>
          </w:p>
          <w:p w:rsidR="00B50BF6" w:rsidRDefault="00B50BF6" w:rsidP="00B50BF6">
            <w:pPr>
              <w:autoSpaceDE w:val="0"/>
              <w:autoSpaceDN w:val="0"/>
              <w:adjustRightInd w:val="0"/>
              <w:spacing w:after="0" w:line="240" w:lineRule="auto"/>
              <w:rPr>
                <w:rFonts w:ascii="Arial" w:hAnsi="Arial" w:cs="Arial"/>
                <w:color w:val="000000" w:themeColor="text1"/>
                <w:sz w:val="16"/>
                <w:szCs w:val="16"/>
              </w:rPr>
            </w:pPr>
          </w:p>
          <w:p w:rsidR="00F71441" w:rsidRPr="00BA1ACC" w:rsidRDefault="00F71441"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Expliciter son propos</w:t>
            </w:r>
            <w:r w:rsidR="00F71441">
              <w:rPr>
                <w:rFonts w:ascii="Arial" w:hAnsi="Arial" w:cs="Arial"/>
                <w:color w:val="000000" w:themeColor="text1"/>
                <w:sz w:val="16"/>
                <w:szCs w:val="16"/>
              </w:rPr>
              <w:t>.</w:t>
            </w:r>
            <w:r w:rsidRPr="00BA1ACC">
              <w:rPr>
                <w:rFonts w:ascii="Arial" w:hAnsi="Arial" w:cs="Arial"/>
                <w:color w:val="000000" w:themeColor="text1"/>
                <w:sz w:val="16"/>
                <w:szCs w:val="16"/>
              </w:rPr>
              <w:t xml:space="preserve"> </w:t>
            </w:r>
          </w:p>
          <w:p w:rsidR="00B50BF6" w:rsidRDefault="00B50BF6" w:rsidP="00B50BF6">
            <w:pPr>
              <w:autoSpaceDE w:val="0"/>
              <w:autoSpaceDN w:val="0"/>
              <w:adjustRightInd w:val="0"/>
              <w:spacing w:after="0" w:line="240" w:lineRule="auto"/>
              <w:rPr>
                <w:rFonts w:ascii="Arial" w:hAnsi="Arial" w:cs="Arial"/>
                <w:color w:val="000000" w:themeColor="text1"/>
                <w:sz w:val="16"/>
                <w:szCs w:val="16"/>
              </w:rPr>
            </w:pPr>
          </w:p>
          <w:p w:rsidR="00F71441" w:rsidRPr="00BA1ACC" w:rsidRDefault="00F71441" w:rsidP="00B50BF6">
            <w:pPr>
              <w:autoSpaceDE w:val="0"/>
              <w:autoSpaceDN w:val="0"/>
              <w:adjustRightInd w:val="0"/>
              <w:spacing w:after="0" w:line="240" w:lineRule="auto"/>
              <w:rPr>
                <w:rFonts w:ascii="Arial" w:hAnsi="Arial" w:cs="Arial"/>
                <w:color w:val="000000" w:themeColor="text1"/>
                <w:sz w:val="16"/>
                <w:szCs w:val="16"/>
              </w:rPr>
            </w:pPr>
          </w:p>
          <w:p w:rsidR="00932683"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 Connaître l’existence de règles de sécurité de base. </w:t>
            </w:r>
          </w:p>
        </w:tc>
        <w:tc>
          <w:tcPr>
            <w:tcW w:w="3008" w:type="dxa"/>
            <w:tcBorders>
              <w:bottom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Réaliser des observations.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Réaliser des expériences simples dans le cadre d’une démarche scientifique guidée.</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Citer les caractéristiques d’un être vivant ; identifier quelques interactions entre les êtres vivants.</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Identifier les trois états de la matière</w:t>
            </w:r>
            <w:r w:rsidR="00932683">
              <w:rPr>
                <w:rFonts w:ascii="Arial" w:hAnsi="Arial" w:cs="Arial"/>
                <w:color w:val="000000" w:themeColor="text1"/>
                <w:sz w:val="16"/>
                <w:szCs w:val="16"/>
              </w:rPr>
              <w:t>.</w:t>
            </w:r>
            <w:r w:rsidRPr="00BA1ACC">
              <w:rPr>
                <w:rFonts w:ascii="Arial" w:hAnsi="Arial" w:cs="Arial"/>
                <w:color w:val="000000" w:themeColor="text1"/>
                <w:sz w:val="16"/>
                <w:szCs w:val="16"/>
              </w:rPr>
              <w:t xml:space="preserve">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 xml:space="preserve">Utiliser et décrire un objet technique. </w:t>
            </w:r>
          </w:p>
          <w:p w:rsidR="00B50BF6" w:rsidRDefault="00B50BF6" w:rsidP="00B50BF6">
            <w:pPr>
              <w:autoSpaceDE w:val="0"/>
              <w:autoSpaceDN w:val="0"/>
              <w:adjustRightInd w:val="0"/>
              <w:spacing w:after="0" w:line="240" w:lineRule="auto"/>
              <w:rPr>
                <w:rFonts w:ascii="Arial" w:hAnsi="Arial" w:cs="Arial"/>
                <w:color w:val="000000" w:themeColor="text1"/>
                <w:sz w:val="16"/>
                <w:szCs w:val="16"/>
              </w:rPr>
            </w:pPr>
          </w:p>
          <w:p w:rsidR="00F71441" w:rsidRPr="00BA1ACC" w:rsidRDefault="00F71441"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F71441" w:rsidP="00B50BF6">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Argumenter son propos.</w:t>
            </w:r>
          </w:p>
          <w:p w:rsidR="00B50BF6" w:rsidRDefault="00B50BF6" w:rsidP="00B50BF6">
            <w:pPr>
              <w:autoSpaceDE w:val="0"/>
              <w:autoSpaceDN w:val="0"/>
              <w:adjustRightInd w:val="0"/>
              <w:spacing w:after="0" w:line="240" w:lineRule="auto"/>
              <w:rPr>
                <w:rFonts w:ascii="Arial" w:hAnsi="Arial" w:cs="Arial"/>
                <w:color w:val="000000" w:themeColor="text1"/>
                <w:sz w:val="16"/>
                <w:szCs w:val="16"/>
              </w:rPr>
            </w:pPr>
          </w:p>
          <w:p w:rsidR="00F71441" w:rsidRPr="00BA1ACC" w:rsidRDefault="00F71441" w:rsidP="00B50BF6">
            <w:pPr>
              <w:autoSpaceDE w:val="0"/>
              <w:autoSpaceDN w:val="0"/>
              <w:adjustRightInd w:val="0"/>
              <w:spacing w:after="0" w:line="240" w:lineRule="auto"/>
              <w:rPr>
                <w:rFonts w:ascii="Arial" w:hAnsi="Arial" w:cs="Arial"/>
                <w:color w:val="000000" w:themeColor="text1"/>
                <w:sz w:val="16"/>
                <w:szCs w:val="16"/>
              </w:rPr>
            </w:pPr>
          </w:p>
          <w:p w:rsidR="00F71441" w:rsidRPr="00BA1ACC" w:rsidRDefault="00B50BF6" w:rsidP="00573B34">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Connaître quelques règles de sécurité de base.</w:t>
            </w:r>
          </w:p>
        </w:tc>
        <w:tc>
          <w:tcPr>
            <w:tcW w:w="3338" w:type="dxa"/>
            <w:tcBorders>
              <w:bottom w:val="single" w:sz="4" w:space="0" w:color="auto"/>
            </w:tcBorders>
            <w:shd w:val="clear" w:color="auto" w:fill="F2F2F2"/>
          </w:tcPr>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r w:rsidRPr="00BA1ACC">
              <w:rPr>
                <w:rFonts w:ascii="Arial" w:hAnsi="Arial" w:cs="Arial"/>
                <w:b/>
                <w:color w:val="000000" w:themeColor="text1"/>
                <w:sz w:val="16"/>
                <w:szCs w:val="16"/>
              </w:rPr>
              <w:t xml:space="preserve">Conduire des observations.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r w:rsidRPr="00BA1ACC">
              <w:rPr>
                <w:rFonts w:ascii="Arial" w:hAnsi="Arial" w:cs="Arial"/>
                <w:b/>
                <w:color w:val="000000" w:themeColor="text1"/>
                <w:sz w:val="16"/>
                <w:szCs w:val="16"/>
              </w:rPr>
              <w:t xml:space="preserve">Réaliser des expériences simples dans le cadre d’une démarche scientifique.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b/>
                <w:color w:val="000000" w:themeColor="text1"/>
                <w:sz w:val="24"/>
                <w:szCs w:val="24"/>
              </w:rPr>
            </w:pPr>
            <w:r w:rsidRPr="00BA1ACC">
              <w:rPr>
                <w:rFonts w:ascii="Arial" w:hAnsi="Arial" w:cs="Arial"/>
                <w:b/>
                <w:color w:val="000000" w:themeColor="text1"/>
                <w:sz w:val="16"/>
                <w:szCs w:val="16"/>
              </w:rPr>
              <w:t xml:space="preserve">Citer les caractéristiques d’un être vivant ; identifier des interactions entre les êtres vivants (relations alimentaires, communication, …).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b/>
                <w:color w:val="000000" w:themeColor="text1"/>
                <w:sz w:val="24"/>
                <w:szCs w:val="24"/>
              </w:rPr>
            </w:pPr>
            <w:r w:rsidRPr="00BA1ACC">
              <w:rPr>
                <w:rFonts w:ascii="Arial" w:hAnsi="Arial" w:cs="Arial"/>
                <w:b/>
                <w:color w:val="000000" w:themeColor="text1"/>
                <w:sz w:val="16"/>
                <w:szCs w:val="16"/>
              </w:rPr>
              <w:t>Connaître les trois états de la matière</w:t>
            </w:r>
            <w:r w:rsidR="00932683">
              <w:rPr>
                <w:rFonts w:ascii="Arial" w:hAnsi="Arial" w:cs="Arial"/>
                <w:b/>
                <w:color w:val="000000" w:themeColor="text1"/>
                <w:sz w:val="16"/>
                <w:szCs w:val="16"/>
              </w:rPr>
              <w:t>.</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r w:rsidRPr="00BA1ACC">
              <w:rPr>
                <w:rFonts w:ascii="Arial" w:hAnsi="Arial" w:cs="Arial"/>
                <w:b/>
                <w:color w:val="000000" w:themeColor="text1"/>
                <w:sz w:val="16"/>
                <w:szCs w:val="16"/>
              </w:rPr>
              <w:t xml:space="preserve">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b/>
                <w:color w:val="000000" w:themeColor="text1"/>
                <w:sz w:val="24"/>
                <w:szCs w:val="24"/>
              </w:rPr>
            </w:pPr>
            <w:r w:rsidRPr="00BA1ACC">
              <w:rPr>
                <w:rFonts w:ascii="Arial" w:hAnsi="Arial" w:cs="Arial"/>
                <w:b/>
                <w:color w:val="000000" w:themeColor="text1"/>
                <w:sz w:val="16"/>
                <w:szCs w:val="16"/>
              </w:rPr>
              <w:t xml:space="preserve">Décrire le rôle d’un objet technique. </w:t>
            </w:r>
          </w:p>
          <w:p w:rsidR="00B50BF6" w:rsidRDefault="00B50BF6" w:rsidP="00B50BF6">
            <w:pPr>
              <w:autoSpaceDE w:val="0"/>
              <w:autoSpaceDN w:val="0"/>
              <w:adjustRightInd w:val="0"/>
              <w:spacing w:after="0" w:line="240" w:lineRule="auto"/>
              <w:rPr>
                <w:rFonts w:ascii="Arial" w:hAnsi="Arial" w:cs="Arial"/>
                <w:b/>
                <w:color w:val="000000" w:themeColor="text1"/>
                <w:sz w:val="16"/>
                <w:szCs w:val="16"/>
              </w:rPr>
            </w:pPr>
          </w:p>
          <w:p w:rsidR="00F71441" w:rsidRPr="00BA1ACC" w:rsidRDefault="00F71441"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b/>
                <w:color w:val="000000" w:themeColor="text1"/>
                <w:sz w:val="24"/>
                <w:szCs w:val="24"/>
              </w:rPr>
            </w:pPr>
            <w:r w:rsidRPr="00BA1ACC">
              <w:rPr>
                <w:rFonts w:ascii="Arial" w:hAnsi="Arial" w:cs="Arial"/>
                <w:b/>
                <w:color w:val="000000" w:themeColor="text1"/>
                <w:sz w:val="16"/>
                <w:szCs w:val="16"/>
              </w:rPr>
              <w:t xml:space="preserve">Argumenter son propos et écouter ceux des autres élèves. </w:t>
            </w:r>
          </w:p>
          <w:p w:rsidR="00B50BF6" w:rsidRPr="00BA1ACC" w:rsidRDefault="00B50BF6" w:rsidP="00B50BF6">
            <w:pPr>
              <w:autoSpaceDE w:val="0"/>
              <w:autoSpaceDN w:val="0"/>
              <w:adjustRightInd w:val="0"/>
              <w:spacing w:after="0" w:line="240" w:lineRule="auto"/>
              <w:rPr>
                <w:rFonts w:ascii="Arial" w:hAnsi="Arial" w:cs="Arial"/>
                <w:b/>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themeColor="text1"/>
                <w:sz w:val="24"/>
                <w:szCs w:val="24"/>
              </w:rPr>
            </w:pPr>
            <w:r w:rsidRPr="00BA1ACC">
              <w:rPr>
                <w:rFonts w:ascii="Arial" w:hAnsi="Arial" w:cs="Arial"/>
                <w:b/>
                <w:color w:val="000000" w:themeColor="text1"/>
                <w:sz w:val="16"/>
                <w:szCs w:val="16"/>
              </w:rPr>
              <w:t xml:space="preserve">Connaître les règles de sécurité de base. </w:t>
            </w:r>
          </w:p>
        </w:tc>
        <w:tc>
          <w:tcPr>
            <w:tcW w:w="3749" w:type="dxa"/>
            <w:tcBorders>
              <w:bottom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Prendre l’initiative de conduire des observations.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932683" w:rsidRDefault="00932683"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 xml:space="preserve">Conduire des expériences simples dans le cadre d’une démarche scientifique.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 xml:space="preserve">Citer les caractéristiques d’un être vivant ; identifier des interactions complexes entre les êtres vivants (relations alimentaires, communication, …).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r w:rsidRPr="00BA1ACC">
              <w:rPr>
                <w:rFonts w:ascii="Arial" w:hAnsi="Arial" w:cs="Arial"/>
                <w:color w:val="000000" w:themeColor="text1"/>
                <w:sz w:val="16"/>
                <w:szCs w:val="16"/>
              </w:rPr>
              <w:t>Connaître les trois états de la matière et utiliser ses connaissances dans des situations réelles.</w:t>
            </w:r>
          </w:p>
          <w:p w:rsidR="00F71441" w:rsidRDefault="00F71441"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 xml:space="preserve">Décrire le rôle et le fonctionnement d’un objet technique.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 xml:space="preserve">Argumenter son propos et prendre en compte ceux des autres élèves. </w:t>
            </w:r>
          </w:p>
          <w:p w:rsidR="00B50BF6" w:rsidRPr="00BA1ACC" w:rsidRDefault="00B50BF6" w:rsidP="00B50BF6">
            <w:pPr>
              <w:autoSpaceDE w:val="0"/>
              <w:autoSpaceDN w:val="0"/>
              <w:adjustRightInd w:val="0"/>
              <w:spacing w:after="0" w:line="240" w:lineRule="auto"/>
              <w:rPr>
                <w:rFonts w:ascii="Arial" w:hAnsi="Arial" w:cs="Arial"/>
                <w:color w:val="000000" w:themeColor="text1"/>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color w:val="000000" w:themeColor="text1"/>
                <w:sz w:val="24"/>
                <w:szCs w:val="24"/>
              </w:rPr>
            </w:pPr>
            <w:r w:rsidRPr="00BA1ACC">
              <w:rPr>
                <w:rFonts w:ascii="Arial" w:hAnsi="Arial" w:cs="Arial"/>
                <w:color w:val="000000" w:themeColor="text1"/>
                <w:sz w:val="16"/>
                <w:szCs w:val="16"/>
              </w:rPr>
              <w:t>Connaître et comprendre les règles de sécurité de base et les respecter</w:t>
            </w:r>
            <w:r w:rsidR="00F71441">
              <w:rPr>
                <w:rFonts w:ascii="Arial" w:hAnsi="Arial" w:cs="Arial"/>
                <w:color w:val="000000" w:themeColor="text1"/>
                <w:sz w:val="16"/>
                <w:szCs w:val="16"/>
              </w:rPr>
              <w:t>.</w:t>
            </w:r>
          </w:p>
        </w:tc>
      </w:tr>
      <w:tr w:rsidR="00B50BF6" w:rsidRPr="00BA1ACC" w:rsidTr="00CE4E49">
        <w:trPr>
          <w:trHeight w:val="149"/>
        </w:trPr>
        <w:tc>
          <w:tcPr>
            <w:tcW w:w="1599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B50BF6" w:rsidRPr="00BA1ACC" w:rsidRDefault="00B50BF6" w:rsidP="00B50BF6">
            <w:pPr>
              <w:spacing w:after="0" w:line="240" w:lineRule="auto"/>
              <w:rPr>
                <w:rFonts w:ascii="Calibri" w:eastAsia="Calibri" w:hAnsi="Calibri" w:cs="Calibri"/>
                <w:color w:val="000000"/>
                <w:lang w:eastAsia="fr-FR"/>
              </w:rPr>
            </w:pPr>
            <w:r w:rsidRPr="00BA1ACC">
              <w:rPr>
                <w:rFonts w:ascii="Arial" w:eastAsia="Arial" w:hAnsi="Arial" w:cs="Arial"/>
                <w:b/>
                <w:color w:val="000000"/>
                <w:sz w:val="32"/>
                <w:szCs w:val="32"/>
                <w:lang w:eastAsia="fr-FR"/>
              </w:rPr>
              <w:t>Domaine 5 – cycle 2 : Les représentations du monde et l’activité humaine</w:t>
            </w:r>
          </w:p>
        </w:tc>
      </w:tr>
      <w:tr w:rsidR="00B50BF6" w:rsidRPr="00BA1ACC" w:rsidTr="00CE4E49">
        <w:trPr>
          <w:trHeight w:val="1068"/>
        </w:trPr>
        <w:tc>
          <w:tcPr>
            <w:tcW w:w="2892" w:type="dxa"/>
            <w:tcBorders>
              <w:top w:val="single" w:sz="4" w:space="0" w:color="auto"/>
              <w:left w:val="single" w:sz="4" w:space="0" w:color="auto"/>
              <w:bottom w:val="single" w:sz="4" w:space="0" w:color="auto"/>
              <w:right w:val="single" w:sz="4" w:space="0" w:color="auto"/>
            </w:tcBorders>
            <w:vAlign w:val="center"/>
          </w:tcPr>
          <w:p w:rsidR="00B50BF6" w:rsidRDefault="00B50BF6" w:rsidP="00B50BF6">
            <w:pPr>
              <w:spacing w:after="0" w:line="240" w:lineRule="auto"/>
              <w:rPr>
                <w:rFonts w:ascii="Arial" w:eastAsia="Calibri" w:hAnsi="Arial" w:cs="Arial"/>
                <w:b/>
                <w:bCs/>
                <w:color w:val="000000"/>
                <w:sz w:val="16"/>
                <w:szCs w:val="16"/>
                <w:lang w:eastAsia="fr-FR"/>
              </w:rPr>
            </w:pPr>
            <w:r w:rsidRPr="00BA1ACC">
              <w:rPr>
                <w:rFonts w:ascii="Arial" w:eastAsia="Calibri" w:hAnsi="Arial" w:cs="Arial"/>
                <w:b/>
                <w:bCs/>
                <w:color w:val="000000"/>
                <w:sz w:val="16"/>
                <w:szCs w:val="16"/>
                <w:lang w:eastAsia="fr-FR"/>
              </w:rPr>
              <w:t>Situer et se situer dans l’espace et le temps</w:t>
            </w:r>
          </w:p>
          <w:p w:rsidR="00873E60" w:rsidRDefault="00873E60" w:rsidP="00B50BF6">
            <w:pPr>
              <w:spacing w:after="0" w:line="240" w:lineRule="auto"/>
              <w:rPr>
                <w:rFonts w:ascii="Arial" w:eastAsia="Calibri" w:hAnsi="Arial" w:cs="Arial"/>
                <w:b/>
                <w:bCs/>
                <w:color w:val="000000"/>
                <w:sz w:val="16"/>
                <w:szCs w:val="16"/>
                <w:lang w:eastAsia="fr-FR"/>
              </w:rPr>
            </w:pPr>
          </w:p>
          <w:p w:rsidR="00873E60" w:rsidRPr="00825FAA" w:rsidRDefault="00873E60" w:rsidP="00873E60">
            <w:pPr>
              <w:autoSpaceDE w:val="0"/>
              <w:autoSpaceDN w:val="0"/>
              <w:adjustRightInd w:val="0"/>
              <w:spacing w:after="0" w:line="161" w:lineRule="atLeast"/>
              <w:rPr>
                <w:rFonts w:ascii="Arial" w:hAnsi="Arial" w:cs="Arial"/>
                <w:b/>
                <w:bCs/>
                <w:color w:val="000000"/>
                <w:sz w:val="16"/>
                <w:szCs w:val="16"/>
              </w:rPr>
            </w:pPr>
            <w:r w:rsidRPr="00825FAA">
              <w:rPr>
                <w:rFonts w:ascii="Arial" w:hAnsi="Arial" w:cs="Arial"/>
                <w:bCs/>
                <w:i/>
                <w:color w:val="000000"/>
                <w:sz w:val="16"/>
                <w:szCs w:val="16"/>
              </w:rPr>
              <w:t xml:space="preserve">Liens </w:t>
            </w:r>
            <w:proofErr w:type="spellStart"/>
            <w:r w:rsidRPr="00825FAA">
              <w:rPr>
                <w:rFonts w:ascii="Arial" w:hAnsi="Arial" w:cs="Arial"/>
                <w:bCs/>
                <w:i/>
                <w:color w:val="000000"/>
                <w:sz w:val="16"/>
                <w:szCs w:val="16"/>
              </w:rPr>
              <w:t>éduSCOL</w:t>
            </w:r>
            <w:proofErr w:type="spellEnd"/>
            <w:r w:rsidRPr="00825FAA">
              <w:rPr>
                <w:rFonts w:ascii="Arial" w:hAnsi="Arial" w:cs="Arial"/>
                <w:bCs/>
                <w:i/>
                <w:color w:val="000000"/>
                <w:sz w:val="16"/>
                <w:szCs w:val="16"/>
              </w:rPr>
              <w:t xml:space="preserve"> vers :</w:t>
            </w:r>
          </w:p>
          <w:p w:rsidR="00873E60" w:rsidRPr="00825FAA" w:rsidRDefault="00A429A7" w:rsidP="00825FAA">
            <w:pPr>
              <w:pStyle w:val="Paragraphedeliste"/>
              <w:numPr>
                <w:ilvl w:val="0"/>
                <w:numId w:val="37"/>
              </w:numPr>
              <w:spacing w:after="0" w:line="240" w:lineRule="auto"/>
              <w:ind w:left="318"/>
              <w:rPr>
                <w:rFonts w:ascii="Arial" w:eastAsia="Calibri" w:hAnsi="Arial" w:cs="Arial"/>
                <w:b/>
                <w:bCs/>
                <w:color w:val="000000"/>
                <w:sz w:val="32"/>
                <w:szCs w:val="32"/>
              </w:rPr>
            </w:pPr>
            <w:hyperlink r:id="rId130" w:anchor="lien3" w:history="1">
              <w:r w:rsidR="00873E60" w:rsidRPr="00825FAA">
                <w:rPr>
                  <w:rStyle w:val="Lienhypertexte"/>
                  <w:rFonts w:ascii="Arial" w:eastAsia="Arial" w:hAnsi="Arial" w:cs="Arial"/>
                  <w:sz w:val="16"/>
                  <w:szCs w:val="16"/>
                  <w:lang w:eastAsia="fr-FR"/>
                </w:rPr>
                <w:t>Ressources espace</w:t>
              </w:r>
            </w:hyperlink>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spacing w:after="0" w:line="240" w:lineRule="auto"/>
              <w:rPr>
                <w:rFonts w:ascii="Arial" w:hAnsi="Arial" w:cs="Arial"/>
                <w:sz w:val="10"/>
                <w:szCs w:val="10"/>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Se repérer dans l’espace et le représenter :</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Identifier et nommer les espaces scolaires et leurs fonctions.</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Lire des plans (école…) pour se déplacer</w:t>
            </w:r>
            <w:r w:rsidR="00F71441">
              <w:rPr>
                <w:rFonts w:ascii="Arial" w:hAnsi="Arial" w:cs="Arial"/>
                <w:color w:val="000000"/>
                <w:sz w:val="16"/>
                <w:szCs w:val="16"/>
              </w:rPr>
              <w:t>.</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Cs/>
                <w:color w:val="000000"/>
                <w:sz w:val="24"/>
                <w:szCs w:val="24"/>
              </w:rPr>
            </w:pPr>
            <w:r w:rsidRPr="00BA1ACC">
              <w:rPr>
                <w:rFonts w:ascii="Arial" w:hAnsi="Arial" w:cs="Arial"/>
                <w:color w:val="000000"/>
                <w:sz w:val="16"/>
                <w:szCs w:val="16"/>
              </w:rPr>
              <w:t>Se repérer dans le temps de l’année scolaire.</w:t>
            </w:r>
          </w:p>
        </w:tc>
        <w:tc>
          <w:tcPr>
            <w:tcW w:w="3008"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 xml:space="preserve">Se repérer dans l’espace </w:t>
            </w:r>
            <w:r w:rsidR="00932683">
              <w:rPr>
                <w:rFonts w:ascii="Arial" w:hAnsi="Arial" w:cs="Arial"/>
                <w:color w:val="000000"/>
                <w:sz w:val="16"/>
                <w:szCs w:val="16"/>
              </w:rPr>
              <w:t>et le représenter : l</w:t>
            </w:r>
            <w:r w:rsidRPr="00BA1ACC">
              <w:rPr>
                <w:rFonts w:ascii="Arial" w:hAnsi="Arial" w:cs="Arial"/>
                <w:color w:val="000000"/>
                <w:sz w:val="16"/>
                <w:szCs w:val="16"/>
              </w:rPr>
              <w:t>ire des plans pour se déplacer dans le quartier, dans la ville (course d’orientation)</w:t>
            </w:r>
            <w:r w:rsidR="00932683">
              <w:rPr>
                <w:rFonts w:ascii="Arial" w:hAnsi="Arial" w:cs="Arial"/>
                <w:color w:val="000000"/>
                <w:sz w:val="16"/>
                <w:szCs w:val="16"/>
              </w:rPr>
              <w:t>.</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Apprendre et comprendre les codes (code de la route)</w:t>
            </w:r>
            <w:r w:rsidR="00932683">
              <w:rPr>
                <w:rFonts w:ascii="Arial" w:hAnsi="Arial" w:cs="Arial"/>
                <w:color w:val="000000"/>
                <w:sz w:val="16"/>
                <w:szCs w:val="16"/>
              </w:rPr>
              <w:t>.</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Se repérer dans le temps et comparer des durées à l’échelle de la génération des grands-parents</w:t>
            </w:r>
            <w:r w:rsidR="00F71441">
              <w:rPr>
                <w:rFonts w:ascii="Arial" w:hAnsi="Arial" w:cs="Arial"/>
                <w:color w:val="000000"/>
                <w:sz w:val="16"/>
                <w:szCs w:val="16"/>
              </w:rPr>
              <w:t>.</w:t>
            </w:r>
          </w:p>
          <w:p w:rsidR="00932683" w:rsidRDefault="00B50BF6" w:rsidP="00573B34">
            <w:pPr>
              <w:spacing w:after="0" w:line="240" w:lineRule="auto"/>
              <w:rPr>
                <w:rFonts w:ascii="Arial" w:eastAsia="Calibri" w:hAnsi="Arial" w:cs="Arial"/>
                <w:color w:val="000000"/>
                <w:sz w:val="16"/>
                <w:szCs w:val="16"/>
                <w:lang w:eastAsia="fr-FR"/>
              </w:rPr>
            </w:pPr>
            <w:r w:rsidRPr="00BA1ACC">
              <w:rPr>
                <w:rFonts w:ascii="Arial" w:eastAsia="Calibri" w:hAnsi="Arial" w:cs="Arial"/>
                <w:color w:val="000000"/>
                <w:sz w:val="16"/>
                <w:szCs w:val="16"/>
                <w:lang w:eastAsia="fr-FR"/>
              </w:rPr>
              <w:t xml:space="preserve">Repérer et situer quelques évènements dans un temps long. </w:t>
            </w:r>
          </w:p>
          <w:p w:rsidR="00573B34" w:rsidRPr="00BA1ACC" w:rsidRDefault="00573B34" w:rsidP="00573B34">
            <w:pPr>
              <w:spacing w:after="0" w:line="240" w:lineRule="auto"/>
              <w:rPr>
                <w:rFonts w:ascii="Arial" w:eastAsia="Calibri" w:hAnsi="Arial" w:cs="Arial"/>
                <w:bCs/>
                <w:color w:val="000000"/>
              </w:rPr>
            </w:pPr>
          </w:p>
        </w:tc>
        <w:tc>
          <w:tcPr>
            <w:tcW w:w="3338" w:type="dxa"/>
            <w:tcBorders>
              <w:top w:val="single" w:sz="4" w:space="0" w:color="auto"/>
              <w:left w:val="single" w:sz="4" w:space="0" w:color="auto"/>
              <w:bottom w:val="single" w:sz="4" w:space="0" w:color="auto"/>
              <w:right w:val="single" w:sz="4" w:space="0" w:color="auto"/>
            </w:tcBorders>
            <w:shd w:val="clear" w:color="auto" w:fill="F2F2F2"/>
          </w:tcPr>
          <w:p w:rsidR="00B50BF6" w:rsidRPr="00BA1ACC" w:rsidRDefault="00B50BF6" w:rsidP="00B50BF6">
            <w:pPr>
              <w:autoSpaceDE w:val="0"/>
              <w:autoSpaceDN w:val="0"/>
              <w:adjustRightInd w:val="0"/>
              <w:spacing w:after="0" w:line="240" w:lineRule="auto"/>
              <w:rPr>
                <w:rFonts w:ascii="Arial" w:hAnsi="Arial" w:cs="Arial"/>
                <w:color w:val="000000"/>
                <w:sz w:val="10"/>
                <w:szCs w:val="10"/>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Se repérer dans l’espace et le représenter.</w:t>
            </w: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 xml:space="preserve">Situer un lieu sur une carte, sur un globe ou sur des représentations présentées sur un support numérique. </w:t>
            </w: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 xml:space="preserve">Se repérer dans le temps et comparer des durées. </w:t>
            </w: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 xml:space="preserve">Repérer et situer quelques évènements dans un temps long. </w:t>
            </w:r>
          </w:p>
        </w:tc>
        <w:tc>
          <w:tcPr>
            <w:tcW w:w="3749" w:type="dxa"/>
            <w:tcBorders>
              <w:top w:val="single" w:sz="4" w:space="0" w:color="auto"/>
              <w:left w:val="single" w:sz="4" w:space="0" w:color="auto"/>
              <w:bottom w:val="single" w:sz="4" w:space="0" w:color="auto"/>
              <w:right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sz w:val="10"/>
                <w:szCs w:val="10"/>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Se repérer dans l’espace et le représenter</w:t>
            </w:r>
            <w:r w:rsidR="00932683">
              <w:rPr>
                <w:rFonts w:ascii="Arial" w:hAnsi="Arial" w:cs="Arial"/>
                <w:color w:val="000000"/>
                <w:sz w:val="16"/>
                <w:szCs w:val="16"/>
              </w:rPr>
              <w:t>.</w:t>
            </w:r>
          </w:p>
          <w:p w:rsidR="00B50BF6" w:rsidRDefault="00B50BF6" w:rsidP="00B50BF6">
            <w:pPr>
              <w:autoSpaceDE w:val="0"/>
              <w:autoSpaceDN w:val="0"/>
              <w:adjustRightInd w:val="0"/>
              <w:spacing w:after="0" w:line="240" w:lineRule="auto"/>
              <w:rPr>
                <w:rFonts w:ascii="Arial" w:hAnsi="Arial" w:cs="Arial"/>
                <w:color w:val="000000"/>
                <w:sz w:val="16"/>
                <w:szCs w:val="16"/>
              </w:rPr>
            </w:pPr>
          </w:p>
          <w:p w:rsidR="00932683" w:rsidRPr="00BA1ACC" w:rsidRDefault="00932683"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 xml:space="preserve">Situer un lieu sur une carte, sur un globe, ou sur des représentations présentées sur un support numérique. </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 xml:space="preserve">Se repérer dans le temps et comparer des durées. </w:t>
            </w:r>
          </w:p>
          <w:p w:rsidR="00B50BF6" w:rsidRPr="00BA1ACC" w:rsidRDefault="00B50BF6" w:rsidP="00B50BF6">
            <w:pPr>
              <w:autoSpaceDE w:val="0"/>
              <w:autoSpaceDN w:val="0"/>
              <w:adjustRightInd w:val="0"/>
              <w:spacing w:after="0" w:line="240" w:lineRule="auto"/>
              <w:rPr>
                <w:rFonts w:ascii="Arial" w:hAnsi="Arial" w:cs="Arial"/>
                <w:b/>
                <w:bCs/>
                <w:color w:val="000000"/>
                <w:sz w:val="24"/>
                <w:szCs w:val="24"/>
              </w:rPr>
            </w:pPr>
            <w:r w:rsidRPr="00BA1ACC">
              <w:rPr>
                <w:rFonts w:ascii="Arial" w:hAnsi="Arial" w:cs="Arial"/>
                <w:color w:val="000000"/>
                <w:sz w:val="16"/>
                <w:szCs w:val="16"/>
              </w:rPr>
              <w:t xml:space="preserve">Repérer et situer quelques évènements dans un temps long. </w:t>
            </w:r>
          </w:p>
        </w:tc>
      </w:tr>
      <w:tr w:rsidR="00B50BF6" w:rsidRPr="00BA1ACC" w:rsidTr="00CE4E49">
        <w:trPr>
          <w:trHeight w:val="149"/>
        </w:trPr>
        <w:tc>
          <w:tcPr>
            <w:tcW w:w="2892" w:type="dxa"/>
            <w:tcBorders>
              <w:top w:val="single" w:sz="4" w:space="0" w:color="auto"/>
            </w:tcBorders>
            <w:vAlign w:val="center"/>
          </w:tcPr>
          <w:p w:rsidR="00B50BF6" w:rsidRPr="00BA1ACC" w:rsidRDefault="00B50BF6" w:rsidP="00B50BF6">
            <w:pPr>
              <w:autoSpaceDE w:val="0"/>
              <w:autoSpaceDN w:val="0"/>
              <w:adjustRightInd w:val="0"/>
              <w:spacing w:after="0" w:line="161" w:lineRule="atLeast"/>
              <w:rPr>
                <w:rFonts w:ascii="Arial" w:hAnsi="Arial" w:cs="Arial"/>
                <w:color w:val="000000"/>
                <w:sz w:val="16"/>
                <w:szCs w:val="16"/>
              </w:rPr>
            </w:pPr>
            <w:r w:rsidRPr="00BA1ACC">
              <w:rPr>
                <w:rFonts w:ascii="Arial" w:hAnsi="Arial" w:cs="Arial"/>
                <w:b/>
                <w:bCs/>
                <w:color w:val="000000"/>
                <w:sz w:val="16"/>
                <w:szCs w:val="16"/>
              </w:rPr>
              <w:t xml:space="preserve">Analyser et comprendre les organisations humaines et les représentations du monde </w:t>
            </w:r>
          </w:p>
          <w:p w:rsidR="00B50BF6" w:rsidRPr="00BA1ACC" w:rsidRDefault="00B50BF6" w:rsidP="00B50BF6">
            <w:pPr>
              <w:autoSpaceDE w:val="0"/>
              <w:autoSpaceDN w:val="0"/>
              <w:adjustRightInd w:val="0"/>
              <w:spacing w:after="0" w:line="161" w:lineRule="atLeast"/>
              <w:rPr>
                <w:rFonts w:ascii="Arial" w:eastAsia="Calibri" w:hAnsi="Arial" w:cs="Arial"/>
                <w:b/>
                <w:bCs/>
                <w:color w:val="000000"/>
                <w:sz w:val="16"/>
                <w:szCs w:val="16"/>
              </w:rPr>
            </w:pPr>
          </w:p>
        </w:tc>
        <w:tc>
          <w:tcPr>
            <w:tcW w:w="3008" w:type="dxa"/>
            <w:tcBorders>
              <w:top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i/>
                <w:color w:val="000000"/>
                <w:sz w:val="16"/>
                <w:szCs w:val="16"/>
              </w:rPr>
            </w:pPr>
            <w:r w:rsidRPr="00BA1ACC">
              <w:rPr>
                <w:rFonts w:ascii="Arial" w:hAnsi="Arial" w:cs="Arial"/>
                <w:color w:val="000000"/>
                <w:sz w:val="16"/>
                <w:szCs w:val="16"/>
              </w:rPr>
              <w:t xml:space="preserve">Identifier, nommer, apprendre à caractériser  quelques modes de vie des hommes et des femmes </w:t>
            </w:r>
            <w:r w:rsidRPr="00BA1ACC">
              <w:rPr>
                <w:rFonts w:ascii="Arial" w:hAnsi="Arial" w:cs="Arial"/>
                <w:i/>
                <w:color w:val="000000"/>
                <w:sz w:val="16"/>
                <w:szCs w:val="16"/>
              </w:rPr>
              <w:t>en lien avec les paysages étudiés.</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Identifier des paysages</w:t>
            </w:r>
            <w:r w:rsidR="00F71441">
              <w:rPr>
                <w:rFonts w:ascii="Arial" w:hAnsi="Arial" w:cs="Arial"/>
                <w:color w:val="000000"/>
                <w:sz w:val="16"/>
                <w:szCs w:val="16"/>
              </w:rPr>
              <w:t> :</w:t>
            </w:r>
          </w:p>
          <w:p w:rsidR="00B50BF6" w:rsidRPr="00BA1ACC" w:rsidRDefault="00B50BF6" w:rsidP="00B50BF6">
            <w:pPr>
              <w:numPr>
                <w:ilvl w:val="0"/>
                <w:numId w:val="23"/>
              </w:numPr>
              <w:autoSpaceDE w:val="0"/>
              <w:autoSpaceDN w:val="0"/>
              <w:adjustRightInd w:val="0"/>
              <w:spacing w:after="0" w:line="240" w:lineRule="auto"/>
              <w:rPr>
                <w:rFonts w:ascii="Arial" w:hAnsi="Arial" w:cs="Arial"/>
                <w:i/>
                <w:color w:val="000000"/>
                <w:sz w:val="16"/>
                <w:szCs w:val="16"/>
              </w:rPr>
            </w:pPr>
            <w:r w:rsidRPr="00BA1ACC">
              <w:rPr>
                <w:rFonts w:ascii="Arial" w:hAnsi="Arial" w:cs="Arial"/>
                <w:i/>
                <w:color w:val="000000"/>
                <w:sz w:val="16"/>
                <w:szCs w:val="16"/>
              </w:rPr>
              <w:t>selon les saisons</w:t>
            </w:r>
          </w:p>
          <w:p w:rsidR="00B50BF6" w:rsidRPr="00BA1ACC" w:rsidRDefault="00B50BF6" w:rsidP="00B50BF6">
            <w:pPr>
              <w:numPr>
                <w:ilvl w:val="0"/>
                <w:numId w:val="23"/>
              </w:numPr>
              <w:autoSpaceDE w:val="0"/>
              <w:autoSpaceDN w:val="0"/>
              <w:adjustRightInd w:val="0"/>
              <w:spacing w:after="0" w:line="240" w:lineRule="auto"/>
              <w:rPr>
                <w:rFonts w:ascii="Arial" w:hAnsi="Arial" w:cs="Arial"/>
                <w:color w:val="000000"/>
                <w:sz w:val="16"/>
                <w:szCs w:val="16"/>
              </w:rPr>
            </w:pPr>
            <w:r w:rsidRPr="00BA1ACC">
              <w:rPr>
                <w:rFonts w:ascii="Arial" w:hAnsi="Arial" w:cs="Arial"/>
                <w:i/>
                <w:color w:val="000000"/>
                <w:sz w:val="16"/>
                <w:szCs w:val="16"/>
              </w:rPr>
              <w:t>selon des caractéristiques très marquées (d</w:t>
            </w:r>
            <w:r w:rsidR="00F71441">
              <w:rPr>
                <w:rFonts w:ascii="Arial" w:hAnsi="Arial" w:cs="Arial"/>
                <w:i/>
                <w:color w:val="000000"/>
                <w:sz w:val="16"/>
                <w:szCs w:val="16"/>
              </w:rPr>
              <w:t>ésert, montagne, rural, urbain….</w:t>
            </w:r>
          </w:p>
        </w:tc>
        <w:tc>
          <w:tcPr>
            <w:tcW w:w="3008" w:type="dxa"/>
            <w:tcBorders>
              <w:top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i/>
                <w:color w:val="000000"/>
                <w:sz w:val="16"/>
                <w:szCs w:val="16"/>
              </w:rPr>
            </w:pPr>
            <w:r w:rsidRPr="00BA1ACC">
              <w:rPr>
                <w:rFonts w:ascii="Arial" w:hAnsi="Arial" w:cs="Arial"/>
                <w:color w:val="000000"/>
                <w:sz w:val="16"/>
                <w:szCs w:val="16"/>
              </w:rPr>
              <w:t xml:space="preserve">Identifier, nommer, apprendre à caractériser quelques modes de vie des hommes et des femmes </w:t>
            </w:r>
            <w:r w:rsidRPr="00BA1ACC">
              <w:rPr>
                <w:rFonts w:ascii="Arial" w:hAnsi="Arial" w:cs="Arial"/>
                <w:i/>
                <w:color w:val="000000"/>
                <w:sz w:val="16"/>
                <w:szCs w:val="16"/>
              </w:rPr>
              <w:t>en s’appuyant sur la diversité linguistique de la classe</w:t>
            </w:r>
            <w:r w:rsidR="00F71441">
              <w:rPr>
                <w:rFonts w:ascii="Arial" w:hAnsi="Arial" w:cs="Arial"/>
                <w:i/>
                <w:color w:val="000000"/>
                <w:sz w:val="16"/>
                <w:szCs w:val="16"/>
              </w:rPr>
              <w:t xml:space="preserve"> </w:t>
            </w:r>
            <w:r w:rsidR="006B7625" w:rsidRPr="00BA1ACC">
              <w:rPr>
                <w:rFonts w:ascii="Arial" w:hAnsi="Arial" w:cs="Arial"/>
                <w:i/>
                <w:color w:val="000000"/>
                <w:sz w:val="16"/>
                <w:szCs w:val="16"/>
              </w:rPr>
              <w:t>(en cohérence avec le domaine 1)</w:t>
            </w:r>
            <w:r w:rsidR="00932683">
              <w:rPr>
                <w:rFonts w:ascii="Arial" w:hAnsi="Arial" w:cs="Arial"/>
                <w:i/>
                <w:color w:val="000000"/>
                <w:sz w:val="16"/>
                <w:szCs w:val="16"/>
              </w:rPr>
              <w:t>.</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Cs/>
                <w:color w:val="000000"/>
                <w:sz w:val="16"/>
                <w:szCs w:val="16"/>
              </w:rPr>
            </w:pPr>
            <w:r w:rsidRPr="00BA1ACC">
              <w:rPr>
                <w:rFonts w:ascii="Arial" w:hAnsi="Arial" w:cs="Arial"/>
                <w:color w:val="000000"/>
                <w:sz w:val="16"/>
                <w:szCs w:val="16"/>
              </w:rPr>
              <w:t xml:space="preserve">Identifier des paysages </w:t>
            </w:r>
            <w:r w:rsidRPr="00BA1ACC">
              <w:rPr>
                <w:rFonts w:ascii="Arial" w:hAnsi="Arial" w:cs="Arial"/>
                <w:i/>
                <w:color w:val="000000"/>
                <w:sz w:val="16"/>
                <w:szCs w:val="16"/>
              </w:rPr>
              <w:t>en lien avec les modes de vie étudiés.</w:t>
            </w:r>
          </w:p>
        </w:tc>
        <w:tc>
          <w:tcPr>
            <w:tcW w:w="3338" w:type="dxa"/>
            <w:tcBorders>
              <w:top w:val="single" w:sz="4" w:space="0" w:color="auto"/>
            </w:tcBorders>
            <w:shd w:val="clear" w:color="auto" w:fill="F2F2F2"/>
          </w:tcPr>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 xml:space="preserve">Comparer quelques modes de vie des hommes et des femmes. </w:t>
            </w: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B50BF6" w:rsidRPr="00BA1ACC" w:rsidRDefault="00932683" w:rsidP="00B50BF6">
            <w:pPr>
              <w:autoSpaceDE w:val="0"/>
              <w:autoSpaceDN w:val="0"/>
              <w:adjustRightInd w:val="0"/>
              <w:spacing w:after="0" w:line="240" w:lineRule="auto"/>
              <w:rPr>
                <w:rFonts w:ascii="Arial" w:hAnsi="Arial" w:cs="Arial"/>
                <w:b/>
                <w:bCs/>
                <w:color w:val="000000"/>
                <w:sz w:val="24"/>
                <w:szCs w:val="24"/>
              </w:rPr>
            </w:pPr>
            <w:r>
              <w:rPr>
                <w:rFonts w:ascii="Arial" w:hAnsi="Arial" w:cs="Arial"/>
                <w:b/>
                <w:color w:val="000000"/>
                <w:sz w:val="16"/>
                <w:szCs w:val="16"/>
              </w:rPr>
              <w:t>Identifier des paysages.</w:t>
            </w:r>
          </w:p>
        </w:tc>
        <w:tc>
          <w:tcPr>
            <w:tcW w:w="3749" w:type="dxa"/>
            <w:tcBorders>
              <w:top w:val="single" w:sz="4" w:space="0" w:color="auto"/>
            </w:tcBorders>
          </w:tcPr>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 xml:space="preserve">Comparer quelques modes de vie des hommes et des femmes, et quelques représentations du monde. </w:t>
            </w: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p>
          <w:p w:rsidR="00B50BF6" w:rsidRPr="00BA1ACC" w:rsidRDefault="00B50BF6" w:rsidP="00B50BF6">
            <w:pPr>
              <w:autoSpaceDE w:val="0"/>
              <w:autoSpaceDN w:val="0"/>
              <w:adjustRightInd w:val="0"/>
              <w:spacing w:after="0" w:line="240" w:lineRule="auto"/>
              <w:rPr>
                <w:rFonts w:ascii="DINPro-Regular" w:hAnsi="DINPro-Regular" w:cs="DINPro-Regular"/>
                <w:b/>
                <w:bCs/>
                <w:color w:val="000000"/>
                <w:sz w:val="24"/>
                <w:szCs w:val="24"/>
              </w:rPr>
            </w:pPr>
            <w:r w:rsidRPr="00BA1ACC">
              <w:rPr>
                <w:rFonts w:ascii="Arial" w:hAnsi="Arial" w:cs="Arial"/>
                <w:color w:val="000000"/>
                <w:sz w:val="16"/>
                <w:szCs w:val="16"/>
              </w:rPr>
              <w:t>Identifier des paysages. (école quartier, ville  et pays)</w:t>
            </w:r>
            <w:r w:rsidR="00932683">
              <w:rPr>
                <w:rFonts w:ascii="Arial" w:hAnsi="Arial" w:cs="Arial"/>
                <w:color w:val="000000"/>
                <w:sz w:val="16"/>
                <w:szCs w:val="16"/>
              </w:rPr>
              <w:t>.</w:t>
            </w:r>
          </w:p>
        </w:tc>
      </w:tr>
      <w:tr w:rsidR="00B50BF6" w:rsidRPr="00B50BF6" w:rsidTr="00CE4E49">
        <w:trPr>
          <w:trHeight w:val="149"/>
        </w:trPr>
        <w:tc>
          <w:tcPr>
            <w:tcW w:w="2892" w:type="dxa"/>
            <w:vAlign w:val="center"/>
          </w:tcPr>
          <w:p w:rsidR="00B50BF6" w:rsidRPr="00BA1ACC" w:rsidRDefault="00B50BF6" w:rsidP="00B50BF6">
            <w:pPr>
              <w:autoSpaceDE w:val="0"/>
              <w:autoSpaceDN w:val="0"/>
              <w:adjustRightInd w:val="0"/>
              <w:spacing w:after="0" w:line="161" w:lineRule="atLeast"/>
              <w:rPr>
                <w:rFonts w:ascii="Arial" w:hAnsi="Arial" w:cs="Arial"/>
                <w:sz w:val="16"/>
                <w:szCs w:val="16"/>
              </w:rPr>
            </w:pPr>
            <w:r w:rsidRPr="00BA1ACC">
              <w:rPr>
                <w:rFonts w:ascii="Arial" w:hAnsi="Arial" w:cs="Arial"/>
                <w:b/>
                <w:bCs/>
                <w:color w:val="000000"/>
                <w:sz w:val="16"/>
                <w:szCs w:val="16"/>
              </w:rPr>
              <w:t xml:space="preserve">Imaginer, élaborer et produire </w:t>
            </w:r>
          </w:p>
          <w:p w:rsidR="00B50BF6" w:rsidRPr="00BA1ACC" w:rsidRDefault="00B50BF6" w:rsidP="00B50BF6">
            <w:pPr>
              <w:autoSpaceDE w:val="0"/>
              <w:autoSpaceDN w:val="0"/>
              <w:adjustRightInd w:val="0"/>
              <w:spacing w:after="0" w:line="161" w:lineRule="atLeast"/>
              <w:rPr>
                <w:rFonts w:ascii="Arial" w:hAnsi="Arial" w:cs="Arial"/>
                <w:b/>
                <w:bCs/>
                <w:color w:val="000000"/>
                <w:sz w:val="16"/>
                <w:szCs w:val="16"/>
              </w:rPr>
            </w:pPr>
          </w:p>
        </w:tc>
        <w:tc>
          <w:tcPr>
            <w:tcW w:w="3008" w:type="dxa"/>
          </w:tcPr>
          <w:p w:rsidR="006701DA" w:rsidRPr="00BA1ACC" w:rsidRDefault="006701DA" w:rsidP="006701DA">
            <w:pPr>
              <w:autoSpaceDE w:val="0"/>
              <w:autoSpaceDN w:val="0"/>
              <w:spacing w:after="0" w:line="240" w:lineRule="auto"/>
              <w:rPr>
                <w:rFonts w:ascii="Arial" w:eastAsia="Times New Roman" w:hAnsi="Arial" w:cs="Arial"/>
                <w:color w:val="000000"/>
                <w:sz w:val="16"/>
                <w:szCs w:val="16"/>
                <w:lang w:eastAsia="fr-FR"/>
              </w:rPr>
            </w:pPr>
          </w:p>
          <w:p w:rsidR="006701DA" w:rsidRPr="00BA1ACC" w:rsidRDefault="006701DA" w:rsidP="006701DA">
            <w:pPr>
              <w:autoSpaceDE w:val="0"/>
              <w:autoSpaceDN w:val="0"/>
              <w:spacing w:after="0" w:line="240" w:lineRule="auto"/>
              <w:rPr>
                <w:rFonts w:ascii="Arial" w:eastAsia="Times New Roman" w:hAnsi="Arial" w:cs="Arial"/>
                <w:color w:val="000000"/>
                <w:sz w:val="16"/>
                <w:szCs w:val="16"/>
                <w:lang w:eastAsia="fr-FR"/>
              </w:rPr>
            </w:pPr>
            <w:r w:rsidRPr="00BA1ACC">
              <w:rPr>
                <w:rFonts w:ascii="Arial" w:eastAsia="Times New Roman" w:hAnsi="Arial" w:cs="Arial"/>
                <w:color w:val="000000"/>
                <w:sz w:val="16"/>
                <w:szCs w:val="16"/>
                <w:lang w:eastAsia="fr-FR"/>
              </w:rPr>
              <w:t>Produire en explorant la diversité des domaines (dessin, collage, modelage, sculpture, photographie…)</w:t>
            </w:r>
            <w:r w:rsidR="00F71441">
              <w:rPr>
                <w:rFonts w:ascii="Arial" w:eastAsia="Times New Roman" w:hAnsi="Arial" w:cs="Arial"/>
                <w:color w:val="000000"/>
                <w:sz w:val="16"/>
                <w:szCs w:val="16"/>
                <w:lang w:eastAsia="fr-FR"/>
              </w:rPr>
              <w:t>.</w:t>
            </w:r>
          </w:p>
          <w:p w:rsidR="00B50BF6" w:rsidRPr="00BA1ACC" w:rsidRDefault="006701DA" w:rsidP="006701DA">
            <w:pPr>
              <w:autoSpaceDE w:val="0"/>
              <w:autoSpaceDN w:val="0"/>
              <w:spacing w:after="0" w:line="240" w:lineRule="auto"/>
              <w:rPr>
                <w:rFonts w:ascii="Arial" w:hAnsi="Arial" w:cs="Arial"/>
                <w:color w:val="000000"/>
                <w:sz w:val="16"/>
                <w:szCs w:val="16"/>
              </w:rPr>
            </w:pPr>
            <w:r w:rsidRPr="00BA1ACC">
              <w:rPr>
                <w:rFonts w:ascii="Arial" w:eastAsia="Times New Roman" w:hAnsi="Arial" w:cs="Arial"/>
                <w:bCs/>
                <w:color w:val="000000"/>
                <w:sz w:val="16"/>
                <w:szCs w:val="16"/>
                <w:lang w:eastAsia="fr-FR"/>
              </w:rPr>
              <w:t>Montrer ses productions et regarder celles des autres</w:t>
            </w:r>
            <w:r w:rsidRPr="00BA1ACC">
              <w:rPr>
                <w:rFonts w:ascii="Arial" w:hAnsi="Arial" w:cs="Arial"/>
                <w:color w:val="000000"/>
                <w:sz w:val="16"/>
                <w:szCs w:val="16"/>
              </w:rPr>
              <w:t>.</w:t>
            </w:r>
          </w:p>
          <w:p w:rsidR="006701DA" w:rsidRPr="00BA1ACC" w:rsidRDefault="006701DA" w:rsidP="006701DA">
            <w:pPr>
              <w:autoSpaceDE w:val="0"/>
              <w:autoSpaceDN w:val="0"/>
              <w:spacing w:after="0" w:line="240" w:lineRule="auto"/>
              <w:rPr>
                <w:rFonts w:ascii="Arial" w:hAnsi="Arial" w:cs="Arial"/>
                <w:color w:val="000000"/>
                <w:sz w:val="16"/>
                <w:szCs w:val="16"/>
              </w:rPr>
            </w:pPr>
          </w:p>
          <w:p w:rsidR="006701DA" w:rsidRPr="00BA1ACC" w:rsidRDefault="006701DA" w:rsidP="00B50BF6">
            <w:pPr>
              <w:spacing w:after="0" w:line="240" w:lineRule="auto"/>
              <w:rPr>
                <w:rFonts w:ascii="Arial" w:eastAsia="Calibri" w:hAnsi="Arial" w:cs="Arial"/>
                <w:color w:val="000000"/>
                <w:sz w:val="16"/>
                <w:szCs w:val="16"/>
                <w:lang w:eastAsia="fr-FR"/>
              </w:rPr>
            </w:pPr>
          </w:p>
          <w:p w:rsidR="006701DA" w:rsidRPr="00BA1ACC" w:rsidRDefault="006701DA" w:rsidP="00B50BF6">
            <w:pPr>
              <w:spacing w:after="0" w:line="240" w:lineRule="auto"/>
              <w:rPr>
                <w:rFonts w:ascii="Arial" w:eastAsia="Calibri" w:hAnsi="Arial" w:cs="Arial"/>
                <w:color w:val="000000"/>
                <w:sz w:val="16"/>
                <w:szCs w:val="16"/>
                <w:lang w:eastAsia="fr-FR"/>
              </w:rPr>
            </w:pPr>
          </w:p>
          <w:p w:rsidR="006701DA" w:rsidRPr="00BA1ACC" w:rsidRDefault="006701DA" w:rsidP="00B50BF6">
            <w:pPr>
              <w:spacing w:after="0" w:line="240" w:lineRule="auto"/>
              <w:rPr>
                <w:rFonts w:ascii="Arial" w:eastAsia="Calibri" w:hAnsi="Arial" w:cs="Arial"/>
                <w:color w:val="000000"/>
                <w:sz w:val="16"/>
                <w:szCs w:val="16"/>
                <w:lang w:eastAsia="fr-FR"/>
              </w:rPr>
            </w:pPr>
          </w:p>
          <w:p w:rsidR="00B50BF6" w:rsidRPr="00BA1ACC" w:rsidRDefault="00116F3A" w:rsidP="00B50BF6">
            <w:pPr>
              <w:spacing w:after="0" w:line="240" w:lineRule="auto"/>
              <w:rPr>
                <w:rFonts w:ascii="Arial" w:eastAsia="Calibri" w:hAnsi="Arial" w:cs="Arial"/>
                <w:b/>
                <w:bCs/>
                <w:color w:val="000000"/>
              </w:rPr>
            </w:pPr>
            <w:r>
              <w:rPr>
                <w:rFonts w:ascii="Arial" w:hAnsi="Arial" w:cs="Arial"/>
                <w:color w:val="000000"/>
                <w:sz w:val="16"/>
                <w:szCs w:val="16"/>
              </w:rPr>
              <w:t>Evoluer corporellement sur</w:t>
            </w:r>
            <w:r w:rsidR="00932683">
              <w:rPr>
                <w:rFonts w:ascii="Arial" w:hAnsi="Arial" w:cs="Arial"/>
                <w:color w:val="000000"/>
                <w:sz w:val="16"/>
                <w:szCs w:val="16"/>
              </w:rPr>
              <w:t xml:space="preserve"> des extraits musicaux courts.</w:t>
            </w:r>
          </w:p>
        </w:tc>
        <w:tc>
          <w:tcPr>
            <w:tcW w:w="3008" w:type="dxa"/>
          </w:tcPr>
          <w:p w:rsidR="006701DA" w:rsidRPr="00BA1ACC" w:rsidRDefault="006701DA" w:rsidP="006701DA">
            <w:pPr>
              <w:autoSpaceDE w:val="0"/>
              <w:autoSpaceDN w:val="0"/>
              <w:spacing w:after="0" w:line="240" w:lineRule="auto"/>
              <w:rPr>
                <w:rFonts w:ascii="Arial" w:eastAsia="Times New Roman" w:hAnsi="Arial" w:cs="Arial"/>
                <w:color w:val="000000"/>
                <w:sz w:val="16"/>
                <w:szCs w:val="16"/>
                <w:lang w:eastAsia="fr-FR"/>
              </w:rPr>
            </w:pPr>
          </w:p>
          <w:p w:rsidR="006701DA" w:rsidRPr="00BA1ACC" w:rsidRDefault="006701DA" w:rsidP="006701DA">
            <w:pPr>
              <w:autoSpaceDE w:val="0"/>
              <w:autoSpaceDN w:val="0"/>
              <w:spacing w:after="0" w:line="240" w:lineRule="auto"/>
              <w:rPr>
                <w:rFonts w:ascii="Arial" w:eastAsia="Times New Roman" w:hAnsi="Arial" w:cs="Arial"/>
                <w:color w:val="000000"/>
                <w:sz w:val="16"/>
                <w:szCs w:val="16"/>
                <w:lang w:eastAsia="fr-FR"/>
              </w:rPr>
            </w:pPr>
            <w:r w:rsidRPr="00BA1ACC">
              <w:rPr>
                <w:rFonts w:ascii="Arial" w:eastAsia="Times New Roman" w:hAnsi="Arial" w:cs="Arial"/>
                <w:color w:val="000000"/>
                <w:sz w:val="16"/>
                <w:szCs w:val="16"/>
                <w:lang w:eastAsia="fr-FR"/>
              </w:rPr>
              <w:t>Représenter le monde environnant ou donner forme à son imaginaire en explorant la diversité des domaines (dessin, collage, modelage, sculpture, photographie…)</w:t>
            </w:r>
            <w:r w:rsidR="00932683">
              <w:rPr>
                <w:rFonts w:ascii="Arial" w:eastAsia="Times New Roman" w:hAnsi="Arial" w:cs="Arial"/>
                <w:color w:val="000000"/>
                <w:sz w:val="16"/>
                <w:szCs w:val="16"/>
                <w:lang w:eastAsia="fr-FR"/>
              </w:rPr>
              <w:t>.</w:t>
            </w:r>
          </w:p>
          <w:p w:rsidR="00B50BF6" w:rsidRPr="00BA1ACC" w:rsidRDefault="006701DA" w:rsidP="006701DA">
            <w:pPr>
              <w:autoSpaceDE w:val="0"/>
              <w:autoSpaceDN w:val="0"/>
              <w:adjustRightInd w:val="0"/>
              <w:spacing w:after="0" w:line="240" w:lineRule="auto"/>
              <w:rPr>
                <w:rFonts w:ascii="Arial" w:eastAsia="Times New Roman" w:hAnsi="Arial" w:cs="Arial"/>
                <w:bCs/>
                <w:color w:val="000000"/>
                <w:sz w:val="16"/>
                <w:szCs w:val="16"/>
                <w:lang w:eastAsia="fr-FR"/>
              </w:rPr>
            </w:pPr>
            <w:r w:rsidRPr="00BA1ACC">
              <w:rPr>
                <w:rFonts w:ascii="Arial" w:eastAsia="Times New Roman" w:hAnsi="Arial" w:cs="Arial"/>
                <w:bCs/>
                <w:color w:val="000000"/>
                <w:sz w:val="16"/>
                <w:szCs w:val="16"/>
                <w:lang w:eastAsia="fr-FR"/>
              </w:rPr>
              <w:t>Montrer sans réticence ses productions et regarder celles des autres.</w:t>
            </w:r>
          </w:p>
          <w:p w:rsidR="006701DA" w:rsidRPr="00BA1ACC" w:rsidRDefault="006701DA" w:rsidP="006701DA">
            <w:pPr>
              <w:autoSpaceDE w:val="0"/>
              <w:autoSpaceDN w:val="0"/>
              <w:adjustRightInd w:val="0"/>
              <w:spacing w:after="0" w:line="240" w:lineRule="auto"/>
              <w:rPr>
                <w:rFonts w:ascii="Arial" w:hAnsi="Arial" w:cs="Arial"/>
                <w:color w:val="000000"/>
                <w:sz w:val="16"/>
                <w:szCs w:val="16"/>
              </w:rPr>
            </w:pPr>
          </w:p>
          <w:p w:rsidR="00B50BF6" w:rsidRPr="00BA1ACC" w:rsidRDefault="00116F3A" w:rsidP="00B50BF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Evoluer corporellement sur des extraits musicaux courts, repérer les différentes parties. </w:t>
            </w:r>
          </w:p>
        </w:tc>
        <w:tc>
          <w:tcPr>
            <w:tcW w:w="3338" w:type="dxa"/>
            <w:shd w:val="clear" w:color="auto" w:fill="F2F2F2"/>
          </w:tcPr>
          <w:p w:rsidR="006701DA" w:rsidRPr="00BA1ACC" w:rsidRDefault="006701DA"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b/>
                <w:color w:val="000000"/>
                <w:sz w:val="16"/>
                <w:szCs w:val="16"/>
              </w:rPr>
              <w:t>Réaliser et donner à voir, individuellement ou collectivement, des productions plastiques de natures diverses.</w:t>
            </w: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p>
          <w:p w:rsidR="006701DA" w:rsidRPr="00BA1ACC" w:rsidRDefault="006701DA" w:rsidP="00B50BF6">
            <w:pPr>
              <w:autoSpaceDE w:val="0"/>
              <w:autoSpaceDN w:val="0"/>
              <w:adjustRightInd w:val="0"/>
              <w:spacing w:after="0" w:line="240" w:lineRule="auto"/>
              <w:rPr>
                <w:rFonts w:ascii="Arial" w:hAnsi="Arial" w:cs="Arial"/>
                <w:b/>
                <w:color w:val="000000"/>
                <w:sz w:val="16"/>
                <w:szCs w:val="16"/>
              </w:rPr>
            </w:pPr>
          </w:p>
          <w:p w:rsidR="006701DA" w:rsidRPr="00BA1ACC" w:rsidRDefault="006701DA" w:rsidP="00B50BF6">
            <w:pPr>
              <w:autoSpaceDE w:val="0"/>
              <w:autoSpaceDN w:val="0"/>
              <w:adjustRightInd w:val="0"/>
              <w:spacing w:after="0" w:line="240" w:lineRule="auto"/>
              <w:rPr>
                <w:rFonts w:ascii="Arial" w:hAnsi="Arial" w:cs="Arial"/>
                <w:b/>
                <w:color w:val="000000"/>
                <w:sz w:val="16"/>
                <w:szCs w:val="16"/>
              </w:rPr>
            </w:pPr>
          </w:p>
          <w:p w:rsidR="006701DA" w:rsidRPr="00BA1ACC" w:rsidRDefault="006701DA" w:rsidP="00B50BF6">
            <w:pPr>
              <w:autoSpaceDE w:val="0"/>
              <w:autoSpaceDN w:val="0"/>
              <w:adjustRightInd w:val="0"/>
              <w:spacing w:after="0" w:line="240" w:lineRule="auto"/>
              <w:rPr>
                <w:rFonts w:ascii="Arial" w:hAnsi="Arial" w:cs="Arial"/>
                <w:b/>
                <w:color w:val="000000"/>
                <w:sz w:val="16"/>
                <w:szCs w:val="16"/>
              </w:rPr>
            </w:pPr>
          </w:p>
          <w:p w:rsidR="006701DA" w:rsidRPr="00BA1ACC" w:rsidRDefault="006701DA" w:rsidP="00B50BF6">
            <w:pPr>
              <w:autoSpaceDE w:val="0"/>
              <w:autoSpaceDN w:val="0"/>
              <w:adjustRightInd w:val="0"/>
              <w:spacing w:after="0" w:line="240" w:lineRule="auto"/>
              <w:rPr>
                <w:rFonts w:ascii="Arial" w:hAnsi="Arial" w:cs="Arial"/>
                <w:b/>
                <w:color w:val="000000"/>
                <w:sz w:val="16"/>
                <w:szCs w:val="16"/>
              </w:rPr>
            </w:pPr>
          </w:p>
          <w:p w:rsidR="00B50BF6" w:rsidRPr="00BA1ACC" w:rsidRDefault="00B50BF6" w:rsidP="00B50BF6">
            <w:pPr>
              <w:autoSpaceDE w:val="0"/>
              <w:autoSpaceDN w:val="0"/>
              <w:adjustRightInd w:val="0"/>
              <w:spacing w:after="0" w:line="240" w:lineRule="auto"/>
              <w:rPr>
                <w:rFonts w:ascii="Arial" w:hAnsi="Arial" w:cs="Arial"/>
                <w:b/>
                <w:color w:val="000000"/>
                <w:sz w:val="16"/>
                <w:szCs w:val="16"/>
              </w:rPr>
            </w:pPr>
            <w:r w:rsidRPr="00BA1ACC">
              <w:rPr>
                <w:rFonts w:ascii="Arial" w:hAnsi="Arial" w:cs="Arial"/>
                <w:b/>
                <w:color w:val="000000"/>
                <w:sz w:val="16"/>
                <w:szCs w:val="16"/>
              </w:rPr>
              <w:t xml:space="preserve">Imaginer des organisations simples à partir d’éléments sonores. </w:t>
            </w:r>
          </w:p>
        </w:tc>
        <w:tc>
          <w:tcPr>
            <w:tcW w:w="3749" w:type="dxa"/>
          </w:tcPr>
          <w:p w:rsidR="006701DA" w:rsidRPr="00BA1ACC" w:rsidRDefault="00B50BF6" w:rsidP="00B50BF6">
            <w:pPr>
              <w:autoSpaceDE w:val="0"/>
              <w:autoSpaceDN w:val="0"/>
              <w:adjustRightInd w:val="0"/>
              <w:spacing w:after="0" w:line="240" w:lineRule="auto"/>
              <w:rPr>
                <w:rFonts w:ascii="Arial" w:hAnsi="Arial" w:cs="Arial"/>
                <w:color w:val="000000"/>
                <w:sz w:val="16"/>
                <w:szCs w:val="16"/>
              </w:rPr>
            </w:pPr>
            <w:r w:rsidRPr="00BA1ACC">
              <w:rPr>
                <w:rFonts w:ascii="Arial" w:hAnsi="Arial" w:cs="Arial"/>
                <w:color w:val="000000"/>
                <w:sz w:val="16"/>
                <w:szCs w:val="16"/>
              </w:rPr>
              <w:t xml:space="preserve"> </w:t>
            </w:r>
          </w:p>
          <w:p w:rsidR="00B50BF6" w:rsidRPr="00B50BF6" w:rsidRDefault="006701DA" w:rsidP="00B50BF6">
            <w:pPr>
              <w:autoSpaceDE w:val="0"/>
              <w:autoSpaceDN w:val="0"/>
              <w:adjustRightInd w:val="0"/>
              <w:spacing w:after="0" w:line="240" w:lineRule="auto"/>
              <w:rPr>
                <w:rFonts w:ascii="Arial" w:hAnsi="Arial" w:cs="Arial"/>
                <w:color w:val="000000"/>
                <w:sz w:val="16"/>
                <w:szCs w:val="16"/>
              </w:rPr>
            </w:pPr>
            <w:r w:rsidRPr="00BA1ACC">
              <w:rPr>
                <w:rFonts w:ascii="Arial" w:eastAsia="Times New Roman" w:hAnsi="Arial" w:cs="Arial"/>
                <w:color w:val="000000"/>
                <w:sz w:val="16"/>
                <w:szCs w:val="16"/>
                <w:lang w:eastAsia="fr-FR"/>
              </w:rPr>
              <w:t>Adapter son projet en fonction des contraintes de réalisation et de la prise en compte du spectateur.</w:t>
            </w:r>
          </w:p>
        </w:tc>
      </w:tr>
    </w:tbl>
    <w:p w:rsidR="00B50BF6" w:rsidRPr="00CF2C39" w:rsidRDefault="00B50BF6" w:rsidP="00573B34">
      <w:pPr>
        <w:rPr>
          <w:bCs/>
          <w:sz w:val="24"/>
          <w:szCs w:val="24"/>
        </w:rPr>
      </w:pPr>
    </w:p>
    <w:sectPr w:rsidR="00B50BF6" w:rsidRPr="00CF2C39" w:rsidSect="00F71F00">
      <w:footerReference w:type="default" r:id="rId131"/>
      <w:pgSz w:w="16839" w:h="11907" w:orient="landscape" w:code="9"/>
      <w:pgMar w:top="720" w:right="720" w:bottom="720" w:left="720" w:header="708" w:footer="21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9A7" w:rsidRDefault="00A429A7" w:rsidP="00C2578A">
      <w:pPr>
        <w:spacing w:after="0" w:line="240" w:lineRule="auto"/>
      </w:pPr>
      <w:r>
        <w:separator/>
      </w:r>
    </w:p>
  </w:endnote>
  <w:endnote w:type="continuationSeparator" w:id="0">
    <w:p w:rsidR="00A429A7" w:rsidRDefault="00A429A7" w:rsidP="00C2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Pro-Regular">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INPro-Bold">
    <w:altName w:val="Calibri"/>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BCD" w:rsidRDefault="00A27BCD">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DSDEN 77  Document réalisé par le </w:t>
    </w:r>
    <w:r w:rsidRPr="00C2578A">
      <w:rPr>
        <w:rFonts w:asciiTheme="majorHAnsi" w:eastAsiaTheme="majorEastAsia" w:hAnsiTheme="majorHAnsi" w:cstheme="majorBidi"/>
      </w:rPr>
      <w:t>GTD  « L’EVALUATION AU SERVICE DE LA REUSSITE DES ELEVES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2F7B00" w:rsidRPr="002F7B00">
      <w:rPr>
        <w:rFonts w:asciiTheme="majorHAnsi" w:eastAsiaTheme="majorEastAsia" w:hAnsiTheme="majorHAnsi" w:cstheme="majorBidi"/>
        <w:noProof/>
      </w:rPr>
      <w:t>10</w:t>
    </w:r>
    <w:r>
      <w:rPr>
        <w:rFonts w:asciiTheme="majorHAnsi" w:eastAsiaTheme="majorEastAsia" w:hAnsiTheme="majorHAnsi" w:cstheme="majorBidi"/>
      </w:rPr>
      <w:fldChar w:fldCharType="end"/>
    </w:r>
  </w:p>
  <w:p w:rsidR="00A27BCD" w:rsidRDefault="00A27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9A7" w:rsidRDefault="00A429A7" w:rsidP="00C2578A">
      <w:pPr>
        <w:spacing w:after="0" w:line="240" w:lineRule="auto"/>
      </w:pPr>
      <w:r>
        <w:separator/>
      </w:r>
    </w:p>
  </w:footnote>
  <w:footnote w:type="continuationSeparator" w:id="0">
    <w:p w:rsidR="00A429A7" w:rsidRDefault="00A429A7" w:rsidP="00C2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2C593"/>
    <w:multiLevelType w:val="hybridMultilevel"/>
    <w:tmpl w:val="24BF89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13EB1"/>
    <w:multiLevelType w:val="multilevel"/>
    <w:tmpl w:val="B060C68C"/>
    <w:lvl w:ilvl="0">
      <w:start w:val="1"/>
      <w:numFmt w:val="decimal"/>
      <w:lvlText w:val="%1-"/>
      <w:lvlJc w:val="left"/>
      <w:pPr>
        <w:ind w:left="720" w:firstLine="360"/>
      </w:pPr>
      <w:rPr>
        <w:rFonts w:ascii="DINPro-Regular" w:eastAsia="DINPro-Regular" w:hAnsi="DINPro-Regular" w:cs="DINPro-Regular"/>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D051DE6"/>
    <w:multiLevelType w:val="hybridMultilevel"/>
    <w:tmpl w:val="4EF0A8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635FD"/>
    <w:multiLevelType w:val="multilevel"/>
    <w:tmpl w:val="D1A8A7E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23FB06FE"/>
    <w:multiLevelType w:val="hybridMultilevel"/>
    <w:tmpl w:val="60807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4D295D"/>
    <w:multiLevelType w:val="hybridMultilevel"/>
    <w:tmpl w:val="39CC94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5CC2F56"/>
    <w:multiLevelType w:val="multilevel"/>
    <w:tmpl w:val="A9F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02860"/>
    <w:multiLevelType w:val="hybridMultilevel"/>
    <w:tmpl w:val="68003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373A4"/>
    <w:multiLevelType w:val="hybridMultilevel"/>
    <w:tmpl w:val="923ED9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E332D9"/>
    <w:multiLevelType w:val="hybridMultilevel"/>
    <w:tmpl w:val="A176AB2C"/>
    <w:lvl w:ilvl="0" w:tplc="010A3500">
      <w:start w:val="1"/>
      <w:numFmt w:val="decimal"/>
      <w:lvlText w:val="%1-"/>
      <w:lvlJc w:val="left"/>
      <w:pPr>
        <w:ind w:left="360" w:hanging="360"/>
      </w:pPr>
      <w:rPr>
        <w:rFonts w:ascii="DINPro-Regular" w:eastAsiaTheme="minorHAnsi" w:hAnsi="DINPro-Regular" w:cs="DINPro-Regular"/>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3B847D8A"/>
    <w:multiLevelType w:val="hybridMultilevel"/>
    <w:tmpl w:val="F2180B8E"/>
    <w:lvl w:ilvl="0" w:tplc="43C68ABC">
      <w:numFmt w:val="bullet"/>
      <w:lvlText w:val="-"/>
      <w:lvlJc w:val="left"/>
      <w:pPr>
        <w:ind w:left="720" w:hanging="360"/>
      </w:pPr>
      <w:rPr>
        <w:rFonts w:ascii="Arial" w:eastAsiaTheme="minorHAnsi" w:hAnsi="Arial" w:cs="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CB6244"/>
    <w:multiLevelType w:val="multilevel"/>
    <w:tmpl w:val="4C524A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DDD1A38"/>
    <w:multiLevelType w:val="multilevel"/>
    <w:tmpl w:val="1CBA65C4"/>
    <w:lvl w:ilvl="0">
      <w:start w:val="1"/>
      <w:numFmt w:val="decimal"/>
      <w:lvlText w:val="%1-"/>
      <w:lvlJc w:val="left"/>
      <w:pPr>
        <w:ind w:left="720" w:firstLine="360"/>
      </w:pPr>
      <w:rPr>
        <w:rFonts w:ascii="DINPro-Regular" w:eastAsia="DINPro-Regular" w:hAnsi="DINPro-Regular" w:cs="DINPro-Regular"/>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1813336"/>
    <w:multiLevelType w:val="multilevel"/>
    <w:tmpl w:val="9E54918E"/>
    <w:lvl w:ilvl="0">
      <w:start w:val="1"/>
      <w:numFmt w:val="decimal"/>
      <w:lvlText w:val="%1-"/>
      <w:lvlJc w:val="left"/>
      <w:pPr>
        <w:ind w:left="720" w:firstLine="360"/>
      </w:pPr>
      <w:rPr>
        <w:rFonts w:ascii="DINPro-Regular" w:eastAsia="DINPro-Regular" w:hAnsi="DINPro-Regular" w:cs="DINPro-Regular"/>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435E3808"/>
    <w:multiLevelType w:val="multilevel"/>
    <w:tmpl w:val="B80063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3B003E2"/>
    <w:multiLevelType w:val="hybridMultilevel"/>
    <w:tmpl w:val="27AC78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E751C27"/>
    <w:multiLevelType w:val="hybridMultilevel"/>
    <w:tmpl w:val="97BA4B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7E7EA9"/>
    <w:multiLevelType w:val="hybridMultilevel"/>
    <w:tmpl w:val="D7F0C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410175"/>
    <w:multiLevelType w:val="multilevel"/>
    <w:tmpl w:val="041876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A274769"/>
    <w:multiLevelType w:val="hybridMultilevel"/>
    <w:tmpl w:val="8C0ADD9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BD016B5"/>
    <w:multiLevelType w:val="multilevel"/>
    <w:tmpl w:val="A9F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84CB6"/>
    <w:multiLevelType w:val="hybridMultilevel"/>
    <w:tmpl w:val="B8006F74"/>
    <w:lvl w:ilvl="0" w:tplc="D9145A4E">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2" w15:restartNumberingAfterBreak="0">
    <w:nsid w:val="643879A4"/>
    <w:multiLevelType w:val="hybridMultilevel"/>
    <w:tmpl w:val="B89A9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7858A5"/>
    <w:multiLevelType w:val="multilevel"/>
    <w:tmpl w:val="051206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69BE6FFC"/>
    <w:multiLevelType w:val="hybridMultilevel"/>
    <w:tmpl w:val="6C627D5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5" w15:restartNumberingAfterBreak="0">
    <w:nsid w:val="6A0631F6"/>
    <w:multiLevelType w:val="hybridMultilevel"/>
    <w:tmpl w:val="CB286D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A1030"/>
    <w:multiLevelType w:val="multilevel"/>
    <w:tmpl w:val="490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10A9C"/>
    <w:multiLevelType w:val="hybridMultilevel"/>
    <w:tmpl w:val="43BE2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2A45DB"/>
    <w:multiLevelType w:val="hybridMultilevel"/>
    <w:tmpl w:val="0D4684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4415B7"/>
    <w:multiLevelType w:val="multilevel"/>
    <w:tmpl w:val="6B1205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754D56DE"/>
    <w:multiLevelType w:val="multilevel"/>
    <w:tmpl w:val="85B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26E34"/>
    <w:multiLevelType w:val="hybridMultilevel"/>
    <w:tmpl w:val="3E6E66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ADA5A18"/>
    <w:multiLevelType w:val="hybridMultilevel"/>
    <w:tmpl w:val="0B54E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CE61B8"/>
    <w:multiLevelType w:val="hybridMultilevel"/>
    <w:tmpl w:val="4D1A49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FBF2432"/>
    <w:multiLevelType w:val="hybridMultilevel"/>
    <w:tmpl w:val="A176AB2C"/>
    <w:lvl w:ilvl="0" w:tplc="010A3500">
      <w:start w:val="1"/>
      <w:numFmt w:val="decimal"/>
      <w:lvlText w:val="%1-"/>
      <w:lvlJc w:val="left"/>
      <w:pPr>
        <w:ind w:left="360" w:hanging="360"/>
      </w:pPr>
      <w:rPr>
        <w:rFonts w:ascii="DINPro-Regular" w:eastAsiaTheme="minorHAnsi" w:hAnsi="DINPro-Regular" w:cs="DINPro-Regular"/>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26"/>
  </w:num>
  <w:num w:numId="2">
    <w:abstractNumId w:val="20"/>
  </w:num>
  <w:num w:numId="3">
    <w:abstractNumId w:val="30"/>
  </w:num>
  <w:num w:numId="4">
    <w:abstractNumId w:val="29"/>
  </w:num>
  <w:num w:numId="5">
    <w:abstractNumId w:val="3"/>
  </w:num>
  <w:num w:numId="6">
    <w:abstractNumId w:val="1"/>
  </w:num>
  <w:num w:numId="7">
    <w:abstractNumId w:val="12"/>
  </w:num>
  <w:num w:numId="8">
    <w:abstractNumId w:val="11"/>
  </w:num>
  <w:num w:numId="9">
    <w:abstractNumId w:val="23"/>
  </w:num>
  <w:num w:numId="10">
    <w:abstractNumId w:val="18"/>
  </w:num>
  <w:num w:numId="11">
    <w:abstractNumId w:val="13"/>
  </w:num>
  <w:num w:numId="12">
    <w:abstractNumId w:val="1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34"/>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21"/>
  </w:num>
  <w:num w:numId="18">
    <w:abstractNumId w:val="8"/>
  </w:num>
  <w:num w:numId="19">
    <w:abstractNumId w:val="10"/>
  </w:num>
  <w:num w:numId="20">
    <w:abstractNumId w:val="24"/>
  </w:num>
  <w:num w:numId="21">
    <w:abstractNumId w:val="15"/>
  </w:num>
  <w:num w:numId="22">
    <w:abstractNumId w:val="31"/>
  </w:num>
  <w:num w:numId="23">
    <w:abstractNumId w:val="5"/>
  </w:num>
  <w:num w:numId="24">
    <w:abstractNumId w:val="33"/>
  </w:num>
  <w:num w:numId="25">
    <w:abstractNumId w:val="0"/>
  </w:num>
  <w:num w:numId="26">
    <w:abstractNumId w:val="6"/>
  </w:num>
  <w:num w:numId="27">
    <w:abstractNumId w:val="19"/>
  </w:num>
  <w:num w:numId="28">
    <w:abstractNumId w:val="4"/>
  </w:num>
  <w:num w:numId="29">
    <w:abstractNumId w:val="32"/>
  </w:num>
  <w:num w:numId="30">
    <w:abstractNumId w:val="2"/>
  </w:num>
  <w:num w:numId="31">
    <w:abstractNumId w:val="27"/>
  </w:num>
  <w:num w:numId="32">
    <w:abstractNumId w:val="28"/>
  </w:num>
  <w:num w:numId="33">
    <w:abstractNumId w:val="7"/>
  </w:num>
  <w:num w:numId="34">
    <w:abstractNumId w:val="16"/>
  </w:num>
  <w:num w:numId="35">
    <w:abstractNumId w:val="22"/>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34"/>
    <w:rsid w:val="00017029"/>
    <w:rsid w:val="00040803"/>
    <w:rsid w:val="0004758B"/>
    <w:rsid w:val="00063A14"/>
    <w:rsid w:val="000C773E"/>
    <w:rsid w:val="00116F3A"/>
    <w:rsid w:val="001A639B"/>
    <w:rsid w:val="001C159B"/>
    <w:rsid w:val="001D3EA3"/>
    <w:rsid w:val="001F3A81"/>
    <w:rsid w:val="00232A4E"/>
    <w:rsid w:val="00235355"/>
    <w:rsid w:val="0026181A"/>
    <w:rsid w:val="00274366"/>
    <w:rsid w:val="002C221A"/>
    <w:rsid w:val="002F48B7"/>
    <w:rsid w:val="002F7B00"/>
    <w:rsid w:val="003276A5"/>
    <w:rsid w:val="0034670E"/>
    <w:rsid w:val="00371B3D"/>
    <w:rsid w:val="00390943"/>
    <w:rsid w:val="003957CE"/>
    <w:rsid w:val="003C7EAD"/>
    <w:rsid w:val="003E15E3"/>
    <w:rsid w:val="003E3CDF"/>
    <w:rsid w:val="00464C31"/>
    <w:rsid w:val="004711D0"/>
    <w:rsid w:val="00497228"/>
    <w:rsid w:val="004C0E21"/>
    <w:rsid w:val="00544A8A"/>
    <w:rsid w:val="005526B5"/>
    <w:rsid w:val="00573B34"/>
    <w:rsid w:val="00590C15"/>
    <w:rsid w:val="00594765"/>
    <w:rsid w:val="00594AA6"/>
    <w:rsid w:val="005D39EB"/>
    <w:rsid w:val="00600D91"/>
    <w:rsid w:val="00603893"/>
    <w:rsid w:val="0066390C"/>
    <w:rsid w:val="006701DA"/>
    <w:rsid w:val="006B7625"/>
    <w:rsid w:val="006E0F68"/>
    <w:rsid w:val="006F6DE8"/>
    <w:rsid w:val="0072295D"/>
    <w:rsid w:val="007A4F4C"/>
    <w:rsid w:val="007A5A34"/>
    <w:rsid w:val="007F795E"/>
    <w:rsid w:val="00825FAA"/>
    <w:rsid w:val="0086587E"/>
    <w:rsid w:val="00873E60"/>
    <w:rsid w:val="00882F12"/>
    <w:rsid w:val="008A5EA5"/>
    <w:rsid w:val="008B73E9"/>
    <w:rsid w:val="008D3B6B"/>
    <w:rsid w:val="00932683"/>
    <w:rsid w:val="009C53CA"/>
    <w:rsid w:val="00A27BCD"/>
    <w:rsid w:val="00A429A7"/>
    <w:rsid w:val="00A44BBF"/>
    <w:rsid w:val="00A54BA3"/>
    <w:rsid w:val="00AA1322"/>
    <w:rsid w:val="00AF30F0"/>
    <w:rsid w:val="00B45DC3"/>
    <w:rsid w:val="00B50BF6"/>
    <w:rsid w:val="00BA1ACC"/>
    <w:rsid w:val="00BA517E"/>
    <w:rsid w:val="00C2578A"/>
    <w:rsid w:val="00C46E75"/>
    <w:rsid w:val="00CE460E"/>
    <w:rsid w:val="00CE4E49"/>
    <w:rsid w:val="00CF2C39"/>
    <w:rsid w:val="00D2783E"/>
    <w:rsid w:val="00D83420"/>
    <w:rsid w:val="00E23E67"/>
    <w:rsid w:val="00E603F6"/>
    <w:rsid w:val="00F2387D"/>
    <w:rsid w:val="00F377DF"/>
    <w:rsid w:val="00F47CDC"/>
    <w:rsid w:val="00F53291"/>
    <w:rsid w:val="00F6028F"/>
    <w:rsid w:val="00F64D81"/>
    <w:rsid w:val="00F712CE"/>
    <w:rsid w:val="00F712D9"/>
    <w:rsid w:val="00F71441"/>
    <w:rsid w:val="00F71F00"/>
    <w:rsid w:val="00F8636A"/>
    <w:rsid w:val="00FA2384"/>
    <w:rsid w:val="00FC1C10"/>
    <w:rsid w:val="00FD44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E5DD3-82FA-4F73-A4A3-037A398A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384"/>
  </w:style>
  <w:style w:type="paragraph" w:styleId="Titre1">
    <w:name w:val="heading 1"/>
    <w:basedOn w:val="Normal"/>
    <w:next w:val="Normal"/>
    <w:link w:val="Titre1Car"/>
    <w:rsid w:val="00B50BF6"/>
    <w:pPr>
      <w:keepNext/>
      <w:keepLines/>
      <w:spacing w:before="480" w:after="120"/>
      <w:contextualSpacing/>
      <w:outlineLvl w:val="0"/>
    </w:pPr>
    <w:rPr>
      <w:rFonts w:ascii="Calibri" w:eastAsia="Calibri" w:hAnsi="Calibri" w:cs="Calibri"/>
      <w:b/>
      <w:color w:val="000000"/>
      <w:sz w:val="48"/>
      <w:szCs w:val="48"/>
      <w:lang w:eastAsia="fr-FR"/>
    </w:rPr>
  </w:style>
  <w:style w:type="paragraph" w:styleId="Titre2">
    <w:name w:val="heading 2"/>
    <w:basedOn w:val="Normal"/>
    <w:next w:val="Normal"/>
    <w:link w:val="Titre2Car"/>
    <w:rsid w:val="00B50BF6"/>
    <w:pPr>
      <w:keepNext/>
      <w:keepLines/>
      <w:spacing w:before="360" w:after="80"/>
      <w:contextualSpacing/>
      <w:outlineLvl w:val="1"/>
    </w:pPr>
    <w:rPr>
      <w:rFonts w:ascii="Calibri" w:eastAsia="Calibri" w:hAnsi="Calibri" w:cs="Calibri"/>
      <w:b/>
      <w:color w:val="000000"/>
      <w:sz w:val="36"/>
      <w:szCs w:val="36"/>
      <w:lang w:eastAsia="fr-FR"/>
    </w:rPr>
  </w:style>
  <w:style w:type="paragraph" w:styleId="Titre3">
    <w:name w:val="heading 3"/>
    <w:basedOn w:val="Normal"/>
    <w:next w:val="Normal"/>
    <w:link w:val="Titre3Car"/>
    <w:rsid w:val="00B50BF6"/>
    <w:pPr>
      <w:keepNext/>
      <w:keepLines/>
      <w:spacing w:before="280" w:after="80"/>
      <w:contextualSpacing/>
      <w:outlineLvl w:val="2"/>
    </w:pPr>
    <w:rPr>
      <w:rFonts w:ascii="Calibri" w:eastAsia="Calibri" w:hAnsi="Calibri" w:cs="Calibri"/>
      <w:b/>
      <w:color w:val="000000"/>
      <w:sz w:val="28"/>
      <w:szCs w:val="28"/>
      <w:lang w:eastAsia="fr-FR"/>
    </w:rPr>
  </w:style>
  <w:style w:type="paragraph" w:styleId="Titre4">
    <w:name w:val="heading 4"/>
    <w:basedOn w:val="Normal"/>
    <w:next w:val="Normal"/>
    <w:link w:val="Titre4Car"/>
    <w:rsid w:val="00B50BF6"/>
    <w:pPr>
      <w:keepNext/>
      <w:keepLines/>
      <w:spacing w:before="240" w:after="40"/>
      <w:contextualSpacing/>
      <w:outlineLvl w:val="3"/>
    </w:pPr>
    <w:rPr>
      <w:rFonts w:ascii="Calibri" w:eastAsia="Calibri" w:hAnsi="Calibri" w:cs="Calibri"/>
      <w:b/>
      <w:color w:val="000000"/>
      <w:sz w:val="24"/>
      <w:szCs w:val="24"/>
      <w:lang w:eastAsia="fr-FR"/>
    </w:rPr>
  </w:style>
  <w:style w:type="paragraph" w:styleId="Titre5">
    <w:name w:val="heading 5"/>
    <w:basedOn w:val="Normal"/>
    <w:next w:val="Normal"/>
    <w:link w:val="Titre5Car"/>
    <w:rsid w:val="00B50BF6"/>
    <w:pPr>
      <w:keepNext/>
      <w:keepLines/>
      <w:spacing w:before="220" w:after="40"/>
      <w:contextualSpacing/>
      <w:outlineLvl w:val="4"/>
    </w:pPr>
    <w:rPr>
      <w:rFonts w:ascii="Calibri" w:eastAsia="Calibri" w:hAnsi="Calibri" w:cs="Calibri"/>
      <w:b/>
      <w:color w:val="000000"/>
      <w:lang w:eastAsia="fr-FR"/>
    </w:rPr>
  </w:style>
  <w:style w:type="paragraph" w:styleId="Titre6">
    <w:name w:val="heading 6"/>
    <w:basedOn w:val="Normal"/>
    <w:next w:val="Normal"/>
    <w:link w:val="Titre6Car"/>
    <w:rsid w:val="00B50BF6"/>
    <w:pPr>
      <w:keepNext/>
      <w:keepLines/>
      <w:spacing w:before="200" w:after="40"/>
      <w:contextualSpacing/>
      <w:outlineLvl w:val="5"/>
    </w:pPr>
    <w:rPr>
      <w:rFonts w:ascii="Calibri" w:eastAsia="Calibri" w:hAnsi="Calibri" w:cs="Calibri"/>
      <w:b/>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A5A34"/>
    <w:rPr>
      <w:color w:val="0000FF"/>
      <w:u w:val="single"/>
    </w:rPr>
  </w:style>
  <w:style w:type="character" w:styleId="Lienhypertextesuivivisit">
    <w:name w:val="FollowedHyperlink"/>
    <w:basedOn w:val="Policepardfaut"/>
    <w:uiPriority w:val="99"/>
    <w:semiHidden/>
    <w:unhideWhenUsed/>
    <w:rsid w:val="007A5A34"/>
    <w:rPr>
      <w:color w:val="800080" w:themeColor="followedHyperlink"/>
      <w:u w:val="single"/>
    </w:rPr>
  </w:style>
  <w:style w:type="paragraph" w:styleId="En-tte">
    <w:name w:val="header"/>
    <w:basedOn w:val="Normal"/>
    <w:link w:val="En-tteCar"/>
    <w:uiPriority w:val="99"/>
    <w:unhideWhenUsed/>
    <w:rsid w:val="00C2578A"/>
    <w:pPr>
      <w:tabs>
        <w:tab w:val="center" w:pos="4536"/>
        <w:tab w:val="right" w:pos="9072"/>
      </w:tabs>
      <w:spacing w:after="0" w:line="240" w:lineRule="auto"/>
    </w:pPr>
  </w:style>
  <w:style w:type="character" w:customStyle="1" w:styleId="En-tteCar">
    <w:name w:val="En-tête Car"/>
    <w:basedOn w:val="Policepardfaut"/>
    <w:link w:val="En-tte"/>
    <w:uiPriority w:val="99"/>
    <w:rsid w:val="00C2578A"/>
  </w:style>
  <w:style w:type="paragraph" w:styleId="Pieddepage">
    <w:name w:val="footer"/>
    <w:basedOn w:val="Normal"/>
    <w:link w:val="PieddepageCar"/>
    <w:uiPriority w:val="99"/>
    <w:unhideWhenUsed/>
    <w:rsid w:val="00C257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578A"/>
  </w:style>
  <w:style w:type="paragraph" w:styleId="Textedebulles">
    <w:name w:val="Balloon Text"/>
    <w:basedOn w:val="Normal"/>
    <w:link w:val="TextedebullesCar"/>
    <w:uiPriority w:val="99"/>
    <w:semiHidden/>
    <w:unhideWhenUsed/>
    <w:rsid w:val="00C257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78A"/>
    <w:rPr>
      <w:rFonts w:ascii="Tahoma" w:hAnsi="Tahoma" w:cs="Tahoma"/>
      <w:sz w:val="16"/>
      <w:szCs w:val="16"/>
    </w:rPr>
  </w:style>
  <w:style w:type="character" w:customStyle="1" w:styleId="Titre1Car">
    <w:name w:val="Titre 1 Car"/>
    <w:basedOn w:val="Policepardfaut"/>
    <w:link w:val="Titre1"/>
    <w:rsid w:val="00B50BF6"/>
    <w:rPr>
      <w:rFonts w:ascii="Calibri" w:eastAsia="Calibri" w:hAnsi="Calibri" w:cs="Calibri"/>
      <w:b/>
      <w:color w:val="000000"/>
      <w:sz w:val="48"/>
      <w:szCs w:val="48"/>
      <w:lang w:eastAsia="fr-FR"/>
    </w:rPr>
  </w:style>
  <w:style w:type="character" w:customStyle="1" w:styleId="Titre2Car">
    <w:name w:val="Titre 2 Car"/>
    <w:basedOn w:val="Policepardfaut"/>
    <w:link w:val="Titre2"/>
    <w:rsid w:val="00B50BF6"/>
    <w:rPr>
      <w:rFonts w:ascii="Calibri" w:eastAsia="Calibri" w:hAnsi="Calibri" w:cs="Calibri"/>
      <w:b/>
      <w:color w:val="000000"/>
      <w:sz w:val="36"/>
      <w:szCs w:val="36"/>
      <w:lang w:eastAsia="fr-FR"/>
    </w:rPr>
  </w:style>
  <w:style w:type="character" w:customStyle="1" w:styleId="Titre3Car">
    <w:name w:val="Titre 3 Car"/>
    <w:basedOn w:val="Policepardfaut"/>
    <w:link w:val="Titre3"/>
    <w:rsid w:val="00B50BF6"/>
    <w:rPr>
      <w:rFonts w:ascii="Calibri" w:eastAsia="Calibri" w:hAnsi="Calibri" w:cs="Calibri"/>
      <w:b/>
      <w:color w:val="000000"/>
      <w:sz w:val="28"/>
      <w:szCs w:val="28"/>
      <w:lang w:eastAsia="fr-FR"/>
    </w:rPr>
  </w:style>
  <w:style w:type="character" w:customStyle="1" w:styleId="Titre4Car">
    <w:name w:val="Titre 4 Car"/>
    <w:basedOn w:val="Policepardfaut"/>
    <w:link w:val="Titre4"/>
    <w:rsid w:val="00B50BF6"/>
    <w:rPr>
      <w:rFonts w:ascii="Calibri" w:eastAsia="Calibri" w:hAnsi="Calibri" w:cs="Calibri"/>
      <w:b/>
      <w:color w:val="000000"/>
      <w:sz w:val="24"/>
      <w:szCs w:val="24"/>
      <w:lang w:eastAsia="fr-FR"/>
    </w:rPr>
  </w:style>
  <w:style w:type="character" w:customStyle="1" w:styleId="Titre5Car">
    <w:name w:val="Titre 5 Car"/>
    <w:basedOn w:val="Policepardfaut"/>
    <w:link w:val="Titre5"/>
    <w:rsid w:val="00B50BF6"/>
    <w:rPr>
      <w:rFonts w:ascii="Calibri" w:eastAsia="Calibri" w:hAnsi="Calibri" w:cs="Calibri"/>
      <w:b/>
      <w:color w:val="000000"/>
      <w:lang w:eastAsia="fr-FR"/>
    </w:rPr>
  </w:style>
  <w:style w:type="character" w:customStyle="1" w:styleId="Titre6Car">
    <w:name w:val="Titre 6 Car"/>
    <w:basedOn w:val="Policepardfaut"/>
    <w:link w:val="Titre6"/>
    <w:rsid w:val="00B50BF6"/>
    <w:rPr>
      <w:rFonts w:ascii="Calibri" w:eastAsia="Calibri" w:hAnsi="Calibri" w:cs="Calibri"/>
      <w:b/>
      <w:color w:val="000000"/>
      <w:sz w:val="20"/>
      <w:szCs w:val="20"/>
      <w:lang w:eastAsia="fr-FR"/>
    </w:rPr>
  </w:style>
  <w:style w:type="numbering" w:customStyle="1" w:styleId="Aucuneliste1">
    <w:name w:val="Aucune liste1"/>
    <w:next w:val="Aucuneliste"/>
    <w:uiPriority w:val="99"/>
    <w:semiHidden/>
    <w:unhideWhenUsed/>
    <w:rsid w:val="00B50BF6"/>
  </w:style>
  <w:style w:type="table" w:customStyle="1" w:styleId="TableNormal">
    <w:name w:val="Table Normal"/>
    <w:rsid w:val="00B50BF6"/>
    <w:rPr>
      <w:rFonts w:ascii="Calibri" w:eastAsia="Calibri" w:hAnsi="Calibri" w:cs="Calibri"/>
      <w:color w:val="000000"/>
      <w:lang w:eastAsia="fr-FR"/>
    </w:rPr>
    <w:tblPr>
      <w:tblCellMar>
        <w:top w:w="0" w:type="dxa"/>
        <w:left w:w="0" w:type="dxa"/>
        <w:bottom w:w="0" w:type="dxa"/>
        <w:right w:w="0" w:type="dxa"/>
      </w:tblCellMar>
    </w:tblPr>
  </w:style>
  <w:style w:type="paragraph" w:styleId="Titre">
    <w:name w:val="Title"/>
    <w:basedOn w:val="Normal"/>
    <w:next w:val="Normal"/>
    <w:link w:val="TitreCar"/>
    <w:rsid w:val="00B50BF6"/>
    <w:pPr>
      <w:keepNext/>
      <w:keepLines/>
      <w:spacing w:before="480" w:after="120"/>
      <w:contextualSpacing/>
    </w:pPr>
    <w:rPr>
      <w:rFonts w:ascii="Calibri" w:eastAsia="Calibri" w:hAnsi="Calibri" w:cs="Calibri"/>
      <w:b/>
      <w:color w:val="000000"/>
      <w:sz w:val="72"/>
      <w:szCs w:val="72"/>
      <w:lang w:eastAsia="fr-FR"/>
    </w:rPr>
  </w:style>
  <w:style w:type="character" w:customStyle="1" w:styleId="TitreCar">
    <w:name w:val="Titre Car"/>
    <w:basedOn w:val="Policepardfaut"/>
    <w:link w:val="Titre"/>
    <w:rsid w:val="00B50BF6"/>
    <w:rPr>
      <w:rFonts w:ascii="Calibri" w:eastAsia="Calibri" w:hAnsi="Calibri" w:cs="Calibri"/>
      <w:b/>
      <w:color w:val="000000"/>
      <w:sz w:val="72"/>
      <w:szCs w:val="72"/>
      <w:lang w:eastAsia="fr-FR"/>
    </w:rPr>
  </w:style>
  <w:style w:type="paragraph" w:styleId="Sous-titre">
    <w:name w:val="Subtitle"/>
    <w:basedOn w:val="Normal"/>
    <w:next w:val="Normal"/>
    <w:link w:val="Sous-titreCar"/>
    <w:rsid w:val="00B50BF6"/>
    <w:pPr>
      <w:keepNext/>
      <w:keepLines/>
      <w:spacing w:before="360" w:after="80"/>
      <w:contextualSpacing/>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rsid w:val="00B50BF6"/>
    <w:rPr>
      <w:rFonts w:ascii="Georgia" w:eastAsia="Georgia" w:hAnsi="Georgia" w:cs="Georgia"/>
      <w:i/>
      <w:color w:val="666666"/>
      <w:sz w:val="48"/>
      <w:szCs w:val="48"/>
      <w:lang w:eastAsia="fr-FR"/>
    </w:rPr>
  </w:style>
  <w:style w:type="paragraph" w:customStyle="1" w:styleId="Pa10">
    <w:name w:val="Pa10"/>
    <w:basedOn w:val="Normal"/>
    <w:next w:val="Normal"/>
    <w:uiPriority w:val="99"/>
    <w:rsid w:val="00B50BF6"/>
    <w:pPr>
      <w:autoSpaceDE w:val="0"/>
      <w:autoSpaceDN w:val="0"/>
      <w:adjustRightInd w:val="0"/>
      <w:spacing w:after="0" w:line="161" w:lineRule="atLeast"/>
    </w:pPr>
    <w:rPr>
      <w:rFonts w:ascii="DINPro-Bold" w:hAnsi="DINPro-Bold"/>
      <w:sz w:val="24"/>
      <w:szCs w:val="24"/>
    </w:rPr>
  </w:style>
  <w:style w:type="paragraph" w:customStyle="1" w:styleId="Default">
    <w:name w:val="Default"/>
    <w:rsid w:val="00B50BF6"/>
    <w:pPr>
      <w:autoSpaceDE w:val="0"/>
      <w:autoSpaceDN w:val="0"/>
      <w:adjustRightInd w:val="0"/>
      <w:spacing w:after="0" w:line="240" w:lineRule="auto"/>
    </w:pPr>
    <w:rPr>
      <w:rFonts w:ascii="DINPro-Regular" w:hAnsi="DINPro-Regular" w:cs="DINPro-Regular"/>
      <w:color w:val="000000"/>
      <w:sz w:val="24"/>
      <w:szCs w:val="24"/>
    </w:rPr>
  </w:style>
  <w:style w:type="character" w:customStyle="1" w:styleId="A11">
    <w:name w:val="A11"/>
    <w:uiPriority w:val="99"/>
    <w:rsid w:val="00B50BF6"/>
    <w:rPr>
      <w:rFonts w:ascii="DINPro-Regular" w:hAnsi="DINPro-Regular" w:cs="DINPro-Regular" w:hint="default"/>
      <w:color w:val="000000"/>
      <w:sz w:val="16"/>
      <w:szCs w:val="16"/>
    </w:rPr>
  </w:style>
  <w:style w:type="table" w:styleId="Grilledutableau">
    <w:name w:val="Table Grid"/>
    <w:basedOn w:val="TableauNormal"/>
    <w:uiPriority w:val="59"/>
    <w:rsid w:val="00B5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50BF6"/>
    <w:pPr>
      <w:ind w:left="720"/>
      <w:contextualSpacing/>
    </w:pPr>
  </w:style>
  <w:style w:type="paragraph" w:styleId="Sansinterligne">
    <w:name w:val="No Spacing"/>
    <w:uiPriority w:val="1"/>
    <w:qFormat/>
    <w:rsid w:val="00B50BF6"/>
    <w:pPr>
      <w:spacing w:after="0" w:line="240" w:lineRule="auto"/>
    </w:pPr>
  </w:style>
  <w:style w:type="paragraph" w:customStyle="1" w:styleId="Pa11">
    <w:name w:val="Pa11"/>
    <w:basedOn w:val="Normal"/>
    <w:next w:val="Normal"/>
    <w:uiPriority w:val="99"/>
    <w:rsid w:val="00B50BF6"/>
    <w:pPr>
      <w:autoSpaceDE w:val="0"/>
      <w:autoSpaceDN w:val="0"/>
      <w:adjustRightInd w:val="0"/>
      <w:spacing w:after="0" w:line="161" w:lineRule="atLeast"/>
    </w:pPr>
    <w:rPr>
      <w:rFonts w:ascii="DINPro-Regular" w:hAnsi="DINPro-Regula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7267">
      <w:bodyDiv w:val="1"/>
      <w:marLeft w:val="0"/>
      <w:marRight w:val="0"/>
      <w:marTop w:val="0"/>
      <w:marBottom w:val="0"/>
      <w:divBdr>
        <w:top w:val="none" w:sz="0" w:space="0" w:color="auto"/>
        <w:left w:val="none" w:sz="0" w:space="0" w:color="auto"/>
        <w:bottom w:val="none" w:sz="0" w:space="0" w:color="auto"/>
        <w:right w:val="none" w:sz="0" w:space="0" w:color="auto"/>
      </w:divBdr>
    </w:div>
    <w:div w:id="279073667">
      <w:bodyDiv w:val="1"/>
      <w:marLeft w:val="0"/>
      <w:marRight w:val="0"/>
      <w:marTop w:val="0"/>
      <w:marBottom w:val="0"/>
      <w:divBdr>
        <w:top w:val="none" w:sz="0" w:space="0" w:color="auto"/>
        <w:left w:val="none" w:sz="0" w:space="0" w:color="auto"/>
        <w:bottom w:val="none" w:sz="0" w:space="0" w:color="auto"/>
        <w:right w:val="none" w:sz="0" w:space="0" w:color="auto"/>
      </w:divBdr>
    </w:div>
    <w:div w:id="598103491">
      <w:bodyDiv w:val="1"/>
      <w:marLeft w:val="0"/>
      <w:marRight w:val="0"/>
      <w:marTop w:val="0"/>
      <w:marBottom w:val="0"/>
      <w:divBdr>
        <w:top w:val="none" w:sz="0" w:space="0" w:color="auto"/>
        <w:left w:val="none" w:sz="0" w:space="0" w:color="auto"/>
        <w:bottom w:val="none" w:sz="0" w:space="0" w:color="auto"/>
        <w:right w:val="none" w:sz="0" w:space="0" w:color="auto"/>
      </w:divBdr>
    </w:div>
    <w:div w:id="624964452">
      <w:bodyDiv w:val="1"/>
      <w:marLeft w:val="0"/>
      <w:marRight w:val="0"/>
      <w:marTop w:val="0"/>
      <w:marBottom w:val="0"/>
      <w:divBdr>
        <w:top w:val="none" w:sz="0" w:space="0" w:color="auto"/>
        <w:left w:val="none" w:sz="0" w:space="0" w:color="auto"/>
        <w:bottom w:val="none" w:sz="0" w:space="0" w:color="auto"/>
        <w:right w:val="none" w:sz="0" w:space="0" w:color="auto"/>
      </w:divBdr>
    </w:div>
    <w:div w:id="1314797678">
      <w:bodyDiv w:val="1"/>
      <w:marLeft w:val="0"/>
      <w:marRight w:val="0"/>
      <w:marTop w:val="0"/>
      <w:marBottom w:val="0"/>
      <w:divBdr>
        <w:top w:val="none" w:sz="0" w:space="0" w:color="auto"/>
        <w:left w:val="none" w:sz="0" w:space="0" w:color="auto"/>
        <w:bottom w:val="none" w:sz="0" w:space="0" w:color="auto"/>
        <w:right w:val="none" w:sz="0" w:space="0" w:color="auto"/>
      </w:divBdr>
    </w:div>
    <w:div w:id="1693678751">
      <w:bodyDiv w:val="1"/>
      <w:marLeft w:val="0"/>
      <w:marRight w:val="0"/>
      <w:marTop w:val="0"/>
      <w:marBottom w:val="0"/>
      <w:divBdr>
        <w:top w:val="none" w:sz="0" w:space="0" w:color="auto"/>
        <w:left w:val="none" w:sz="0" w:space="0" w:color="auto"/>
        <w:bottom w:val="none" w:sz="0" w:space="0" w:color="auto"/>
        <w:right w:val="none" w:sz="0" w:space="0" w:color="auto"/>
      </w:divBdr>
      <w:divsChild>
        <w:div w:id="1570967829">
          <w:marLeft w:val="0"/>
          <w:marRight w:val="0"/>
          <w:marTop w:val="0"/>
          <w:marBottom w:val="0"/>
          <w:divBdr>
            <w:top w:val="none" w:sz="0" w:space="0" w:color="auto"/>
            <w:left w:val="none" w:sz="0" w:space="0" w:color="auto"/>
            <w:bottom w:val="none" w:sz="0" w:space="0" w:color="auto"/>
            <w:right w:val="none" w:sz="0" w:space="0" w:color="auto"/>
          </w:divBdr>
          <w:divsChild>
            <w:div w:id="1663266789">
              <w:marLeft w:val="0"/>
              <w:marRight w:val="0"/>
              <w:marTop w:val="0"/>
              <w:marBottom w:val="0"/>
              <w:divBdr>
                <w:top w:val="none" w:sz="0" w:space="0" w:color="auto"/>
                <w:left w:val="none" w:sz="0" w:space="0" w:color="auto"/>
                <w:bottom w:val="none" w:sz="0" w:space="0" w:color="auto"/>
                <w:right w:val="none" w:sz="0" w:space="0" w:color="auto"/>
              </w:divBdr>
              <w:divsChild>
                <w:div w:id="163908245">
                  <w:marLeft w:val="0"/>
                  <w:marRight w:val="0"/>
                  <w:marTop w:val="0"/>
                  <w:marBottom w:val="0"/>
                  <w:divBdr>
                    <w:top w:val="none" w:sz="0" w:space="0" w:color="auto"/>
                    <w:left w:val="none" w:sz="0" w:space="0" w:color="auto"/>
                    <w:bottom w:val="none" w:sz="0" w:space="0" w:color="auto"/>
                    <w:right w:val="none" w:sz="0" w:space="0" w:color="auto"/>
                  </w:divBdr>
                </w:div>
                <w:div w:id="9912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3809">
      <w:bodyDiv w:val="1"/>
      <w:marLeft w:val="0"/>
      <w:marRight w:val="0"/>
      <w:marTop w:val="0"/>
      <w:marBottom w:val="0"/>
      <w:divBdr>
        <w:top w:val="none" w:sz="0" w:space="0" w:color="auto"/>
        <w:left w:val="none" w:sz="0" w:space="0" w:color="auto"/>
        <w:bottom w:val="none" w:sz="0" w:space="0" w:color="auto"/>
        <w:right w:val="none" w:sz="0" w:space="0" w:color="auto"/>
      </w:divBdr>
    </w:div>
    <w:div w:id="1935046138">
      <w:bodyDiv w:val="1"/>
      <w:marLeft w:val="0"/>
      <w:marRight w:val="0"/>
      <w:marTop w:val="0"/>
      <w:marBottom w:val="0"/>
      <w:divBdr>
        <w:top w:val="none" w:sz="0" w:space="0" w:color="auto"/>
        <w:left w:val="none" w:sz="0" w:space="0" w:color="auto"/>
        <w:bottom w:val="none" w:sz="0" w:space="0" w:color="auto"/>
        <w:right w:val="none" w:sz="0" w:space="0" w:color="auto"/>
      </w:divBdr>
      <w:divsChild>
        <w:div w:id="1869172612">
          <w:marLeft w:val="0"/>
          <w:marRight w:val="0"/>
          <w:marTop w:val="0"/>
          <w:marBottom w:val="0"/>
          <w:divBdr>
            <w:top w:val="none" w:sz="0" w:space="0" w:color="auto"/>
            <w:left w:val="none" w:sz="0" w:space="0" w:color="auto"/>
            <w:bottom w:val="none" w:sz="0" w:space="0" w:color="auto"/>
            <w:right w:val="none" w:sz="0" w:space="0" w:color="auto"/>
          </w:divBdr>
        </w:div>
        <w:div w:id="496462535">
          <w:marLeft w:val="0"/>
          <w:marRight w:val="0"/>
          <w:marTop w:val="0"/>
          <w:marBottom w:val="0"/>
          <w:divBdr>
            <w:top w:val="none" w:sz="0" w:space="0" w:color="auto"/>
            <w:left w:val="none" w:sz="0" w:space="0" w:color="auto"/>
            <w:bottom w:val="none" w:sz="0" w:space="0" w:color="auto"/>
            <w:right w:val="none" w:sz="0" w:space="0" w:color="auto"/>
          </w:divBdr>
        </w:div>
        <w:div w:id="188475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uscol.education.fr/ressources/Evaluation_CE2_2015/ficheEleve-LI0106.doc" TargetMode="External"/><Relationship Id="rId117" Type="http://schemas.openxmlformats.org/officeDocument/2006/relationships/hyperlink" Target="http://eduscol.education.fr/cid120637/evaluation-des-niveaux-de-maitrise-du-socle-commun-en-mathematiques.html" TargetMode="External"/><Relationship Id="rId21" Type="http://schemas.openxmlformats.org/officeDocument/2006/relationships/hyperlink" Target="http://cache.media.education.gouv.fr/file/Francais/76/1/GRILLE_DIRE_DE_MEMOIRE_UN_TEXTE_748761.docx" TargetMode="External"/><Relationship Id="rId42" Type="http://schemas.openxmlformats.org/officeDocument/2006/relationships/hyperlink" Target="http://eduscol.education.fr/ressources/Evaluation_CE2_2015/ficheEleve-LI0201.doc" TargetMode="External"/><Relationship Id="rId47" Type="http://schemas.openxmlformats.org/officeDocument/2006/relationships/hyperlink" Target="http://eduscol.education.fr/ressources/Evaluation_CE2_2015/ficheEleve-LI0604.doc" TargetMode="External"/><Relationship Id="rId63" Type="http://schemas.openxmlformats.org/officeDocument/2006/relationships/hyperlink" Target="http://eduscol.education.fr/ressources/Evaluation_CE2_2015/ficheEleve-LI0409.doc" TargetMode="External"/><Relationship Id="rId68" Type="http://schemas.openxmlformats.org/officeDocument/2006/relationships/hyperlink" Target="http://eduscol.education.fr/ressources/Evaluation_CE2_2015/ficheEleve-EC0206.doc" TargetMode="External"/><Relationship Id="rId84" Type="http://schemas.openxmlformats.org/officeDocument/2006/relationships/hyperlink" Target="http://eduscol.education.fr/ressources/Evaluation_CE2_2015/ficheEleve-EC0112.doc" TargetMode="External"/><Relationship Id="rId89" Type="http://schemas.openxmlformats.org/officeDocument/2006/relationships/hyperlink" Target="http://eduscol.education.fr/ressources/Evaluation_CE2_2015/ficheProf-EC0114.doc" TargetMode="External"/><Relationship Id="rId112" Type="http://schemas.openxmlformats.org/officeDocument/2006/relationships/hyperlink" Target="http://eduscol.education.fr/ressources/Evaluation_CE2_2015/ficheEleve-OR0404.doc" TargetMode="External"/><Relationship Id="rId133" Type="http://schemas.openxmlformats.org/officeDocument/2006/relationships/theme" Target="theme/theme1.xml"/><Relationship Id="rId16" Type="http://schemas.openxmlformats.org/officeDocument/2006/relationships/hyperlink" Target="http://eduscol.education.fr/cid103803/evaluer-la-maitrise-du-socle-commun-du-cycle-2-au-cycle-4.html" TargetMode="External"/><Relationship Id="rId107" Type="http://schemas.openxmlformats.org/officeDocument/2006/relationships/hyperlink" Target="http://eduscol.education.fr/ressources/Evaluation_CE2_2015/ficheEleve-OR0203.doc" TargetMode="External"/><Relationship Id="rId11" Type="http://schemas.openxmlformats.org/officeDocument/2006/relationships/hyperlink" Target="http://www.education.gouv.fr/pid285/bulletin_officiel.html?cid_bo=97270" TargetMode="External"/><Relationship Id="rId32" Type="http://schemas.openxmlformats.org/officeDocument/2006/relationships/hyperlink" Target="http://eduscol.education.fr/ressources/Evaluation_CE2_2015/ficheEleve-LI0109.doc" TargetMode="External"/><Relationship Id="rId37" Type="http://schemas.openxmlformats.org/officeDocument/2006/relationships/hyperlink" Target="http://eduscol.education.fr/ressources/Evaluation_CE2_2015/ficheEleve-LI0208.doc" TargetMode="External"/><Relationship Id="rId53" Type="http://schemas.openxmlformats.org/officeDocument/2006/relationships/hyperlink" Target="http://eduscol.education.fr/ressources/Evaluation_CE2_2015/ficheEleve-LI0602.doc" TargetMode="External"/><Relationship Id="rId58" Type="http://schemas.openxmlformats.org/officeDocument/2006/relationships/hyperlink" Target="http://eduscol.education.fr/ressources/Evaluation_CE2_2015/ficheEleve-LI0600.doc" TargetMode="External"/><Relationship Id="rId74" Type="http://schemas.openxmlformats.org/officeDocument/2006/relationships/hyperlink" Target="http://eduscol.education.fr/ressources/Evaluation_CE2_2015/ficheEleve-EC0201.doc" TargetMode="External"/><Relationship Id="rId79" Type="http://schemas.openxmlformats.org/officeDocument/2006/relationships/hyperlink" Target="http://eduscol.education.fr/ressources/Evaluation_CE2_2015/ficheProf-EC0105.doc" TargetMode="External"/><Relationship Id="rId102" Type="http://schemas.openxmlformats.org/officeDocument/2006/relationships/hyperlink" Target="http://eduscol.education.fr/ressources/Evaluation_CE2_2015/ficheEleve-OR0101.doc" TargetMode="External"/><Relationship Id="rId123" Type="http://schemas.openxmlformats.org/officeDocument/2006/relationships/hyperlink" Target="http://cache.media.education.gouv.fr/file/Francais/69/9/Reperes_observation_evaluation_LO_748699.pdf" TargetMode="External"/><Relationship Id="rId128" Type="http://schemas.openxmlformats.org/officeDocument/2006/relationships/hyperlink" Target="https://cache.media.eduscol.education.fr/file/Calcul_mental/83/4/EV16_C2_Maths_28_Probleme_Gestion_de_donnees_La_temperature_747834.pdf" TargetMode="External"/><Relationship Id="rId5" Type="http://schemas.openxmlformats.org/officeDocument/2006/relationships/webSettings" Target="webSettings.xml"/><Relationship Id="rId90" Type="http://schemas.openxmlformats.org/officeDocument/2006/relationships/hyperlink" Target="https://cache.media.eduscol.education.fr/file/Francais/00/5/EV16_C2_Francais_EDL_828005.pdf" TargetMode="External"/><Relationship Id="rId95" Type="http://schemas.openxmlformats.org/officeDocument/2006/relationships/hyperlink" Target="http://eduscol.education.fr/ressources/Evaluation_CE2_2015/ficheProf-OR0301.doc" TargetMode="External"/><Relationship Id="rId14" Type="http://schemas.openxmlformats.org/officeDocument/2006/relationships/hyperlink" Target="http://eduscol.education.fr/cid103803/evaluer-la-maitrise-du-socle-commun-du-cycle-2-au-cycle-4.html" TargetMode="External"/><Relationship Id="rId22" Type="http://schemas.openxmlformats.org/officeDocument/2006/relationships/hyperlink" Target="https://cache.media.eduscol.education.fr/file/Francais/50/7/EV16_C2_Francais_Lecture_Comprehension_Ecrit_781507.pdf" TargetMode="External"/><Relationship Id="rId27" Type="http://schemas.openxmlformats.org/officeDocument/2006/relationships/hyperlink" Target="http://eduscol.education.fr/ressources/Evaluation_CE2_2015/ficheEleve-LI0103.doc" TargetMode="External"/><Relationship Id="rId30" Type="http://schemas.openxmlformats.org/officeDocument/2006/relationships/hyperlink" Target="http://eduscol.education.fr/ressources/Evaluation_CE2_2015/ficheEleve-LI0108.doc" TargetMode="External"/><Relationship Id="rId35" Type="http://schemas.openxmlformats.org/officeDocument/2006/relationships/hyperlink" Target="http://eduscol.education.fr/ressources/Evaluation_CE2_2015/ficheEleve-LI0205.doc" TargetMode="External"/><Relationship Id="rId43" Type="http://schemas.openxmlformats.org/officeDocument/2006/relationships/hyperlink" Target="http://eduscol.education.fr/ressources/Evaluation_CE2_2015/ficheEleve-LI0202.doc" TargetMode="External"/><Relationship Id="rId48" Type="http://schemas.openxmlformats.org/officeDocument/2006/relationships/hyperlink" Target="http://eduscol.education.fr/ressources/Evaluation_CE2_2015/ficheEleve-LI0611.doc" TargetMode="External"/><Relationship Id="rId56" Type="http://schemas.openxmlformats.org/officeDocument/2006/relationships/hyperlink" Target="http://eduscol.education.fr/ressources/Evaluation_CE2_2015/ficheEleve-LI0619.doc" TargetMode="External"/><Relationship Id="rId64" Type="http://schemas.openxmlformats.org/officeDocument/2006/relationships/hyperlink" Target="https://cache.media.eduscol.education.fr/file/Francais/67/1/EV16_C2_Francais_evaluation-copie-texte_748671.pdf" TargetMode="External"/><Relationship Id="rId69" Type="http://schemas.openxmlformats.org/officeDocument/2006/relationships/hyperlink" Target="http://eduscol.education.fr/ressources/Evaluation_CE2_2015/ficheProf-EC0206.doc" TargetMode="External"/><Relationship Id="rId77" Type="http://schemas.openxmlformats.org/officeDocument/2006/relationships/hyperlink" Target="http://eduscol.education.fr/ressources/Evaluation_CE2_2015/ficheProf-EC0103.doc" TargetMode="External"/><Relationship Id="rId100" Type="http://schemas.openxmlformats.org/officeDocument/2006/relationships/hyperlink" Target="http://eduscol.education.fr/ressources/Evaluation_CE2_2015/ficheEleve-OR0405.doc" TargetMode="External"/><Relationship Id="rId105" Type="http://schemas.openxmlformats.org/officeDocument/2006/relationships/hyperlink" Target="http://eduscol.education.fr/ressources/Evaluation_CE2_2015/ficheEleve-OR0201.doc" TargetMode="External"/><Relationship Id="rId113" Type="http://schemas.openxmlformats.org/officeDocument/2006/relationships/hyperlink" Target="http://eduscol.education.fr/ressources/Evaluation_CE2_2015/ficheProf-OR0404.doc" TargetMode="External"/><Relationship Id="rId118" Type="http://schemas.openxmlformats.org/officeDocument/2006/relationships/hyperlink" Target="http://eduscol.education.fr/cid120637/evaluation-des-niveaux-de-maitrise-du-socle-commun-en-mathematiques.html" TargetMode="External"/><Relationship Id="rId126" Type="http://schemas.openxmlformats.org/officeDocument/2006/relationships/hyperlink" Target="https://cache.media.eduscol.education.fr/file/Calcul_mental/85/9/EV16_C2_Maths_38_Probleme_Les_oeufs_747859.pdf" TargetMode="External"/><Relationship Id="rId8" Type="http://schemas.openxmlformats.org/officeDocument/2006/relationships/image" Target="media/image1.jpeg"/><Relationship Id="rId51" Type="http://schemas.openxmlformats.org/officeDocument/2006/relationships/hyperlink" Target="http://eduscol.education.fr/ressources/Evaluation_CE2_2015/ficheEleve-LI0500.doc" TargetMode="External"/><Relationship Id="rId72" Type="http://schemas.openxmlformats.org/officeDocument/2006/relationships/hyperlink" Target="http://eduscol.education.fr/ressources/Evaluation_CE2_2015/ficheEleve-EC0101.doc" TargetMode="External"/><Relationship Id="rId80" Type="http://schemas.openxmlformats.org/officeDocument/2006/relationships/hyperlink" Target="http://eduscol.education.fr/ressources/Evaluation_CE2_2015/ficheEleve-EC0106.doc" TargetMode="External"/><Relationship Id="rId85" Type="http://schemas.openxmlformats.org/officeDocument/2006/relationships/hyperlink" Target="http://eduscol.education.fr/ressources/Evaluation_CE2_2015/ficheProf-EC0112.doc" TargetMode="External"/><Relationship Id="rId93" Type="http://schemas.openxmlformats.org/officeDocument/2006/relationships/hyperlink" Target="http://eduscol.education.fr/ressources/Evaluation_CE2_2015/ficheProf-OR0401.doc" TargetMode="External"/><Relationship Id="rId98" Type="http://schemas.openxmlformats.org/officeDocument/2006/relationships/hyperlink" Target="http://eduscol.education.fr/ressources/Evaluation_CE2_2015/ficheEleve-OR0403.doc" TargetMode="External"/><Relationship Id="rId121" Type="http://schemas.openxmlformats.org/officeDocument/2006/relationships/hyperlink" Target="http://cache.media.education.gouv.fr/file/Francais/75/9/Grille_d_evaluation_langage_oral_(lien_2)_748759.docx" TargetMode="External"/><Relationship Id="rId3" Type="http://schemas.openxmlformats.org/officeDocument/2006/relationships/styles" Target="styles.xml"/><Relationship Id="rId12" Type="http://schemas.openxmlformats.org/officeDocument/2006/relationships/hyperlink" Target="http://www.education.gouv.fr/pid285/bulletin_officiel.html?cid_bo=102706" TargetMode="External"/><Relationship Id="rId17" Type="http://schemas.openxmlformats.org/officeDocument/2006/relationships/hyperlink" Target="https://cache.media.eduscol.education.fr/file/College_2016/33/9/RAE_Evaluation_socle_cycle_2_643339.pdf" TargetMode="External"/><Relationship Id="rId25" Type="http://schemas.openxmlformats.org/officeDocument/2006/relationships/hyperlink" Target="http://eduscol.education.fr/ressources/Evaluation_CE2_2015/ficheEleve-LI0102.doc" TargetMode="External"/><Relationship Id="rId33" Type="http://schemas.openxmlformats.org/officeDocument/2006/relationships/hyperlink" Target="http://eduscol.education.fr/ressources/Evaluation_CE2_2015/ficheEleve-LI0110.doc" TargetMode="External"/><Relationship Id="rId38" Type="http://schemas.openxmlformats.org/officeDocument/2006/relationships/hyperlink" Target="http://eduscol.education.fr/ressources/Evaluation_CE2_2015/ficheEleve-LI0301.doc" TargetMode="External"/><Relationship Id="rId46" Type="http://schemas.openxmlformats.org/officeDocument/2006/relationships/hyperlink" Target="http://eduscol.education.fr/ressources/Evaluation_CE2_2015/ficheEleve-LI0517.doc" TargetMode="External"/><Relationship Id="rId59" Type="http://schemas.openxmlformats.org/officeDocument/2006/relationships/hyperlink" Target="http://eduscol.education.fr/ressources/Evaluation_CE2_2015/ficheEleve-LI0621.doc" TargetMode="External"/><Relationship Id="rId67" Type="http://schemas.openxmlformats.org/officeDocument/2006/relationships/hyperlink" Target="http://eduscol.education.fr/ressources/Evaluation_CE2_2015/ficheProf-EC0204.doc" TargetMode="External"/><Relationship Id="rId103" Type="http://schemas.openxmlformats.org/officeDocument/2006/relationships/hyperlink" Target="http://eduscol.education.fr/ressources/Evaluation_CE2_2015/ficheEleve-OR0102.doc" TargetMode="External"/><Relationship Id="rId108" Type="http://schemas.openxmlformats.org/officeDocument/2006/relationships/hyperlink" Target="http://eduscol.education.fr/ressources/Evaluation_CE2_2015/ficheEleve-GR0201.doc" TargetMode="External"/><Relationship Id="rId116" Type="http://schemas.openxmlformats.org/officeDocument/2006/relationships/hyperlink" Target="http://eduscol.education.fr/cid114602/l-evaluation-du-socle-en-lve.html" TargetMode="External"/><Relationship Id="rId124" Type="http://schemas.openxmlformats.org/officeDocument/2006/relationships/hyperlink" Target="https://cache.media.eduscol.education.fr/file/Calcul_mental/82/7/EV16_C2_Maths_25_Probleme_Distances_en_velo_747827.pdf" TargetMode="External"/><Relationship Id="rId129" Type="http://schemas.openxmlformats.org/officeDocument/2006/relationships/hyperlink" Target="https://cache.media.eduscol.education.fr/file/Calcul_mental/86/1/EV16_C2_Maths_39_Probleme_Les_quatre_cartes_747861.pdf" TargetMode="External"/><Relationship Id="rId20" Type="http://schemas.openxmlformats.org/officeDocument/2006/relationships/hyperlink" Target="https://cache.media.eduscol.education.fr/file/Francais/78/8/EV16_C2_Francais_Langage_oral_dire_memoire_839788.pdf" TargetMode="External"/><Relationship Id="rId41" Type="http://schemas.openxmlformats.org/officeDocument/2006/relationships/hyperlink" Target="http://eduscol.education.fr/ressources/Evaluation_CE2_2015/ficheEleve-LI0601.doc" TargetMode="External"/><Relationship Id="rId54" Type="http://schemas.openxmlformats.org/officeDocument/2006/relationships/hyperlink" Target="http://eduscol.education.fr/ressources/Evaluation_CE2_2015/ficheEleve-LI0612.doc" TargetMode="External"/><Relationship Id="rId62" Type="http://schemas.openxmlformats.org/officeDocument/2006/relationships/hyperlink" Target="http://eduscol.education.fr/ressources/Evaluation_CE2_2015/ficheEleve-LI0407.doc" TargetMode="External"/><Relationship Id="rId70" Type="http://schemas.openxmlformats.org/officeDocument/2006/relationships/hyperlink" Target="http://eduscol.education.fr/ressources/Evaluation_CE2_2015/ficheEleve-EC0207.doc" TargetMode="External"/><Relationship Id="rId75" Type="http://schemas.openxmlformats.org/officeDocument/2006/relationships/hyperlink" Target="http://eduscol.education.fr/ressources/Evaluation_CE2_2015/ficheProf-EC0201.doc" TargetMode="External"/><Relationship Id="rId83" Type="http://schemas.openxmlformats.org/officeDocument/2006/relationships/hyperlink" Target="http://eduscol.education.fr/ressources/Evaluation_CE2_2015/ficheProf-EC0109.doc" TargetMode="External"/><Relationship Id="rId88" Type="http://schemas.openxmlformats.org/officeDocument/2006/relationships/hyperlink" Target="http://eduscol.education.fr/ressources/Evaluation_CE2_2015/ficheEleve-EC0114.doc" TargetMode="External"/><Relationship Id="rId91" Type="http://schemas.openxmlformats.org/officeDocument/2006/relationships/hyperlink" Target="http://cache.media.education.gouv.fr/file/Francais/66/7/EV16_C2_Francais_EDL_Grille-evaluation_748667.pdf" TargetMode="External"/><Relationship Id="rId96" Type="http://schemas.openxmlformats.org/officeDocument/2006/relationships/hyperlink" Target="http://eduscol.education.fr/ressources/Evaluation_CE2_2015/ficheEleve-OR0302.doc" TargetMode="External"/><Relationship Id="rId111" Type="http://schemas.openxmlformats.org/officeDocument/2006/relationships/hyperlink" Target="http://eduscol.education.fr/ressources/Evaluation_CE2_2015/ficheProf-OR0112.doc"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duscol.education.fr/cid103803/evaluer-la-maitrise-du-socle-commun-du-cycle-2-au-cycle-4.html" TargetMode="External"/><Relationship Id="rId23" Type="http://schemas.openxmlformats.org/officeDocument/2006/relationships/hyperlink" Target="http://cache.media.education.gouv.fr/file/Francais/07/6/Lien_1_GRILLE_EVALUATION_COMPREHENSION_782076.docx" TargetMode="External"/><Relationship Id="rId28" Type="http://schemas.openxmlformats.org/officeDocument/2006/relationships/hyperlink" Target="http://eduscol.education.fr/ressources/Evaluation_CE2_2015/ficheEleve-LI0104.doc" TargetMode="External"/><Relationship Id="rId36" Type="http://schemas.openxmlformats.org/officeDocument/2006/relationships/hyperlink" Target="http://eduscol.education.fr/ressources/Evaluation_CE2_2015/ficheEleve-LI0206.doc" TargetMode="External"/><Relationship Id="rId49" Type="http://schemas.openxmlformats.org/officeDocument/2006/relationships/hyperlink" Target="http://eduscol.education.fr/ressources/Evaluation_CE2_2015/ficheEleve-LI0203.doc" TargetMode="External"/><Relationship Id="rId57" Type="http://schemas.openxmlformats.org/officeDocument/2006/relationships/hyperlink" Target="http://eduscol.education.fr/ressources/Evaluation_CE2_2015/ficheEleve-LI0520.doc" TargetMode="External"/><Relationship Id="rId106" Type="http://schemas.openxmlformats.org/officeDocument/2006/relationships/hyperlink" Target="http://eduscol.education.fr/ressources/Evaluation_CE2_2015/ficheEleve-OR0202.doc" TargetMode="External"/><Relationship Id="rId114" Type="http://schemas.openxmlformats.org/officeDocument/2006/relationships/hyperlink" Target="http://eduscol.education.fr/ressources/Evaluation_CE2_2015/ficheEleve-GR0101.doc" TargetMode="External"/><Relationship Id="rId119" Type="http://schemas.openxmlformats.org/officeDocument/2006/relationships/hyperlink" Target="http://eduscol.education.fr/cid120637/evaluation-des-niveaux-de-maitrise-du-socle-commun-en-mathematiques.html" TargetMode="External"/><Relationship Id="rId127" Type="http://schemas.openxmlformats.org/officeDocument/2006/relationships/hyperlink" Target="https://cache.media.eduscol.education.fr/file/Calcul_mental/83/2/EV16_C2_Maths_27_Probleme_Gestion_de_donnees_La_directrice_747832.pdf" TargetMode="External"/><Relationship Id="rId10" Type="http://schemas.openxmlformats.org/officeDocument/2006/relationships/hyperlink" Target="http://www.education.gouv.fr/pid285/bulletin_officiel.html?cid_bo=97260" TargetMode="External"/><Relationship Id="rId31" Type="http://schemas.openxmlformats.org/officeDocument/2006/relationships/hyperlink" Target="http://eduscol.education.fr/ressources/Evaluation_CE2_2015/ficheEleve-LI0105.doc" TargetMode="External"/><Relationship Id="rId44" Type="http://schemas.openxmlformats.org/officeDocument/2006/relationships/hyperlink" Target="http://eduscol.education.fr/ressources/Evaluation_CE2_2015/ficheEleve-LI0310.doc" TargetMode="External"/><Relationship Id="rId52" Type="http://schemas.openxmlformats.org/officeDocument/2006/relationships/hyperlink" Target="http://eduscol.education.fr/ressources/Evaluation_CE2_2015/ficheEleve-LI0519.doc" TargetMode="External"/><Relationship Id="rId60" Type="http://schemas.openxmlformats.org/officeDocument/2006/relationships/hyperlink" Target="http://eduscol.education.fr/ressources/Evaluation_CE2_2015/ficheEleve-LI0401.doc" TargetMode="External"/><Relationship Id="rId65" Type="http://schemas.openxmlformats.org/officeDocument/2006/relationships/hyperlink" Target="https://cache.media.eduscol.education.fr/file/Francais/68/9/EV16_C2_Francais_Rediger-texte_748689.pdf" TargetMode="External"/><Relationship Id="rId73" Type="http://schemas.openxmlformats.org/officeDocument/2006/relationships/hyperlink" Target="http://eduscol.education.fr/ressources/Evaluation_CE2_2015/ficheProf-EC0101.doc" TargetMode="External"/><Relationship Id="rId78" Type="http://schemas.openxmlformats.org/officeDocument/2006/relationships/hyperlink" Target="http://eduscol.education.fr/ressources/Evaluation_CE2_2015/ficheEleve-EC0105.doc" TargetMode="External"/><Relationship Id="rId81" Type="http://schemas.openxmlformats.org/officeDocument/2006/relationships/hyperlink" Target="http://eduscol.education.fr/ressources/Evaluation_CE2_2015/ficheProf-EC0106.doc" TargetMode="External"/><Relationship Id="rId86" Type="http://schemas.openxmlformats.org/officeDocument/2006/relationships/hyperlink" Target="http://eduscol.education.fr/ressources/Evaluation_CE2_2015/ficheEleve-EC0113.doc" TargetMode="External"/><Relationship Id="rId94" Type="http://schemas.openxmlformats.org/officeDocument/2006/relationships/hyperlink" Target="http://eduscol.education.fr/ressources/Evaluation_CE2_2015/ficheEleve-OR0301.doc" TargetMode="External"/><Relationship Id="rId99" Type="http://schemas.openxmlformats.org/officeDocument/2006/relationships/hyperlink" Target="http://eduscol.education.fr/ressources/Evaluation_CE2_2015/ficheProf-OR0403.doc" TargetMode="External"/><Relationship Id="rId101" Type="http://schemas.openxmlformats.org/officeDocument/2006/relationships/hyperlink" Target="http://eduscol.education.fr/ressources/Evaluation_CE2_2015/ficheProf-OR0405.doc" TargetMode="External"/><Relationship Id="rId122" Type="http://schemas.openxmlformats.org/officeDocument/2006/relationships/hyperlink" Target="http://cache.media.education.gouv.fr/file/Francais/75/9/Grille_d_evaluation_langage_oral_(lien_2)_748759.docx" TargetMode="External"/><Relationship Id="rId130" Type="http://schemas.openxmlformats.org/officeDocument/2006/relationships/hyperlink" Target="http://eduscol.education.fr/cid120637/evaluation-des-niveaux-de-maitrise-du-socle-commun-en-mathematiques.html" TargetMode="External"/><Relationship Id="rId4" Type="http://schemas.openxmlformats.org/officeDocument/2006/relationships/settings" Target="settings.xml"/><Relationship Id="rId9" Type="http://schemas.openxmlformats.org/officeDocument/2006/relationships/hyperlink" Target="https://www.legifrance.gouv.fr/affichCode.do;jsessionid=E6D4E7791578990B7FB0EB814AF13FEB.tpdila10v_3?idSectionTA=LEGISCTA000006166882&amp;cidTexte=LEGITEXT000006071191&amp;dateTexte=20160901" TargetMode="External"/><Relationship Id="rId13" Type="http://schemas.openxmlformats.org/officeDocument/2006/relationships/hyperlink" Target="https://cache.media.eduscol.education.fr/file/College_2016/33/9/RAE_Evaluation_socle_cycle_2_643339.pdf" TargetMode="External"/><Relationship Id="rId18" Type="http://schemas.openxmlformats.org/officeDocument/2006/relationships/hyperlink" Target="https://cache.media.eduscol.education.fr/file/Francais/78/6/EV16_C2_Francais_Langage_oral_debat-regle_839786.pdf" TargetMode="External"/><Relationship Id="rId39" Type="http://schemas.openxmlformats.org/officeDocument/2006/relationships/hyperlink" Target="http://eduscol.education.fr/ressources/Evaluation_CE2_2015/ficheEleve-LI0302.doc" TargetMode="External"/><Relationship Id="rId109" Type="http://schemas.openxmlformats.org/officeDocument/2006/relationships/hyperlink" Target="http://eduscol.education.fr/ressources/Evaluation_CE2_2015/ficheEleve-OR0111.doc" TargetMode="External"/><Relationship Id="rId34" Type="http://schemas.openxmlformats.org/officeDocument/2006/relationships/hyperlink" Target="http://eduscol.education.fr/ressources/Evaluation_CE2_2015/ficheEleve-LI0204.doc" TargetMode="External"/><Relationship Id="rId50" Type="http://schemas.openxmlformats.org/officeDocument/2006/relationships/hyperlink" Target="http://eduscol.education.fr/ressources/Evaluation_CE2_2015/ficheEleve-LI0207.doc" TargetMode="External"/><Relationship Id="rId55" Type="http://schemas.openxmlformats.org/officeDocument/2006/relationships/hyperlink" Target="http://eduscol.education.fr/ressources/Evaluation_CE2_2015/ficheEleve-LI0618.doc" TargetMode="External"/><Relationship Id="rId76" Type="http://schemas.openxmlformats.org/officeDocument/2006/relationships/hyperlink" Target="http://eduscol.education.fr/ressources/Evaluation_CE2_2015/ficheEleve-EC0103.doc" TargetMode="External"/><Relationship Id="rId97" Type="http://schemas.openxmlformats.org/officeDocument/2006/relationships/hyperlink" Target="http://eduscol.education.fr/ressources/Evaluation_CE2_2015/ficheProf-OR0302.doc" TargetMode="External"/><Relationship Id="rId104" Type="http://schemas.openxmlformats.org/officeDocument/2006/relationships/hyperlink" Target="http://eduscol.education.fr/ressources/Evaluation_CE2_2015/ficheEleve-OR0110.doc" TargetMode="External"/><Relationship Id="rId120" Type="http://schemas.openxmlformats.org/officeDocument/2006/relationships/hyperlink" Target="https://cache.media.eduscol.education.fr/file/Arts_plastiques_et_education_musicale/81/8/EV16_C2_EART_eval-AP-C2-dm_613818.pdf" TargetMode="External"/><Relationship Id="rId125" Type="http://schemas.openxmlformats.org/officeDocument/2006/relationships/hyperlink" Target="https://cache.media.eduscol.education.fr/file/Calcul_mental/82/9/EV16_C2_Maths_26_Probleme_Monnaie_des_clementines_747829.pdf" TargetMode="External"/><Relationship Id="rId7" Type="http://schemas.openxmlformats.org/officeDocument/2006/relationships/endnotes" Target="endnotes.xml"/><Relationship Id="rId71" Type="http://schemas.openxmlformats.org/officeDocument/2006/relationships/hyperlink" Target="http://eduscol.education.fr/ressources/Evaluation_CE2_2015/ficheProf-EC0207.doc" TargetMode="External"/><Relationship Id="rId92" Type="http://schemas.openxmlformats.org/officeDocument/2006/relationships/hyperlink" Target="http://eduscol.education.fr/ressources/Evaluation_CE2_2015/ficheEleve-OR0401.doc" TargetMode="External"/><Relationship Id="rId2" Type="http://schemas.openxmlformats.org/officeDocument/2006/relationships/numbering" Target="numbering.xml"/><Relationship Id="rId29" Type="http://schemas.openxmlformats.org/officeDocument/2006/relationships/hyperlink" Target="http://eduscol.education.fr/ressources/Evaluation_CE2_2015/ficheEleve-LI0107.doc" TargetMode="External"/><Relationship Id="rId24" Type="http://schemas.openxmlformats.org/officeDocument/2006/relationships/hyperlink" Target="http://eduscol.education.fr/ressources/Evaluation_CE2_2015/ficheEleve-LI0101.doc" TargetMode="External"/><Relationship Id="rId40" Type="http://schemas.openxmlformats.org/officeDocument/2006/relationships/hyperlink" Target="http://eduscol.education.fr/ressources/Evaluation_CE2_2015/ficheEleve-LI0501.doc" TargetMode="External"/><Relationship Id="rId45" Type="http://schemas.openxmlformats.org/officeDocument/2006/relationships/hyperlink" Target="http://eduscol.education.fr/ressources/Evaluation_CE2_2015/ficheEleve-LI0502.doc" TargetMode="External"/><Relationship Id="rId66" Type="http://schemas.openxmlformats.org/officeDocument/2006/relationships/hyperlink" Target="http://eduscol.education.fr/ressources/Evaluation_CE2_2015/ficheEleve-EC0204.doc" TargetMode="External"/><Relationship Id="rId87" Type="http://schemas.openxmlformats.org/officeDocument/2006/relationships/hyperlink" Target="http://eduscol.education.fr/ressources/Evaluation_CE2_2015/ficheProf-EC0113.doc" TargetMode="External"/><Relationship Id="rId110" Type="http://schemas.openxmlformats.org/officeDocument/2006/relationships/hyperlink" Target="http://eduscol.education.fr/ressources/Evaluation_CE2_2015/ficheEleve-OR0112.doc" TargetMode="External"/><Relationship Id="rId115" Type="http://schemas.openxmlformats.org/officeDocument/2006/relationships/hyperlink" Target="http://eduscol.education.fr/ressources/Evaluation_CE2_2015/ficheEleve-GR0102.doc" TargetMode="External"/><Relationship Id="rId131" Type="http://schemas.openxmlformats.org/officeDocument/2006/relationships/footer" Target="footer1.xml"/><Relationship Id="rId61" Type="http://schemas.openxmlformats.org/officeDocument/2006/relationships/hyperlink" Target="http://eduscol.education.fr/ressources/Evaluation_CE2_2015/ficheEleve-LI0501.doc" TargetMode="External"/><Relationship Id="rId82" Type="http://schemas.openxmlformats.org/officeDocument/2006/relationships/hyperlink" Target="http://eduscol.education.fr/ressources/Evaluation_CE2_2015/ficheEleve-EC0109.doc" TargetMode="External"/><Relationship Id="rId19" Type="http://schemas.openxmlformats.org/officeDocument/2006/relationships/hyperlink" Target="http://cache.media.education.gouv.fr/file/Francais/75/9/Grille_d_evaluation_langage_oral_(lien_2)_748759.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5B38-B297-486C-8114-DCC4D259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7742</Words>
  <Characters>42586</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50228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DSDEN77</dc:creator>
  <cp:lastModifiedBy>sandrine vapaille</cp:lastModifiedBy>
  <cp:revision>2</cp:revision>
  <cp:lastPrinted>2017-11-20T10:46:00Z</cp:lastPrinted>
  <dcterms:created xsi:type="dcterms:W3CDTF">2019-01-12T17:29:00Z</dcterms:created>
  <dcterms:modified xsi:type="dcterms:W3CDTF">2019-01-12T17:29:00Z</dcterms:modified>
</cp:coreProperties>
</file>