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E33F8" w:rsidRPr="00FE33F8" w:rsidRDefault="00FE33F8" w:rsidP="00FE33F8">
      <w:pPr>
        <w:widowControl w:val="0"/>
        <w:autoSpaceDE w:val="0"/>
        <w:autoSpaceDN w:val="0"/>
        <w:adjustRightInd w:val="0"/>
        <w:spacing w:after="160" w:line="256" w:lineRule="auto"/>
        <w:rPr>
          <w:rFonts w:ascii="Calibri" w:hAnsi="Calibri" w:cs="Calibri"/>
          <w:sz w:val="22"/>
          <w:szCs w:val="22"/>
        </w:rPr>
      </w:pPr>
      <w:r w:rsidRPr="00FE33F8">
        <w:rPr>
          <w:rFonts w:ascii="Calibri" w:hAnsi="Calibri" w:cs="Calibri"/>
          <w:sz w:val="22"/>
          <w:szCs w:val="22"/>
        </w:rPr>
        <w:t>4</w:t>
      </w:r>
      <w:r w:rsidRPr="00FE33F8">
        <w:rPr>
          <w:rFonts w:ascii="Calibri" w:hAnsi="Calibri" w:cs="Calibri"/>
          <w:sz w:val="22"/>
          <w:szCs w:val="22"/>
          <w:vertAlign w:val="superscript"/>
        </w:rPr>
        <w:t>ème</w:t>
      </w:r>
      <w:r w:rsidRPr="00FE33F8">
        <w:rPr>
          <w:rFonts w:ascii="Calibri" w:hAnsi="Calibri" w:cs="Calibri"/>
          <w:sz w:val="22"/>
          <w:szCs w:val="22"/>
        </w:rPr>
        <w:t>/3</w:t>
      </w:r>
      <w:r w:rsidRPr="00FE33F8">
        <w:rPr>
          <w:rFonts w:ascii="Calibri" w:hAnsi="Calibri" w:cs="Calibri"/>
          <w:sz w:val="22"/>
          <w:szCs w:val="22"/>
          <w:vertAlign w:val="superscript"/>
        </w:rPr>
        <w:t>ème</w:t>
      </w:r>
    </w:p>
    <w:p w:rsidR="00FE33F8" w:rsidRPr="00FE33F8" w:rsidRDefault="00FE33F8" w:rsidP="00FE33F8">
      <w:pPr>
        <w:widowControl w:val="0"/>
        <w:autoSpaceDE w:val="0"/>
        <w:autoSpaceDN w:val="0"/>
        <w:adjustRightInd w:val="0"/>
        <w:spacing w:after="160" w:line="256" w:lineRule="auto"/>
        <w:rPr>
          <w:rFonts w:ascii="Calibri" w:hAnsi="Calibri" w:cs="Calibri"/>
          <w:sz w:val="22"/>
          <w:szCs w:val="22"/>
        </w:rPr>
      </w:pPr>
    </w:p>
    <w:p w:rsidR="00FE33F8" w:rsidRPr="00FE33F8" w:rsidRDefault="00FE33F8" w:rsidP="00FE33F8">
      <w:pPr>
        <w:widowControl w:val="0"/>
        <w:autoSpaceDE w:val="0"/>
        <w:autoSpaceDN w:val="0"/>
        <w:adjustRightInd w:val="0"/>
        <w:spacing w:after="160" w:line="256" w:lineRule="auto"/>
        <w:rPr>
          <w:rFonts w:ascii="Calibri" w:hAnsi="Calibri" w:cs="Calibri"/>
          <w:sz w:val="22"/>
          <w:szCs w:val="22"/>
        </w:rPr>
      </w:pPr>
      <w:r w:rsidRPr="00FE33F8">
        <w:rPr>
          <w:rFonts w:ascii="Calibri" w:hAnsi="Calibri" w:cs="Calibri"/>
          <w:sz w:val="22"/>
          <w:szCs w:val="22"/>
        </w:rPr>
        <w:t xml:space="preserve">Le théâtre – Introduction : </w:t>
      </w:r>
    </w:p>
    <w:p w:rsidR="00FE33F8" w:rsidRPr="00FE33F8" w:rsidRDefault="00FE33F8" w:rsidP="00FE33F8">
      <w:pPr>
        <w:widowControl w:val="0"/>
        <w:autoSpaceDE w:val="0"/>
        <w:autoSpaceDN w:val="0"/>
        <w:adjustRightInd w:val="0"/>
        <w:spacing w:before="100" w:after="100"/>
        <w:rPr>
          <w:rFonts w:ascii="Times New Roman" w:hAnsi="Times New Roman" w:cs="Times New Roman"/>
          <w:b/>
          <w:bCs/>
          <w:sz w:val="27"/>
          <w:szCs w:val="27"/>
        </w:rPr>
      </w:pPr>
      <w:r w:rsidRPr="00FE33F8">
        <w:rPr>
          <w:rFonts w:ascii="Times New Roman" w:hAnsi="Times New Roman" w:cs="Times New Roman"/>
          <w:b/>
          <w:bCs/>
          <w:sz w:val="27"/>
          <w:szCs w:val="27"/>
        </w:rPr>
        <w:t xml:space="preserve">1.  Le théâtre antique </w:t>
      </w:r>
    </w:p>
    <w:p w:rsidR="00FE33F8" w:rsidRPr="00FE33F8" w:rsidRDefault="00FE33F8" w:rsidP="00FE33F8">
      <w:pPr>
        <w:widowControl w:val="0"/>
        <w:autoSpaceDE w:val="0"/>
        <w:autoSpaceDN w:val="0"/>
        <w:adjustRightInd w:val="0"/>
        <w:spacing w:before="100" w:after="100"/>
        <w:rPr>
          <w:rFonts w:ascii="Times New Roman" w:hAnsi="Times New Roman" w:cs="Times New Roman"/>
          <w:b/>
          <w:bCs/>
        </w:rPr>
      </w:pPr>
      <w:r w:rsidRPr="00FE33F8">
        <w:rPr>
          <w:rFonts w:ascii="Times New Roman" w:hAnsi="Times New Roman" w:cs="Times New Roman"/>
          <w:b/>
          <w:bCs/>
        </w:rPr>
        <w:t>Le théâtre grec</w:t>
      </w:r>
    </w:p>
    <w:p w:rsidR="00FE33F8" w:rsidRPr="00FE33F8" w:rsidRDefault="00FE33F8" w:rsidP="00FE33F8">
      <w:pPr>
        <w:widowControl w:val="0"/>
        <w:autoSpaceDE w:val="0"/>
        <w:autoSpaceDN w:val="0"/>
        <w:adjustRightInd w:val="0"/>
        <w:rPr>
          <w:rFonts w:ascii="Calibri" w:hAnsi="Calibri" w:cs="Calibri"/>
          <w:sz w:val="22"/>
          <w:szCs w:val="22"/>
        </w:rPr>
      </w:pPr>
      <w:r w:rsidRPr="00FE33F8">
        <w:rPr>
          <w:rFonts w:ascii="Times New Roman" w:hAnsi="Times New Roman" w:cs="Times New Roman"/>
        </w:rPr>
        <w:t>Les tragédies et comédies grecques, dont la représentation remonte aux vi</w:t>
      </w:r>
      <w:r w:rsidRPr="00FE33F8">
        <w:rPr>
          <w:rFonts w:ascii="Times New Roman" w:hAnsi="Times New Roman" w:cs="Times New Roman"/>
          <w:vertAlign w:val="superscript"/>
        </w:rPr>
        <w:t>e</w:t>
      </w:r>
      <w:r w:rsidRPr="00FE33F8">
        <w:rPr>
          <w:rFonts w:ascii="Times New Roman" w:hAnsi="Times New Roman" w:cs="Times New Roman"/>
        </w:rPr>
        <w:t xml:space="preserve"> et v</w:t>
      </w:r>
      <w:r w:rsidRPr="00FE33F8">
        <w:rPr>
          <w:rFonts w:ascii="Times New Roman" w:hAnsi="Times New Roman" w:cs="Times New Roman"/>
          <w:vertAlign w:val="superscript"/>
        </w:rPr>
        <w:t>e</w:t>
      </w:r>
      <w:r w:rsidRPr="00FE33F8">
        <w:rPr>
          <w:rFonts w:ascii="Times New Roman" w:hAnsi="Times New Roman" w:cs="Times New Roman"/>
        </w:rPr>
        <w:t xml:space="preserve"> siècles avant J.-C., ont une origine religieuse, liée au </w:t>
      </w:r>
      <w:r w:rsidRPr="00FE33F8">
        <w:rPr>
          <w:rFonts w:ascii="Times New Roman" w:hAnsi="Times New Roman" w:cs="Times New Roman"/>
          <w:b/>
          <w:bCs/>
        </w:rPr>
        <w:t>culte de Dionysos</w:t>
      </w:r>
      <w:r w:rsidRPr="00FE33F8">
        <w:rPr>
          <w:rFonts w:ascii="Times New Roman" w:hAnsi="Times New Roman" w:cs="Times New Roman"/>
        </w:rPr>
        <w:t xml:space="preserve">. Le théâtre est donc dans son origine lié au </w:t>
      </w:r>
      <w:r w:rsidRPr="00FE33F8">
        <w:rPr>
          <w:rFonts w:ascii="Times New Roman" w:hAnsi="Times New Roman" w:cs="Times New Roman"/>
          <w:b/>
          <w:bCs/>
        </w:rPr>
        <w:t>sacré</w:t>
      </w:r>
      <w:r w:rsidRPr="00FE33F8">
        <w:rPr>
          <w:rFonts w:ascii="Times New Roman" w:hAnsi="Times New Roman" w:cs="Times New Roman"/>
        </w:rPr>
        <w:t xml:space="preserve">. </w:t>
      </w:r>
      <w:r w:rsidRPr="00FE33F8">
        <w:rPr>
          <w:rFonts w:ascii="Lucida Grande" w:hAnsi="Lucida Grande" w:cs="Lucida Grande"/>
        </w:rPr>
        <w:t> </w:t>
      </w:r>
      <w:r w:rsidRPr="00FE33F8">
        <w:rPr>
          <w:rFonts w:ascii="Times New Roman" w:hAnsi="Times New Roman" w:cs="Times New Roman"/>
        </w:rPr>
        <w:t xml:space="preserve">Ces représentations ont lieu </w:t>
      </w:r>
      <w:r w:rsidRPr="00FE33F8">
        <w:rPr>
          <w:rFonts w:ascii="Times New Roman" w:hAnsi="Times New Roman" w:cs="Times New Roman"/>
          <w:b/>
          <w:bCs/>
        </w:rPr>
        <w:t>lors de fêtes organisées par l'État</w:t>
      </w:r>
      <w:r w:rsidRPr="00FE33F8">
        <w:rPr>
          <w:rFonts w:ascii="Times New Roman" w:hAnsi="Times New Roman" w:cs="Times New Roman"/>
        </w:rPr>
        <w:t xml:space="preserve">. Deux fois par an, elles réunissent les citoyens autour d'un concours entre trois auteurs sélectionnés à l'avance. Pendant les trois jours de cérémonies, ceux-ci font représenter plusieurs pièces chacun. Ainsi le public asiste-t-il à une quinzaine de représentations, depuis le matin jusqu'au crépuscule. Cette manière de voir du théâtre est assez éloignée de celle qui est la nôtre aujourd'hui, à part à l'occasion de certains festivals. </w:t>
      </w:r>
      <w:r w:rsidRPr="00FE33F8">
        <w:rPr>
          <w:rFonts w:ascii="Lucida Grande" w:hAnsi="Lucida Grande" w:cs="Lucida Grande"/>
        </w:rPr>
        <w:t> </w:t>
      </w:r>
      <w:r w:rsidRPr="00FE33F8">
        <w:rPr>
          <w:rFonts w:ascii="Times New Roman" w:hAnsi="Times New Roman" w:cs="Times New Roman"/>
        </w:rPr>
        <w:t xml:space="preserve">Le lieu de ces représentations est </w:t>
      </w:r>
      <w:r w:rsidRPr="00FE33F8">
        <w:rPr>
          <w:rFonts w:ascii="Times New Roman" w:hAnsi="Times New Roman" w:cs="Times New Roman"/>
          <w:b/>
          <w:bCs/>
        </w:rPr>
        <w:t>un édifice à ciel ouvert</w:t>
      </w:r>
      <w:r w:rsidRPr="00FE33F8">
        <w:rPr>
          <w:rFonts w:ascii="Times New Roman" w:hAnsi="Times New Roman" w:cs="Times New Roman"/>
        </w:rPr>
        <w:t xml:space="preserve">, pouvant accueillir un public très nombreux, occupant les gradins. Face à lui se trouve la scène, au-dessus de laquelle un balcon peut voir apparaître les dieux. Il y a également une fosse d'orchestre, un espace circulaire dans lequel se trouve un autel dédié à Dionysos et réservé au chœur (par conséquent situé à la fois « avec » les acteurs, et séparé d'eux). </w:t>
      </w:r>
      <w:r w:rsidRPr="00FE33F8">
        <w:rPr>
          <w:rFonts w:ascii="Lucida Grande" w:hAnsi="Lucida Grande" w:cs="Lucida Grande"/>
        </w:rPr>
        <w:t> </w:t>
      </w:r>
      <w:r w:rsidRPr="00FE33F8">
        <w:rPr>
          <w:rFonts w:ascii="Times New Roman" w:hAnsi="Times New Roman" w:cs="Times New Roman"/>
        </w:rPr>
        <w:t xml:space="preserve">Le chœur est composé d'un certain nombre de choreutes, qui prennent en charge </w:t>
      </w:r>
      <w:r w:rsidRPr="00FE33F8">
        <w:rPr>
          <w:rFonts w:ascii="Times New Roman" w:hAnsi="Times New Roman" w:cs="Times New Roman"/>
          <w:b/>
          <w:bCs/>
        </w:rPr>
        <w:t>la partie lyrique du spectacle (le chant)</w:t>
      </w:r>
      <w:r w:rsidRPr="00FE33F8">
        <w:rPr>
          <w:rFonts w:ascii="Times New Roman" w:hAnsi="Times New Roman" w:cs="Times New Roman"/>
        </w:rPr>
        <w:t xml:space="preserve">. Il était accompagné au départ d'un acteur (le protagoniste) puis on en ajouta deux autres : le deutéragoniste et le tritagoniste. Avec l'évolution du théâtre, la part lyrique a diminué, au profit du dialogue. </w:t>
      </w:r>
      <w:r w:rsidRPr="00FE33F8">
        <w:rPr>
          <w:rFonts w:ascii="Lucida Grande" w:hAnsi="Lucida Grande" w:cs="Lucida Grande"/>
        </w:rPr>
        <w:t> </w:t>
      </w:r>
      <w:r w:rsidRPr="00FE33F8">
        <w:rPr>
          <w:rFonts w:ascii="Times New Roman" w:hAnsi="Times New Roman" w:cs="Times New Roman"/>
        </w:rPr>
        <w:t xml:space="preserve">À l'époque, </w:t>
      </w:r>
      <w:r w:rsidRPr="00FE33F8">
        <w:rPr>
          <w:rFonts w:ascii="Times New Roman" w:hAnsi="Times New Roman" w:cs="Times New Roman"/>
          <w:b/>
          <w:bCs/>
        </w:rPr>
        <w:t>tous les rôles sont tenus par des hommes, portant des masques</w:t>
      </w:r>
      <w:r w:rsidRPr="00FE33F8">
        <w:rPr>
          <w:rFonts w:ascii="Times New Roman" w:hAnsi="Times New Roman" w:cs="Times New Roman"/>
        </w:rPr>
        <w:t xml:space="preserve"> : le visage de l'acteur n'exprime donc pas une psychologie nuancée et les nuances de l'émotion passent par le ton et les gestes. Les acteurs portent des tuniques colorées, la couleur permettant d'aider les spectateurs à distinguer les différents rôles. </w:t>
      </w:r>
      <w:r w:rsidRPr="00FE33F8">
        <w:rPr>
          <w:rFonts w:ascii="Lucida Grande" w:hAnsi="Lucida Grande" w:cs="Lucida Grande"/>
        </w:rPr>
        <w:t> </w:t>
      </w:r>
      <w:r w:rsidRPr="00FE33F8">
        <w:rPr>
          <w:rFonts w:ascii="Times New Roman" w:hAnsi="Times New Roman" w:cs="Times New Roman"/>
        </w:rPr>
        <w:t xml:space="preserve">Les pièces grecques se composent d'un certain nombre de « moments » définis : un prologue, puis l'entrée du chœur (« parodos »), puis des épisodes coupés par des chants du chœur, enfin la sortie du chœur (« exodos »). </w:t>
      </w:r>
      <w:r w:rsidRPr="00FE33F8">
        <w:rPr>
          <w:rFonts w:ascii="Lucida Grande" w:hAnsi="Lucida Grande" w:cs="Lucida Grande"/>
        </w:rPr>
        <w:t> </w:t>
      </w:r>
      <w:r w:rsidRPr="00FE33F8">
        <w:rPr>
          <w:rFonts w:ascii="Times New Roman" w:hAnsi="Times New Roman" w:cs="Times New Roman"/>
          <w:b/>
          <w:bCs/>
        </w:rPr>
        <w:t>Eschyle, Sophocle, Euripide</w:t>
      </w:r>
      <w:r w:rsidRPr="00FE33F8">
        <w:rPr>
          <w:rFonts w:ascii="Times New Roman" w:hAnsi="Times New Roman" w:cs="Times New Roman"/>
        </w:rPr>
        <w:t xml:space="preserve"> sont les auteurs tragiques les plus célèbres. Leurs œuvres sont non seulement reprises encore aujourd'hui, mais sont aussi des sources d'inspiration pour certains dramaturges contemporains. </w:t>
      </w:r>
    </w:p>
    <w:p w:rsidR="00FE33F8" w:rsidRPr="00FE33F8" w:rsidRDefault="00FE33F8" w:rsidP="00FE33F8">
      <w:pPr>
        <w:widowControl w:val="0"/>
        <w:autoSpaceDE w:val="0"/>
        <w:autoSpaceDN w:val="0"/>
        <w:adjustRightInd w:val="0"/>
        <w:spacing w:before="100" w:after="100"/>
        <w:rPr>
          <w:rFonts w:ascii="Times New Roman" w:hAnsi="Times New Roman" w:cs="Times New Roman"/>
          <w:b/>
          <w:bCs/>
        </w:rPr>
      </w:pPr>
      <w:r w:rsidRPr="00FE33F8">
        <w:rPr>
          <w:rFonts w:ascii="Times New Roman" w:hAnsi="Times New Roman" w:cs="Times New Roman"/>
          <w:b/>
          <w:bCs/>
        </w:rPr>
        <w:t>Le théâtre romain</w:t>
      </w:r>
    </w:p>
    <w:p w:rsidR="00FE33F8" w:rsidRPr="00FE33F8" w:rsidRDefault="00FE33F8" w:rsidP="00FE33F8">
      <w:pPr>
        <w:widowControl w:val="0"/>
        <w:autoSpaceDE w:val="0"/>
        <w:autoSpaceDN w:val="0"/>
        <w:adjustRightInd w:val="0"/>
        <w:rPr>
          <w:rFonts w:ascii="Calibri" w:hAnsi="Calibri" w:cs="Calibri"/>
          <w:sz w:val="22"/>
          <w:szCs w:val="22"/>
        </w:rPr>
      </w:pPr>
      <w:r w:rsidRPr="00FE33F8">
        <w:rPr>
          <w:rFonts w:ascii="Times New Roman" w:hAnsi="Times New Roman" w:cs="Times New Roman"/>
        </w:rPr>
        <w:t xml:space="preserve">Comme à Athènes, le théâtre romain a </w:t>
      </w:r>
      <w:r w:rsidRPr="00FE33F8">
        <w:rPr>
          <w:rFonts w:ascii="Times New Roman" w:hAnsi="Times New Roman" w:cs="Times New Roman"/>
          <w:b/>
          <w:bCs/>
        </w:rPr>
        <w:t>une dimension religieuse</w:t>
      </w:r>
      <w:r w:rsidRPr="00FE33F8">
        <w:rPr>
          <w:rFonts w:ascii="Times New Roman" w:hAnsi="Times New Roman" w:cs="Times New Roman"/>
        </w:rPr>
        <w:t xml:space="preserve"> : les représentations sont liées au </w:t>
      </w:r>
      <w:r w:rsidRPr="00FE33F8">
        <w:rPr>
          <w:rFonts w:ascii="Times New Roman" w:hAnsi="Times New Roman" w:cs="Times New Roman"/>
          <w:b/>
          <w:bCs/>
        </w:rPr>
        <w:t>culte de Bacchus</w:t>
      </w:r>
      <w:r w:rsidRPr="00FE33F8">
        <w:rPr>
          <w:rFonts w:ascii="Times New Roman" w:hAnsi="Times New Roman" w:cs="Times New Roman"/>
        </w:rPr>
        <w:t xml:space="preserve">. Comme à Athènes également, la </w:t>
      </w:r>
      <w:r w:rsidRPr="00FE33F8">
        <w:rPr>
          <w:rFonts w:ascii="Times New Roman" w:hAnsi="Times New Roman" w:cs="Times New Roman"/>
          <w:b/>
          <w:bCs/>
        </w:rPr>
        <w:t>dimension politique</w:t>
      </w:r>
      <w:r w:rsidRPr="00FE33F8">
        <w:rPr>
          <w:rFonts w:ascii="Times New Roman" w:hAnsi="Times New Roman" w:cs="Times New Roman"/>
        </w:rPr>
        <w:t xml:space="preserve"> est présente, puisque le théâtre se joue lors des Jeux, ou lors de cérémonies importantes réunissant le peuple. Le chant, la danse, la musique accompagnent encore le texte – le théâtre est un « spectacle total ». </w:t>
      </w:r>
      <w:r w:rsidRPr="00FE33F8">
        <w:rPr>
          <w:rFonts w:ascii="Lucida Grande" w:hAnsi="Lucida Grande" w:cs="Lucida Grande"/>
        </w:rPr>
        <w:t> </w:t>
      </w:r>
      <w:r w:rsidRPr="00FE33F8">
        <w:rPr>
          <w:rFonts w:ascii="Times New Roman" w:hAnsi="Times New Roman" w:cs="Times New Roman"/>
        </w:rPr>
        <w:t xml:space="preserve">Les accessoires sont plus nombreux que dans le théâtre grec : le rideau de scène apparaît, les costumes sont parfois somptueux, la machinerie se développe. Les masques sont toujours présents. </w:t>
      </w:r>
      <w:r w:rsidRPr="00FE33F8">
        <w:rPr>
          <w:rFonts w:ascii="Lucida Grande" w:hAnsi="Lucida Grande" w:cs="Lucida Grande"/>
        </w:rPr>
        <w:t> </w:t>
      </w:r>
      <w:r w:rsidRPr="00FE33F8">
        <w:rPr>
          <w:rFonts w:ascii="Times New Roman" w:hAnsi="Times New Roman" w:cs="Times New Roman"/>
        </w:rPr>
        <w:t xml:space="preserve">Sur la scène, </w:t>
      </w:r>
      <w:r w:rsidRPr="00FE33F8">
        <w:rPr>
          <w:rFonts w:ascii="Times New Roman" w:hAnsi="Times New Roman" w:cs="Times New Roman"/>
          <w:b/>
          <w:bCs/>
        </w:rPr>
        <w:t>pas de « décor » au sens moderne </w:t>
      </w:r>
      <w:r w:rsidRPr="00FE33F8">
        <w:rPr>
          <w:rFonts w:ascii="Times New Roman" w:hAnsi="Times New Roman" w:cs="Times New Roman"/>
        </w:rPr>
        <w:t xml:space="preserve">: quelques portes, signifiant une demeure ou un palais, et parfois une machinerie permettant de faire apparaître un dieu récitant une tirade – d'où l'expression « deus ex machina ». </w:t>
      </w:r>
      <w:r w:rsidRPr="00FE33F8">
        <w:rPr>
          <w:rFonts w:ascii="Lucida Grande" w:hAnsi="Lucida Grande" w:cs="Lucida Grande"/>
        </w:rPr>
        <w:t> </w:t>
      </w:r>
      <w:r w:rsidRPr="00FE33F8">
        <w:rPr>
          <w:rFonts w:ascii="Times New Roman" w:hAnsi="Times New Roman" w:cs="Times New Roman"/>
          <w:b/>
          <w:bCs/>
        </w:rPr>
        <w:t>Plaute et Térence</w:t>
      </w:r>
      <w:r w:rsidRPr="00FE33F8">
        <w:rPr>
          <w:rFonts w:ascii="Times New Roman" w:hAnsi="Times New Roman" w:cs="Times New Roman"/>
        </w:rPr>
        <w:t xml:space="preserve"> ont écrit de nombreuses comédies, dont Molière a parfois pu s'inspirer. </w:t>
      </w:r>
    </w:p>
    <w:p w:rsidR="00FE33F8" w:rsidRPr="00FE33F8" w:rsidRDefault="00FE33F8" w:rsidP="00FE33F8">
      <w:pPr>
        <w:widowControl w:val="0"/>
        <w:autoSpaceDE w:val="0"/>
        <w:autoSpaceDN w:val="0"/>
        <w:adjustRightInd w:val="0"/>
        <w:spacing w:before="100" w:after="100"/>
        <w:rPr>
          <w:rFonts w:ascii="Times New Roman" w:hAnsi="Times New Roman" w:cs="Times New Roman"/>
          <w:b/>
          <w:bCs/>
          <w:sz w:val="27"/>
          <w:szCs w:val="27"/>
        </w:rPr>
      </w:pPr>
      <w:r w:rsidRPr="00FE33F8">
        <w:rPr>
          <w:rFonts w:ascii="Times New Roman" w:hAnsi="Times New Roman" w:cs="Times New Roman"/>
          <w:b/>
          <w:bCs/>
          <w:sz w:val="27"/>
          <w:szCs w:val="27"/>
        </w:rPr>
        <w:t>2. Le Moyen Âge et la Renaissance en France</w:t>
      </w:r>
    </w:p>
    <w:p w:rsidR="00FE33F8" w:rsidRPr="00FE33F8" w:rsidRDefault="00FE33F8" w:rsidP="00FE33F8">
      <w:pPr>
        <w:widowControl w:val="0"/>
        <w:autoSpaceDE w:val="0"/>
        <w:autoSpaceDN w:val="0"/>
        <w:adjustRightInd w:val="0"/>
        <w:rPr>
          <w:rFonts w:ascii="Calibri" w:hAnsi="Calibri" w:cs="Calibri"/>
          <w:sz w:val="22"/>
          <w:szCs w:val="22"/>
        </w:rPr>
      </w:pPr>
      <w:r w:rsidRPr="00FE33F8">
        <w:rPr>
          <w:rFonts w:ascii="Times New Roman" w:hAnsi="Times New Roman" w:cs="Times New Roman"/>
        </w:rPr>
        <w:t>Au xiii</w:t>
      </w:r>
      <w:r w:rsidRPr="00FE33F8">
        <w:rPr>
          <w:rFonts w:ascii="Times New Roman" w:hAnsi="Times New Roman" w:cs="Times New Roman"/>
          <w:vertAlign w:val="superscript"/>
        </w:rPr>
        <w:t>e</w:t>
      </w:r>
      <w:r w:rsidRPr="00FE33F8">
        <w:rPr>
          <w:rFonts w:ascii="Times New Roman" w:hAnsi="Times New Roman" w:cs="Times New Roman"/>
        </w:rPr>
        <w:t xml:space="preserve"> siècle, le théâtre se joue sur la place du village ou de la ville. Les spectateurs sont des « bourgeois » (habitants du bourg), tandis que les cours des seigneurs préfèrent les spectacles de tournois, de ballets, etc. </w:t>
      </w:r>
      <w:r w:rsidRPr="00FE33F8">
        <w:rPr>
          <w:rFonts w:ascii="Lucida Grande" w:hAnsi="Lucida Grande" w:cs="Lucida Grande"/>
        </w:rPr>
        <w:t> </w:t>
      </w:r>
      <w:r w:rsidRPr="00FE33F8">
        <w:rPr>
          <w:rFonts w:ascii="Times New Roman" w:hAnsi="Times New Roman" w:cs="Times New Roman"/>
        </w:rPr>
        <w:t xml:space="preserve">On peut alors répartir les pièces de théâtre en deux « genres » : les </w:t>
      </w:r>
      <w:r w:rsidRPr="00FE33F8">
        <w:rPr>
          <w:rFonts w:ascii="Times New Roman" w:hAnsi="Times New Roman" w:cs="Times New Roman"/>
          <w:b/>
          <w:bCs/>
        </w:rPr>
        <w:t>mystères</w:t>
      </w:r>
      <w:r w:rsidRPr="00FE33F8">
        <w:rPr>
          <w:rFonts w:ascii="Times New Roman" w:hAnsi="Times New Roman" w:cs="Times New Roman"/>
        </w:rPr>
        <w:t xml:space="preserve">, qui reprennent des épisodes bibliques ou des vies de saints, et les </w:t>
      </w:r>
      <w:r w:rsidRPr="00FE33F8">
        <w:rPr>
          <w:rFonts w:ascii="Times New Roman" w:hAnsi="Times New Roman" w:cs="Times New Roman"/>
          <w:b/>
          <w:bCs/>
        </w:rPr>
        <w:t>farces</w:t>
      </w:r>
      <w:r w:rsidRPr="00FE33F8">
        <w:rPr>
          <w:rFonts w:ascii="Times New Roman" w:hAnsi="Times New Roman" w:cs="Times New Roman"/>
        </w:rPr>
        <w:t>. Au cours des xiv</w:t>
      </w:r>
      <w:r w:rsidRPr="00FE33F8">
        <w:rPr>
          <w:rFonts w:ascii="Times New Roman" w:hAnsi="Times New Roman" w:cs="Times New Roman"/>
          <w:vertAlign w:val="superscript"/>
        </w:rPr>
        <w:t>e</w:t>
      </w:r>
      <w:r w:rsidRPr="00FE33F8">
        <w:rPr>
          <w:rFonts w:ascii="Times New Roman" w:hAnsi="Times New Roman" w:cs="Times New Roman"/>
        </w:rPr>
        <w:t>  et xv</w:t>
      </w:r>
      <w:r w:rsidRPr="00FE33F8">
        <w:rPr>
          <w:rFonts w:ascii="Times New Roman" w:hAnsi="Times New Roman" w:cs="Times New Roman"/>
          <w:vertAlign w:val="superscript"/>
        </w:rPr>
        <w:t>e</w:t>
      </w:r>
      <w:r w:rsidRPr="00FE33F8">
        <w:rPr>
          <w:rFonts w:ascii="Times New Roman" w:hAnsi="Times New Roman" w:cs="Times New Roman"/>
        </w:rPr>
        <w:t xml:space="preserve"> siècles, les spectacles deviennent payants. De ce fait, le théâtre se joue de plus en plus souvent dans des lieux clos et non plus sur la grand-place. </w:t>
      </w:r>
      <w:r w:rsidRPr="00FE33F8">
        <w:rPr>
          <w:rFonts w:ascii="Lucida Grande" w:hAnsi="Lucida Grande" w:cs="Lucida Grande"/>
        </w:rPr>
        <w:t> </w:t>
      </w:r>
      <w:r w:rsidRPr="00FE33F8">
        <w:rPr>
          <w:rFonts w:ascii="Times New Roman" w:hAnsi="Times New Roman" w:cs="Times New Roman"/>
          <w:b/>
          <w:bCs/>
        </w:rPr>
        <w:t>Peu de décors</w:t>
      </w:r>
      <w:r w:rsidRPr="00FE33F8">
        <w:rPr>
          <w:rFonts w:ascii="Times New Roman" w:hAnsi="Times New Roman" w:cs="Times New Roman"/>
        </w:rPr>
        <w:t xml:space="preserve"> sont utilisés au Moyen Âge : on se contente parfois d'écriteaux signalant les lieux. Mais les machineries se développent, afin de créer des </w:t>
      </w:r>
      <w:r w:rsidRPr="00FE33F8">
        <w:rPr>
          <w:rFonts w:ascii="Times New Roman" w:hAnsi="Times New Roman" w:cs="Times New Roman"/>
          <w:b/>
          <w:bCs/>
        </w:rPr>
        <w:t>« effets spéciaux »</w:t>
      </w:r>
      <w:r w:rsidRPr="00FE33F8">
        <w:rPr>
          <w:rFonts w:ascii="Times New Roman" w:hAnsi="Times New Roman" w:cs="Times New Roman"/>
        </w:rPr>
        <w:t xml:space="preserve">. </w:t>
      </w:r>
      <w:r w:rsidRPr="00FE33F8">
        <w:rPr>
          <w:rFonts w:ascii="Lucida Grande" w:hAnsi="Lucida Grande" w:cs="Lucida Grande"/>
        </w:rPr>
        <w:t> </w:t>
      </w:r>
      <w:r w:rsidRPr="00FE33F8">
        <w:rPr>
          <w:rFonts w:ascii="Times New Roman" w:hAnsi="Times New Roman" w:cs="Times New Roman"/>
        </w:rPr>
        <w:t>Au milieu du xvi</w:t>
      </w:r>
      <w:r w:rsidRPr="00FE33F8">
        <w:rPr>
          <w:rFonts w:ascii="Times New Roman" w:hAnsi="Times New Roman" w:cs="Times New Roman"/>
          <w:vertAlign w:val="superscript"/>
        </w:rPr>
        <w:t>e</w:t>
      </w:r>
      <w:r w:rsidRPr="00FE33F8">
        <w:rPr>
          <w:rFonts w:ascii="Times New Roman" w:hAnsi="Times New Roman" w:cs="Times New Roman"/>
        </w:rPr>
        <w:t xml:space="preserve"> siècle, les mystères (c'est-à-dire le genre théâtral le plus prestigieux) sont interdits. En effet, l'Église estime désormais que la foi doit être l'affaire des doctes, et non des acteurs. Ainsi, malgré quelques résistances, </w:t>
      </w:r>
      <w:r w:rsidRPr="00FE33F8">
        <w:rPr>
          <w:rFonts w:ascii="Times New Roman" w:hAnsi="Times New Roman" w:cs="Times New Roman"/>
          <w:b/>
          <w:bCs/>
        </w:rPr>
        <w:t>le théâtre sombre dans le déclin</w:t>
      </w:r>
      <w:r w:rsidRPr="00FE33F8">
        <w:rPr>
          <w:rFonts w:ascii="Times New Roman" w:hAnsi="Times New Roman" w:cs="Times New Roman"/>
        </w:rPr>
        <w:t xml:space="preserve">. Il faudra attendre une redéfinition de cet art pour qu'il reprenne consistance. </w:t>
      </w:r>
    </w:p>
    <w:p w:rsidR="00FE33F8" w:rsidRPr="00FE33F8" w:rsidRDefault="00FE33F8" w:rsidP="00FE33F8">
      <w:pPr>
        <w:widowControl w:val="0"/>
        <w:autoSpaceDE w:val="0"/>
        <w:autoSpaceDN w:val="0"/>
        <w:adjustRightInd w:val="0"/>
        <w:spacing w:before="100" w:after="100"/>
        <w:rPr>
          <w:rFonts w:ascii="Calibri" w:hAnsi="Calibri" w:cs="Calibri"/>
          <w:sz w:val="22"/>
          <w:szCs w:val="22"/>
        </w:rPr>
      </w:pPr>
      <w:r w:rsidRPr="00FE33F8">
        <w:rPr>
          <w:rFonts w:ascii="Times New Roman" w:hAnsi="Times New Roman" w:cs="Times New Roman"/>
          <w:b/>
          <w:bCs/>
          <w:sz w:val="27"/>
          <w:szCs w:val="27"/>
        </w:rPr>
        <w:t>3. Le xvii</w:t>
      </w:r>
      <w:r w:rsidRPr="00FE33F8">
        <w:rPr>
          <w:rFonts w:ascii="Times New Roman" w:hAnsi="Times New Roman" w:cs="Times New Roman"/>
          <w:b/>
          <w:bCs/>
          <w:sz w:val="27"/>
          <w:szCs w:val="27"/>
          <w:vertAlign w:val="superscript"/>
        </w:rPr>
        <w:t>e</w:t>
      </w:r>
      <w:r w:rsidRPr="00FE33F8">
        <w:rPr>
          <w:rFonts w:ascii="Times New Roman" w:hAnsi="Times New Roman" w:cs="Times New Roman"/>
          <w:b/>
          <w:bCs/>
          <w:sz w:val="27"/>
          <w:szCs w:val="27"/>
        </w:rPr>
        <w:t> siècle : siècle du théâtre</w:t>
      </w:r>
    </w:p>
    <w:p w:rsidR="00FE33F8" w:rsidRPr="00FE33F8" w:rsidRDefault="00FE33F8" w:rsidP="00FE33F8">
      <w:pPr>
        <w:widowControl w:val="0"/>
        <w:autoSpaceDE w:val="0"/>
        <w:autoSpaceDN w:val="0"/>
        <w:adjustRightInd w:val="0"/>
        <w:rPr>
          <w:rFonts w:ascii="Calibri" w:hAnsi="Calibri" w:cs="Calibri"/>
          <w:sz w:val="22"/>
          <w:szCs w:val="22"/>
        </w:rPr>
      </w:pPr>
      <w:r w:rsidRPr="00FE33F8">
        <w:rPr>
          <w:rFonts w:ascii="Times New Roman" w:hAnsi="Times New Roman" w:cs="Times New Roman"/>
        </w:rPr>
        <w:t>Le xvii</w:t>
      </w:r>
      <w:r w:rsidRPr="00FE33F8">
        <w:rPr>
          <w:rFonts w:ascii="Times New Roman" w:hAnsi="Times New Roman" w:cs="Times New Roman"/>
          <w:vertAlign w:val="superscript"/>
        </w:rPr>
        <w:t>e</w:t>
      </w:r>
      <w:r w:rsidRPr="00FE33F8">
        <w:rPr>
          <w:rFonts w:ascii="Times New Roman" w:hAnsi="Times New Roman" w:cs="Times New Roman"/>
        </w:rPr>
        <w:t xml:space="preserve"> siècle voit s'amorcer plusieurs nouveautés. Le métier de comédien, même s'il est méprisé par l'Église et une part de l'opinion, fascine de plus en plus. Les femmes peuvent quant à elles enfin monter sur scène. Enfin, </w:t>
      </w:r>
      <w:r w:rsidRPr="00FE33F8">
        <w:rPr>
          <w:rFonts w:ascii="Times New Roman" w:hAnsi="Times New Roman" w:cs="Times New Roman"/>
          <w:b/>
          <w:bCs/>
        </w:rPr>
        <w:t>en 1630, le théâtre est reconnu comme un art officiel par Richelieu</w:t>
      </w:r>
      <w:r w:rsidRPr="00FE33F8">
        <w:rPr>
          <w:rFonts w:ascii="Times New Roman" w:hAnsi="Times New Roman" w:cs="Times New Roman"/>
        </w:rPr>
        <w:t xml:space="preserve">. Plus tard, dans la dernière partie du siècle, Louis XIV agira en mécène : de nombreuses pièces seront créées à la Cour du Roi. Cependant, </w:t>
      </w:r>
      <w:r w:rsidRPr="00FE33F8">
        <w:rPr>
          <w:rFonts w:ascii="Times New Roman" w:hAnsi="Times New Roman" w:cs="Times New Roman"/>
          <w:b/>
          <w:bCs/>
        </w:rPr>
        <w:t>le clergé est dans sa majorité hostile au théâtre, et considère que les comédiens doivent être excommuniés</w:t>
      </w:r>
      <w:r w:rsidRPr="00FE33F8">
        <w:rPr>
          <w:rFonts w:ascii="Times New Roman" w:hAnsi="Times New Roman" w:cs="Times New Roman"/>
        </w:rPr>
        <w:t xml:space="preserve">. </w:t>
      </w:r>
      <w:r w:rsidRPr="00FE33F8">
        <w:rPr>
          <w:rFonts w:ascii="Lucida Grande" w:hAnsi="Lucida Grande" w:cs="Lucida Grande"/>
        </w:rPr>
        <w:t> </w:t>
      </w:r>
      <w:r w:rsidRPr="00FE33F8">
        <w:rPr>
          <w:rFonts w:ascii="Times New Roman" w:hAnsi="Times New Roman" w:cs="Times New Roman"/>
        </w:rPr>
        <w:t xml:space="preserve">Dans ce siècle dominé par le </w:t>
      </w:r>
      <w:r w:rsidRPr="00FE33F8">
        <w:rPr>
          <w:rFonts w:ascii="Times New Roman" w:hAnsi="Times New Roman" w:cs="Times New Roman"/>
          <w:b/>
          <w:bCs/>
        </w:rPr>
        <w:t>classicisme</w:t>
      </w:r>
      <w:r w:rsidRPr="00FE33F8">
        <w:rPr>
          <w:rFonts w:ascii="Times New Roman" w:hAnsi="Times New Roman" w:cs="Times New Roman"/>
        </w:rPr>
        <w:t xml:space="preserve">, la distinction entre les genres théâtraux est nette : la </w:t>
      </w:r>
      <w:r w:rsidRPr="00FE33F8">
        <w:rPr>
          <w:rFonts w:ascii="Times New Roman" w:hAnsi="Times New Roman" w:cs="Times New Roman"/>
          <w:b/>
          <w:bCs/>
        </w:rPr>
        <w:t>tragédie</w:t>
      </w:r>
      <w:r w:rsidRPr="00FE33F8">
        <w:rPr>
          <w:rFonts w:ascii="Times New Roman" w:hAnsi="Times New Roman" w:cs="Times New Roman"/>
        </w:rPr>
        <w:t xml:space="preserve"> et la </w:t>
      </w:r>
      <w:r w:rsidRPr="00FE33F8">
        <w:rPr>
          <w:rFonts w:ascii="Times New Roman" w:hAnsi="Times New Roman" w:cs="Times New Roman"/>
          <w:b/>
          <w:bCs/>
        </w:rPr>
        <w:t>comédie</w:t>
      </w:r>
      <w:r w:rsidRPr="00FE33F8">
        <w:rPr>
          <w:rFonts w:ascii="Times New Roman" w:hAnsi="Times New Roman" w:cs="Times New Roman"/>
        </w:rPr>
        <w:t xml:space="preserve"> ont des caractéristiques propres, qu'un auteur se doit de respecter (il existe cependant quelques formes « mêlées » : </w:t>
      </w:r>
      <w:r w:rsidRPr="00FE33F8">
        <w:rPr>
          <w:rFonts w:ascii="Times New Roman" w:hAnsi="Times New Roman" w:cs="Times New Roman"/>
          <w:i/>
          <w:iCs/>
        </w:rPr>
        <w:t>Le Cid</w:t>
      </w:r>
      <w:r w:rsidRPr="00FE33F8">
        <w:rPr>
          <w:rFonts w:ascii="Times New Roman" w:hAnsi="Times New Roman" w:cs="Times New Roman"/>
        </w:rPr>
        <w:t xml:space="preserve">, de Corneille, est ainsi une tragicomédie). </w:t>
      </w:r>
      <w:r w:rsidRPr="00FE33F8">
        <w:rPr>
          <w:rFonts w:ascii="Lucida Grande" w:hAnsi="Lucida Grande" w:cs="Lucida Grande"/>
        </w:rPr>
        <w:t> </w:t>
      </w:r>
      <w:r w:rsidRPr="00FE33F8">
        <w:rPr>
          <w:rFonts w:ascii="Times New Roman" w:hAnsi="Times New Roman" w:cs="Times New Roman"/>
        </w:rPr>
        <w:t xml:space="preserve">Même si la tragédie est le genre « noble » par excellence, Molière défendra avec beaucoup d'ardeur la comédie, et en exploitera toutes les ressources : de la farce à la « grande comédie », c'est-à-dire des comédies en vers, offrant des personnages nuancés, autour de sujets importants (cf. </w:t>
      </w:r>
      <w:r w:rsidRPr="00FE33F8">
        <w:rPr>
          <w:rFonts w:ascii="Times New Roman" w:hAnsi="Times New Roman" w:cs="Times New Roman"/>
          <w:i/>
          <w:iCs/>
        </w:rPr>
        <w:t>Tartuffe</w:t>
      </w:r>
      <w:r w:rsidRPr="00FE33F8">
        <w:rPr>
          <w:rFonts w:ascii="Times New Roman" w:hAnsi="Times New Roman" w:cs="Times New Roman"/>
        </w:rPr>
        <w:t xml:space="preserve">, </w:t>
      </w:r>
      <w:r w:rsidRPr="00FE33F8">
        <w:rPr>
          <w:rFonts w:ascii="Times New Roman" w:hAnsi="Times New Roman" w:cs="Times New Roman"/>
          <w:i/>
          <w:iCs/>
        </w:rPr>
        <w:t>Le Misanthrope</w:t>
      </w:r>
      <w:r w:rsidRPr="00FE33F8">
        <w:rPr>
          <w:rFonts w:ascii="Times New Roman" w:hAnsi="Times New Roman" w:cs="Times New Roman"/>
        </w:rPr>
        <w:t xml:space="preserve">). </w:t>
      </w:r>
    </w:p>
    <w:tbl>
      <w:tblPr>
        <w:tblW w:w="0" w:type="auto"/>
        <w:tblBorders>
          <w:top w:val="nil"/>
          <w:left w:val="nil"/>
          <w:right w:val="nil"/>
        </w:tblBorders>
        <w:tblLayout w:type="fixed"/>
        <w:tblLook w:val="0000"/>
      </w:tblPr>
      <w:tblGrid>
        <w:gridCol w:w="4428"/>
        <w:gridCol w:w="4320"/>
      </w:tblGrid>
      <w:tr w:rsidR="00FE33F8" w:rsidRPr="00FE33F8">
        <w:tblPrEx>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jc w:val="center"/>
              <w:rPr>
                <w:rFonts w:ascii="Times New Roman" w:hAnsi="Times New Roman" w:cs="Times New Roman"/>
                <w:b/>
                <w:bCs/>
              </w:rPr>
            </w:pPr>
            <w:r w:rsidRPr="00FE33F8">
              <w:rPr>
                <w:rFonts w:ascii="Times New Roman" w:hAnsi="Times New Roman" w:cs="Times New Roman"/>
                <w:b/>
                <w:bCs/>
              </w:rPr>
              <w:t xml:space="preserve">Comédie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jc w:val="center"/>
              <w:rPr>
                <w:rFonts w:ascii="Times New Roman" w:hAnsi="Times New Roman" w:cs="Times New Roman"/>
                <w:b/>
                <w:bCs/>
              </w:rPr>
            </w:pPr>
            <w:r w:rsidRPr="00FE33F8">
              <w:rPr>
                <w:rFonts w:ascii="Times New Roman" w:hAnsi="Times New Roman" w:cs="Times New Roman"/>
                <w:b/>
                <w:bCs/>
              </w:rPr>
              <w:t xml:space="preserve">Tragédie </w:t>
            </w:r>
          </w:p>
        </w:tc>
      </w:tr>
      <w:tr w:rsidR="00FE33F8" w:rsidRPr="00FE33F8">
        <w:tblPrEx>
          <w:tblBorders>
            <w:top w:val="none" w:sz="0" w:space="0" w:color="auto"/>
          </w:tblBorders>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Personnages de bourgeois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Personnages nobles</w:t>
            </w:r>
          </w:p>
        </w:tc>
      </w:tr>
      <w:tr w:rsidR="00FE33F8" w:rsidRPr="00FE33F8">
        <w:tblPrEx>
          <w:tblBorders>
            <w:top w:val="none" w:sz="0" w:space="0" w:color="auto"/>
          </w:tblBorders>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Sujet = famille, vie sociale, argent, amour (sphère privée)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Sujet = pouvoir, politique, amour (sphère publique)</w:t>
            </w:r>
          </w:p>
        </w:tc>
      </w:tr>
      <w:tr w:rsidR="00FE33F8" w:rsidRPr="00FE33F8">
        <w:tblPrEx>
          <w:tblBorders>
            <w:top w:val="none" w:sz="0" w:space="0" w:color="auto"/>
          </w:tblBorders>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Forme assez libre ; vers ou prose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Cinq actes ; vers</w:t>
            </w:r>
          </w:p>
        </w:tc>
      </w:tr>
      <w:tr w:rsidR="00FE33F8" w:rsidRPr="00FE33F8">
        <w:tblPrEx>
          <w:tblBorders>
            <w:top w:val="none" w:sz="0" w:space="0" w:color="auto"/>
          </w:tblBorders>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Registre comique et fin heureuse</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Registre et dénouement tragiques</w:t>
            </w:r>
          </w:p>
        </w:tc>
      </w:tr>
      <w:tr w:rsidR="00FE33F8" w:rsidRPr="00FE33F8">
        <w:tblPrEx>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Unité de lieu, de temps, d'action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E33F8" w:rsidRPr="00FE33F8" w:rsidRDefault="00FE33F8" w:rsidP="00FE33F8">
            <w:pPr>
              <w:widowControl w:val="0"/>
              <w:autoSpaceDE w:val="0"/>
              <w:autoSpaceDN w:val="0"/>
              <w:adjustRightInd w:val="0"/>
              <w:rPr>
                <w:rFonts w:ascii="Times New Roman" w:hAnsi="Times New Roman" w:cs="Times New Roman"/>
              </w:rPr>
            </w:pPr>
            <w:r w:rsidRPr="00FE33F8">
              <w:rPr>
                <w:rFonts w:ascii="Times New Roman" w:hAnsi="Times New Roman" w:cs="Times New Roman"/>
              </w:rPr>
              <w:t>Unité de lieu, de temps, d'action</w:t>
            </w:r>
          </w:p>
        </w:tc>
      </w:tr>
    </w:tbl>
    <w:p w:rsidR="00FE33F8" w:rsidRPr="00FE33F8" w:rsidRDefault="00FE33F8" w:rsidP="00FE33F8">
      <w:pPr>
        <w:widowControl w:val="0"/>
        <w:autoSpaceDE w:val="0"/>
        <w:autoSpaceDN w:val="0"/>
        <w:adjustRightInd w:val="0"/>
        <w:rPr>
          <w:rFonts w:ascii="Calibri" w:hAnsi="Calibri" w:cs="Calibri"/>
          <w:sz w:val="22"/>
          <w:szCs w:val="22"/>
        </w:rPr>
      </w:pPr>
      <w:r w:rsidRPr="00FE33F8">
        <w:rPr>
          <w:rFonts w:ascii="Lucida Grande" w:hAnsi="Lucida Grande" w:cs="Lucida Grande"/>
        </w:rPr>
        <w:t> </w:t>
      </w:r>
      <w:r w:rsidRPr="00FE33F8">
        <w:rPr>
          <w:rFonts w:ascii="Times New Roman" w:hAnsi="Times New Roman" w:cs="Times New Roman"/>
        </w:rPr>
        <w:t xml:space="preserve">La règle dite des </w:t>
      </w:r>
      <w:r w:rsidRPr="00FE33F8">
        <w:rPr>
          <w:rFonts w:ascii="Times New Roman" w:hAnsi="Times New Roman" w:cs="Times New Roman"/>
          <w:b/>
          <w:bCs/>
        </w:rPr>
        <w:t>« trois unités »</w:t>
      </w:r>
      <w:r w:rsidRPr="00FE33F8">
        <w:rPr>
          <w:rFonts w:ascii="Times New Roman" w:hAnsi="Times New Roman" w:cs="Times New Roman"/>
        </w:rPr>
        <w:t xml:space="preserve"> impose que le sujet traité par une pièce ait lieu en </w:t>
      </w:r>
      <w:r w:rsidRPr="00FE33F8">
        <w:rPr>
          <w:rFonts w:ascii="Times New Roman" w:hAnsi="Times New Roman" w:cs="Times New Roman"/>
          <w:b/>
          <w:bCs/>
        </w:rPr>
        <w:t>24 heures</w:t>
      </w:r>
      <w:r w:rsidRPr="00FE33F8">
        <w:rPr>
          <w:rFonts w:ascii="Times New Roman" w:hAnsi="Times New Roman" w:cs="Times New Roman"/>
        </w:rPr>
        <w:t xml:space="preserve">, se passe dans </w:t>
      </w:r>
      <w:r w:rsidRPr="00FE33F8">
        <w:rPr>
          <w:rFonts w:ascii="Times New Roman" w:hAnsi="Times New Roman" w:cs="Times New Roman"/>
          <w:b/>
          <w:bCs/>
        </w:rPr>
        <w:t>un seul lieu</w:t>
      </w:r>
      <w:r w:rsidRPr="00FE33F8">
        <w:rPr>
          <w:rFonts w:ascii="Times New Roman" w:hAnsi="Times New Roman" w:cs="Times New Roman"/>
        </w:rPr>
        <w:t xml:space="preserve">, et soit uni par une </w:t>
      </w:r>
      <w:r w:rsidRPr="00FE33F8">
        <w:rPr>
          <w:rFonts w:ascii="Times New Roman" w:hAnsi="Times New Roman" w:cs="Times New Roman"/>
          <w:b/>
          <w:bCs/>
        </w:rPr>
        <w:t>cohérence</w:t>
      </w:r>
      <w:r w:rsidRPr="00FE33F8">
        <w:rPr>
          <w:rFonts w:ascii="Times New Roman" w:hAnsi="Times New Roman" w:cs="Times New Roman"/>
        </w:rPr>
        <w:t xml:space="preserve"> forte (on ne raconte pas plusieurs « histoires » à la fois). On doit également observer la </w:t>
      </w:r>
      <w:r w:rsidRPr="00FE33F8">
        <w:rPr>
          <w:rFonts w:ascii="Times New Roman" w:hAnsi="Times New Roman" w:cs="Times New Roman"/>
          <w:b/>
          <w:bCs/>
        </w:rPr>
        <w:t>règle de bienséance</w:t>
      </w:r>
      <w:r w:rsidRPr="00FE33F8">
        <w:rPr>
          <w:rFonts w:ascii="Times New Roman" w:hAnsi="Times New Roman" w:cs="Times New Roman"/>
        </w:rPr>
        <w:t xml:space="preserve"> : pas de sang ni de scène choquante sur scène. </w:t>
      </w:r>
      <w:r w:rsidRPr="00FE33F8">
        <w:rPr>
          <w:rFonts w:ascii="Lucida Grande" w:hAnsi="Lucida Grande" w:cs="Lucida Grande"/>
        </w:rPr>
        <w:t> </w:t>
      </w:r>
      <w:r w:rsidRPr="00FE33F8">
        <w:rPr>
          <w:rFonts w:ascii="Times New Roman" w:hAnsi="Times New Roman" w:cs="Times New Roman"/>
        </w:rPr>
        <w:t xml:space="preserve">Les auteurs les plus célèbres de ce siècle sont </w:t>
      </w:r>
      <w:r w:rsidRPr="00FE33F8">
        <w:rPr>
          <w:rFonts w:ascii="Times New Roman" w:hAnsi="Times New Roman" w:cs="Times New Roman"/>
          <w:b/>
          <w:bCs/>
        </w:rPr>
        <w:t>Molière</w:t>
      </w:r>
      <w:r w:rsidRPr="00FE33F8">
        <w:rPr>
          <w:rFonts w:ascii="Times New Roman" w:hAnsi="Times New Roman" w:cs="Times New Roman"/>
        </w:rPr>
        <w:t xml:space="preserve"> pour la comédie, </w:t>
      </w:r>
      <w:r w:rsidRPr="00FE33F8">
        <w:rPr>
          <w:rFonts w:ascii="Times New Roman" w:hAnsi="Times New Roman" w:cs="Times New Roman"/>
          <w:b/>
          <w:bCs/>
        </w:rPr>
        <w:t>Corneille</w:t>
      </w:r>
      <w:r w:rsidRPr="00FE33F8">
        <w:rPr>
          <w:rFonts w:ascii="Times New Roman" w:hAnsi="Times New Roman" w:cs="Times New Roman"/>
        </w:rPr>
        <w:t xml:space="preserve"> et </w:t>
      </w:r>
      <w:r w:rsidRPr="00FE33F8">
        <w:rPr>
          <w:rFonts w:ascii="Times New Roman" w:hAnsi="Times New Roman" w:cs="Times New Roman"/>
          <w:b/>
          <w:bCs/>
        </w:rPr>
        <w:t>Racine</w:t>
      </w:r>
      <w:r w:rsidRPr="00FE33F8">
        <w:rPr>
          <w:rFonts w:ascii="Times New Roman" w:hAnsi="Times New Roman" w:cs="Times New Roman"/>
        </w:rPr>
        <w:t xml:space="preserve"> pour la tragédie. </w:t>
      </w:r>
    </w:p>
    <w:p w:rsidR="00FE33F8" w:rsidRPr="00FE33F8" w:rsidRDefault="00FE33F8" w:rsidP="00FE33F8">
      <w:pPr>
        <w:widowControl w:val="0"/>
        <w:autoSpaceDE w:val="0"/>
        <w:autoSpaceDN w:val="0"/>
        <w:adjustRightInd w:val="0"/>
        <w:rPr>
          <w:rFonts w:ascii="Times New Roman" w:hAnsi="Times New Roman" w:cs="Times New Roman"/>
        </w:rPr>
      </w:pPr>
    </w:p>
    <w:p w:rsidR="00B97B67" w:rsidRDefault="00FE33F8" w:rsidP="00FE33F8">
      <w:r w:rsidRPr="00FE33F8">
        <w:rPr>
          <w:rFonts w:ascii="Lucida Grande" w:hAnsi="Lucida Grande" w:cs="Lucida Grande"/>
        </w:rPr>
        <w:t> </w:t>
      </w:r>
    </w:p>
    <w:sectPr w:rsidR="00B97B67" w:rsidSect="008128E3">
      <w:pgSz w:w="11901" w:h="16834"/>
      <w:pgMar w:top="567" w:right="567" w:bottom="680" w:left="567" w:header="709" w:footer="709"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E33F8"/>
    <w:rsid w:val="00FE33F8"/>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5241</Characters>
  <Application>Microsoft Macintosh Word</Application>
  <DocSecurity>0</DocSecurity>
  <Lines>43</Lines>
  <Paragraphs>10</Paragraphs>
  <ScaleCrop>false</ScaleCrop>
  <Company>Apple</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2018-09-02T12:56:00Z</dcterms:created>
  <dcterms:modified xsi:type="dcterms:W3CDTF">2018-09-02T12:56:00Z</dcterms:modified>
</cp:coreProperties>
</file>