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C449B" w:rsidRDefault="00FC449B" w:rsidP="00FC449B">
      <w:pPr>
        <w:widowControl w:val="0"/>
        <w:autoSpaceDE w:val="0"/>
        <w:autoSpaceDN w:val="0"/>
        <w:adjustRightInd w:val="0"/>
        <w:spacing w:line="360" w:lineRule="auto"/>
        <w:jc w:val="both"/>
        <w:rPr>
          <w:rFonts w:ascii="Calibri" w:hAnsi="Calibri" w:cs="Calibri"/>
          <w:sz w:val="22"/>
          <w:szCs w:val="22"/>
        </w:rPr>
      </w:pPr>
      <w:r>
        <w:rPr>
          <w:rFonts w:ascii="Calibri" w:hAnsi="Calibri" w:cs="Calibri"/>
          <w:b/>
          <w:bCs/>
          <w:sz w:val="22"/>
          <w:szCs w:val="22"/>
        </w:rPr>
        <w:t xml:space="preserve">Mary Shelley, </w:t>
      </w:r>
      <w:r>
        <w:rPr>
          <w:rFonts w:ascii="Calibri" w:hAnsi="Calibri" w:cs="Calibri"/>
          <w:b/>
          <w:bCs/>
          <w:i/>
          <w:iCs/>
          <w:sz w:val="22"/>
          <w:szCs w:val="22"/>
        </w:rPr>
        <w:t>Frankenstein ou le Prométhée Moderne</w:t>
      </w:r>
      <w:r>
        <w:rPr>
          <w:rFonts w:ascii="Calibri" w:hAnsi="Calibri" w:cs="Calibri"/>
          <w:b/>
          <w:bCs/>
          <w:sz w:val="22"/>
          <w:szCs w:val="22"/>
        </w:rPr>
        <w:t xml:space="preserve"> ( 1831)</w:t>
      </w:r>
    </w:p>
    <w:p w:rsidR="00FC449B" w:rsidRDefault="00FC449B" w:rsidP="00FC449B">
      <w:pPr>
        <w:widowControl w:val="0"/>
        <w:autoSpaceDE w:val="0"/>
        <w:autoSpaceDN w:val="0"/>
        <w:adjustRightInd w:val="0"/>
        <w:spacing w:line="360" w:lineRule="auto"/>
        <w:jc w:val="both"/>
        <w:rPr>
          <w:rFonts w:ascii="Calibri" w:hAnsi="Calibri" w:cs="Calibri"/>
          <w:sz w:val="22"/>
          <w:szCs w:val="22"/>
        </w:rPr>
      </w:pPr>
    </w:p>
    <w:p w:rsidR="00FC449B" w:rsidRDefault="00FC449B" w:rsidP="00FC449B">
      <w:pPr>
        <w:widowControl w:val="0"/>
        <w:autoSpaceDE w:val="0"/>
        <w:autoSpaceDN w:val="0"/>
        <w:adjustRightInd w:val="0"/>
        <w:spacing w:line="360" w:lineRule="auto"/>
        <w:jc w:val="both"/>
        <w:rPr>
          <w:rFonts w:ascii="Calibri" w:hAnsi="Calibri" w:cs="Calibri"/>
          <w:i/>
          <w:iCs/>
          <w:sz w:val="22"/>
          <w:szCs w:val="22"/>
        </w:rPr>
      </w:pPr>
      <w:r>
        <w:rPr>
          <w:rFonts w:ascii="Calibri" w:hAnsi="Calibri" w:cs="Calibri"/>
          <w:i/>
          <w:iCs/>
          <w:sz w:val="22"/>
          <w:szCs w:val="22"/>
        </w:rPr>
        <w:t>La Créature et Frankenstein se sont croisés et recroisés tout au long du roman, jusqu’à ce que la Créature tue la fiancée du docteur et demande à ce dernier de lui créer une femme. Frankenstein refuse finalement et part à la poursuite de sa créature.</w:t>
      </w:r>
    </w:p>
    <w:p w:rsidR="00FC449B" w:rsidRDefault="00FC449B" w:rsidP="00FC449B">
      <w:pPr>
        <w:widowControl w:val="0"/>
        <w:autoSpaceDE w:val="0"/>
        <w:autoSpaceDN w:val="0"/>
        <w:adjustRightInd w:val="0"/>
        <w:spacing w:line="360" w:lineRule="auto"/>
        <w:jc w:val="both"/>
        <w:rPr>
          <w:rFonts w:ascii="Calibri" w:hAnsi="Calibri" w:cs="Calibri"/>
          <w:sz w:val="22"/>
          <w:szCs w:val="22"/>
        </w:rPr>
      </w:pPr>
    </w:p>
    <w:p w:rsidR="00FC449B" w:rsidRDefault="00FC449B" w:rsidP="00FC449B">
      <w:pPr>
        <w:widowControl w:val="0"/>
        <w:autoSpaceDE w:val="0"/>
        <w:autoSpaceDN w:val="0"/>
        <w:adjustRightInd w:val="0"/>
        <w:spacing w:before="100" w:line="360" w:lineRule="auto"/>
        <w:ind w:firstLine="708"/>
        <w:jc w:val="both"/>
        <w:rPr>
          <w:rFonts w:ascii="Times New Roman" w:hAnsi="Times New Roman" w:cs="Times New Roman"/>
        </w:rPr>
      </w:pPr>
      <w:r>
        <w:rPr>
          <w:rFonts w:ascii="Times New Roman" w:hAnsi="Times New Roman" w:cs="Times New Roman"/>
        </w:rPr>
        <w:t>« … Que ressentait celui que je poursuivais ? je ne saurais le dire. Parfois, il est vrai, il laissait des inscriptions sur les arbres ou taillées dans la pierre, qui me guidaient et ravivaient ma fureur, « Mon règne n’est pas encore fini ». (Tels étaient les mots contenus dans un de ces écrits.) « Vous vivez, et ma puissance est complète. Suivez-moi ; je me dirige vers les glaces éternelles du nord, où vous éprouverez la souffrance du froid et du gel qui ne m’atteignent point. Vous trouverez près d’ici, si vous ne me suivez pas avec trop de retard, un lièvre mort ; mangez donc et reprenez des forces. Allons, mon ennemi ! nous avons encore à nous livrer un combat mortel ; mais nombreuses et dures et douloureuses sont les heures qu’il vous faut traverser avant que ce jour arrive. »</w:t>
      </w:r>
    </w:p>
    <w:p w:rsidR="00FC449B" w:rsidRDefault="00FC449B" w:rsidP="00FC449B">
      <w:pPr>
        <w:widowControl w:val="0"/>
        <w:autoSpaceDE w:val="0"/>
        <w:autoSpaceDN w:val="0"/>
        <w:adjustRightInd w:val="0"/>
        <w:spacing w:before="100" w:line="360" w:lineRule="auto"/>
        <w:jc w:val="both"/>
        <w:rPr>
          <w:rFonts w:ascii="Times New Roman" w:hAnsi="Times New Roman" w:cs="Times New Roman"/>
        </w:rPr>
      </w:pPr>
      <w:r>
        <w:rPr>
          <w:rFonts w:ascii="Times New Roman" w:hAnsi="Times New Roman" w:cs="Times New Roman"/>
        </w:rPr>
        <w:t>Démon railleur ! je fais à nouveau vœu de vengeance ; je te voue à nouveau, démon misérable, à la torture et à la mort ! Jamais je n’abandonnerai ma recherche avant qu’un de nous deux ait succombé […]</w:t>
      </w:r>
    </w:p>
    <w:p w:rsidR="00FC449B" w:rsidRDefault="00FC449B" w:rsidP="00FC449B">
      <w:pPr>
        <w:widowControl w:val="0"/>
        <w:autoSpaceDE w:val="0"/>
        <w:autoSpaceDN w:val="0"/>
        <w:adjustRightInd w:val="0"/>
        <w:spacing w:before="100" w:line="360" w:lineRule="auto"/>
        <w:jc w:val="both"/>
        <w:rPr>
          <w:rFonts w:ascii="Times New Roman" w:hAnsi="Times New Roman" w:cs="Times New Roman"/>
        </w:rPr>
      </w:pPr>
      <w:r>
        <w:rPr>
          <w:rFonts w:ascii="Times New Roman" w:hAnsi="Times New Roman" w:cs="Times New Roman"/>
        </w:rPr>
        <w:t>Tandis que je poursuivais toujours mon voyage vers le nord, les neiges s’épaissirent, et le froid augmenta dans des proportions presque impossibles à supporter. Les paysans s’enfermaient dans leurs huttes, et quelques-uns seulement parmi les plus courageux s’aventuraient au-dehors pour capturer des animaux, quand la faim les incitait à sortir de leur abri. Les rivières étaient couvertes de glace, et il était impossible de se procurer du poisson ; c’est ainsi que je fus privé de ma principale source de subsistance.</w:t>
      </w:r>
    </w:p>
    <w:p w:rsidR="00FC449B" w:rsidRDefault="00FC449B" w:rsidP="00FC449B">
      <w:pPr>
        <w:widowControl w:val="0"/>
        <w:autoSpaceDE w:val="0"/>
        <w:autoSpaceDN w:val="0"/>
        <w:adjustRightInd w:val="0"/>
        <w:spacing w:before="100" w:line="360" w:lineRule="auto"/>
        <w:jc w:val="both"/>
        <w:rPr>
          <w:rFonts w:ascii="Times New Roman" w:hAnsi="Times New Roman" w:cs="Times New Roman"/>
        </w:rPr>
      </w:pPr>
      <w:r>
        <w:rPr>
          <w:rFonts w:ascii="Times New Roman" w:hAnsi="Times New Roman" w:cs="Times New Roman"/>
        </w:rPr>
        <w:t>Le triomphe de mon ennemi croissait avec la difficulté de mes efforts. Une certaine inscription laissée derrière lui était rédigée en ces termes : « Préparez-vous ! Vos peines ne font que commencer ; enveloppez-vous de fourrures, et faites provision de nourriture ; car nous allons bientôt entreprendre un voyage où vos souffrances vont satisfaire à ma haine éternelle. »</w:t>
      </w:r>
    </w:p>
    <w:p w:rsidR="00FC449B" w:rsidRDefault="00FC449B" w:rsidP="00FC449B">
      <w:pPr>
        <w:widowControl w:val="0"/>
        <w:autoSpaceDE w:val="0"/>
        <w:autoSpaceDN w:val="0"/>
        <w:adjustRightInd w:val="0"/>
        <w:spacing w:after="160" w:line="256" w:lineRule="auto"/>
        <w:rPr>
          <w:rFonts w:ascii="Calibri" w:hAnsi="Calibri" w:cs="Calibri"/>
          <w:sz w:val="22"/>
          <w:szCs w:val="22"/>
        </w:rPr>
      </w:pPr>
    </w:p>
    <w:p w:rsidR="00B97B67" w:rsidRDefault="00FC449B"/>
    <w:sectPr w:rsidR="00B97B67" w:rsidSect="002F521B">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C449B"/>
    <w:rsid w:val="00FC449B"/>
  </w:rsids>
  <m:mathPr>
    <m:mathFont m:val="Andale Mon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Apple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cp:revision>
  <dcterms:created xsi:type="dcterms:W3CDTF">2018-09-02T13:03:00Z</dcterms:created>
  <dcterms:modified xsi:type="dcterms:W3CDTF">2018-09-02T13:03:00Z</dcterms:modified>
</cp:coreProperties>
</file>