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27" w:rsidRDefault="00887927" w:rsidP="00887927">
      <w:pPr>
        <w:spacing w:line="322" w:lineRule="exact"/>
        <w:ind w:left="705"/>
        <w:jc w:val="center"/>
        <w:rPr>
          <w:b/>
          <w:sz w:val="28"/>
        </w:rPr>
      </w:pPr>
      <w:r>
        <w:rPr>
          <w:b/>
          <w:sz w:val="28"/>
        </w:rPr>
        <w:t>Анализ</w:t>
      </w:r>
    </w:p>
    <w:p w:rsidR="00887927" w:rsidRDefault="00887927" w:rsidP="00887927">
      <w:pPr>
        <w:spacing w:line="322" w:lineRule="exact"/>
        <w:ind w:left="705"/>
        <w:jc w:val="center"/>
        <w:rPr>
          <w:b/>
          <w:sz w:val="28"/>
        </w:rPr>
      </w:pPr>
      <w:bookmarkStart w:id="0" w:name="_GoBack"/>
      <w:bookmarkEnd w:id="0"/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p w:rsidR="00887927" w:rsidRDefault="00887927" w:rsidP="00887927">
      <w:pPr>
        <w:ind w:left="708"/>
        <w:jc w:val="center"/>
        <w:rPr>
          <w:i/>
          <w:sz w:val="28"/>
        </w:rPr>
      </w:pPr>
      <w:r>
        <w:rPr>
          <w:i/>
          <w:spacing w:val="-2"/>
          <w:sz w:val="28"/>
        </w:rPr>
        <w:t>(алгоритмическое</w:t>
      </w:r>
      <w:r>
        <w:rPr>
          <w:i/>
          <w:spacing w:val="2"/>
          <w:sz w:val="28"/>
        </w:rPr>
        <w:t xml:space="preserve"> </w:t>
      </w:r>
      <w:r>
        <w:rPr>
          <w:i/>
          <w:spacing w:val="-2"/>
          <w:sz w:val="28"/>
        </w:rPr>
        <w:t>предписание)</w:t>
      </w:r>
    </w:p>
    <w:p w:rsidR="00887927" w:rsidRDefault="00887927" w:rsidP="00887927">
      <w:pPr>
        <w:pStyle w:val="a3"/>
        <w:spacing w:before="91"/>
        <w:ind w:left="0"/>
        <w:rPr>
          <w:i/>
          <w:sz w:val="20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236"/>
      </w:tblGrid>
      <w:tr w:rsidR="00887927" w:rsidTr="00A56271">
        <w:trPr>
          <w:trHeight w:val="741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Основные</w:t>
            </w:r>
          </w:p>
          <w:p w:rsidR="00887927" w:rsidRDefault="00887927" w:rsidP="00A56271">
            <w:pPr>
              <w:pStyle w:val="TableParagraph"/>
              <w:spacing w:before="5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анализа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эффективности</w:t>
            </w:r>
          </w:p>
        </w:tc>
      </w:tr>
      <w:tr w:rsidR="00887927" w:rsidTr="00A56271">
        <w:trPr>
          <w:trHeight w:val="1480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цели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Актуальность темы и целей (соответствие возрастным особенностям к уровню воспитанности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учащихся,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перспективам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их</w:t>
            </w:r>
          </w:p>
          <w:p w:rsidR="00887927" w:rsidRDefault="00887927" w:rsidP="00A5627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развития.)</w:t>
            </w:r>
          </w:p>
        </w:tc>
      </w:tr>
      <w:tr w:rsidR="00887927" w:rsidTr="00A56271">
        <w:trPr>
          <w:trHeight w:val="1111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spacing w:line="278" w:lineRule="auto"/>
              <w:ind w:left="107" w:right="962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tabs>
                <w:tab w:val="left" w:pos="3098"/>
                <w:tab w:val="left" w:pos="5098"/>
              </w:tabs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Целенаправленность,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доступность,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новизна,</w:t>
            </w:r>
          </w:p>
          <w:p w:rsidR="00887927" w:rsidRDefault="00887927" w:rsidP="00A56271">
            <w:pPr>
              <w:pStyle w:val="TableParagraph"/>
              <w:tabs>
                <w:tab w:val="left" w:pos="2688"/>
                <w:tab w:val="left" w:pos="4928"/>
              </w:tabs>
              <w:spacing w:before="2" w:line="370" w:lineRule="atLeast"/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эмоциональность,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насыщенность,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сочетание </w:t>
            </w:r>
            <w:r>
              <w:rPr>
                <w:sz w:val="28"/>
              </w:rPr>
              <w:t>оптимального 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рационального.</w:t>
            </w:r>
          </w:p>
        </w:tc>
      </w:tr>
      <w:tr w:rsidR="00887927" w:rsidTr="00A56271">
        <w:trPr>
          <w:trHeight w:val="1852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3.Форма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Целесообразность применения данной формы, соответствие формы мероприятия его содержанию, возрасту учащихся, основным требованиям,</w:t>
            </w:r>
            <w:r>
              <w:rPr>
                <w:spacing w:val="69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предъявленным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выбранной</w:t>
            </w:r>
          </w:p>
          <w:p w:rsidR="00887927" w:rsidRDefault="00887927" w:rsidP="00A56271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форме.</w:t>
            </w:r>
          </w:p>
        </w:tc>
      </w:tr>
      <w:tr w:rsidR="00887927" w:rsidTr="00A56271">
        <w:trPr>
          <w:trHeight w:val="369"/>
        </w:trPr>
        <w:tc>
          <w:tcPr>
            <w:tcW w:w="9073" w:type="dxa"/>
            <w:gridSpan w:val="2"/>
          </w:tcPr>
          <w:p w:rsidR="00887927" w:rsidRDefault="00887927" w:rsidP="00A56271">
            <w:pPr>
              <w:pStyle w:val="TableParagraph"/>
              <w:ind w:left="3065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мероприятия:</w:t>
            </w:r>
          </w:p>
        </w:tc>
      </w:tr>
      <w:tr w:rsidR="00887927" w:rsidTr="00A56271">
        <w:trPr>
          <w:trHeight w:val="741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Начало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готовность</w:t>
            </w:r>
          </w:p>
          <w:p w:rsidR="00887927" w:rsidRDefault="00887927" w:rsidP="00A56271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воспринимать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мероприятие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нем.</w:t>
            </w:r>
          </w:p>
        </w:tc>
      </w:tr>
      <w:tr w:rsidR="00887927" w:rsidTr="00A56271">
        <w:trPr>
          <w:trHeight w:val="1110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tabs>
                <w:tab w:val="left" w:pos="1595"/>
                <w:tab w:val="left" w:pos="1976"/>
                <w:tab w:val="left" w:pos="3274"/>
                <w:tab w:val="left" w:pos="3691"/>
                <w:tab w:val="left" w:pos="4869"/>
              </w:tabs>
              <w:spacing w:line="276" w:lineRule="auto"/>
              <w:ind w:left="105" w:right="96"/>
              <w:rPr>
                <w:sz w:val="28"/>
              </w:rPr>
            </w:pPr>
            <w:r>
              <w:rPr>
                <w:spacing w:val="-2"/>
                <w:sz w:val="28"/>
              </w:rPr>
              <w:t>Логическая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последовательность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составных элементов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целенаправленность</w:t>
            </w:r>
          </w:p>
          <w:p w:rsidR="00887927" w:rsidRDefault="00887927" w:rsidP="00A56271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них.</w:t>
            </w:r>
          </w:p>
        </w:tc>
      </w:tr>
      <w:tr w:rsidR="00887927" w:rsidTr="00A56271">
        <w:trPr>
          <w:trHeight w:val="1110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Заключение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социально-значимых мотивов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установки </w:t>
            </w:r>
            <w:r>
              <w:rPr>
                <w:spacing w:val="-2"/>
                <w:sz w:val="28"/>
              </w:rPr>
              <w:t>соответствующей</w:t>
            </w:r>
          </w:p>
          <w:p w:rsidR="00887927" w:rsidRDefault="00887927" w:rsidP="00A56271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главной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мероприятия.</w:t>
            </w:r>
          </w:p>
        </w:tc>
      </w:tr>
      <w:tr w:rsidR="00887927" w:rsidTr="00A56271">
        <w:trPr>
          <w:trHeight w:val="1481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tabs>
                <w:tab w:val="left" w:pos="4145"/>
              </w:tabs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Активность,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внимательность, </w:t>
            </w:r>
            <w:r>
              <w:rPr>
                <w:sz w:val="28"/>
              </w:rPr>
              <w:t>заинтересованность, дисциплинированность и степень</w:t>
            </w:r>
            <w:r>
              <w:rPr>
                <w:spacing w:val="7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подготовленности</w:t>
            </w:r>
            <w:r>
              <w:rPr>
                <w:spacing w:val="7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учащихся</w:t>
            </w:r>
            <w:r>
              <w:rPr>
                <w:spacing w:val="71"/>
                <w:w w:val="150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к</w:t>
            </w:r>
          </w:p>
          <w:p w:rsidR="00887927" w:rsidRDefault="00887927" w:rsidP="00A56271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мероприятию.</w:t>
            </w:r>
          </w:p>
        </w:tc>
      </w:tr>
      <w:tr w:rsidR="00887927" w:rsidTr="00A56271">
        <w:trPr>
          <w:trHeight w:val="2593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spacing w:line="278" w:lineRule="auto"/>
              <w:ind w:left="419" w:right="962" w:hanging="28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Поведение </w:t>
            </w:r>
            <w:r>
              <w:rPr>
                <w:spacing w:val="-2"/>
                <w:sz w:val="28"/>
              </w:rPr>
              <w:t>взрослых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tabs>
                <w:tab w:val="left" w:pos="2247"/>
                <w:tab w:val="left" w:pos="4510"/>
              </w:tabs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Эмоциональное состояние воспитателя. Грамотная, эмоциональная, выразительная речь. Организаторские умения воспитателя. Умение владеть детской аудиторией (концентрировать внимание, требовать дисциплину, вызывать </w:t>
            </w:r>
            <w:r>
              <w:rPr>
                <w:spacing w:val="-2"/>
                <w:sz w:val="28"/>
              </w:rPr>
              <w:t>интерес,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необходимый</w:t>
            </w:r>
          </w:p>
          <w:p w:rsidR="00887927" w:rsidRDefault="00887927" w:rsidP="00A56271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психологический</w:t>
            </w:r>
            <w:r>
              <w:rPr>
                <w:spacing w:val="46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настрой,</w:t>
            </w:r>
            <w:r>
              <w:rPr>
                <w:spacing w:val="47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находчивость,</w:t>
            </w:r>
          </w:p>
        </w:tc>
      </w:tr>
    </w:tbl>
    <w:p w:rsidR="00887927" w:rsidRDefault="00887927" w:rsidP="00887927">
      <w:pPr>
        <w:pStyle w:val="TableParagraph"/>
        <w:jc w:val="both"/>
        <w:rPr>
          <w:sz w:val="28"/>
        </w:rPr>
        <w:sectPr w:rsidR="00887927">
          <w:pgSz w:w="11910" w:h="16840"/>
          <w:pgMar w:top="1040" w:right="708" w:bottom="1240" w:left="1559" w:header="0" w:footer="980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236"/>
      </w:tblGrid>
      <w:tr w:rsidR="00887927" w:rsidTr="00A56271">
        <w:trPr>
          <w:trHeight w:val="1483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rPr>
                <w:sz w:val="28"/>
              </w:rPr>
            </w:pP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spacing w:before="2" w:line="276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быстрота реакции и т.д.). Достаточная степень профессиональной подготовки воспитателя к мероприятию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(глубокое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знание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понимание</w:t>
            </w:r>
          </w:p>
          <w:p w:rsidR="00887927" w:rsidRDefault="00887927" w:rsidP="00A56271">
            <w:pPr>
              <w:pStyle w:val="TableParagraph"/>
              <w:spacing w:before="1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проблем,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решение).</w:t>
            </w:r>
          </w:p>
        </w:tc>
      </w:tr>
      <w:tr w:rsidR="00887927" w:rsidTr="00A56271">
        <w:trPr>
          <w:trHeight w:val="1480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spacing w:line="276" w:lineRule="auto"/>
              <w:ind w:left="136" w:right="488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Характеристика </w:t>
            </w:r>
            <w:r>
              <w:rPr>
                <w:spacing w:val="-2"/>
                <w:sz w:val="28"/>
              </w:rPr>
              <w:t>методов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Целесообразность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применять.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Т.С.О., наглядности, атрибутов и ритуалов. Соответствие задачам,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содержанию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мероприятия,</w:t>
            </w:r>
            <w:r>
              <w:rPr>
                <w:spacing w:val="54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уровню</w:t>
            </w:r>
          </w:p>
          <w:p w:rsidR="00887927" w:rsidRDefault="00887927" w:rsidP="00A56271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воспитанности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учащихся.</w:t>
            </w:r>
          </w:p>
        </w:tc>
      </w:tr>
      <w:tr w:rsidR="00887927" w:rsidTr="00A56271">
        <w:trPr>
          <w:trHeight w:val="2961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tabs>
                <w:tab w:val="left" w:pos="2293"/>
                <w:tab w:val="left" w:pos="3110"/>
                <w:tab w:val="left" w:pos="4504"/>
                <w:tab w:val="left" w:pos="4575"/>
              </w:tabs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Точность и организованность всех основных </w:t>
            </w: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структуры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мероприятия. Целесообразность,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Яркое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эстетическое </w:t>
            </w:r>
            <w:r>
              <w:rPr>
                <w:sz w:val="28"/>
              </w:rPr>
              <w:t>оформление. Оптимальность Продолжительности мероприятия. Соответствие хода мероприятия заранее продуманной программе. Четкое распределение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обязанностей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участниками</w:t>
            </w:r>
          </w:p>
          <w:p w:rsidR="00887927" w:rsidRDefault="00887927" w:rsidP="00A56271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</w:tr>
      <w:tr w:rsidR="00887927" w:rsidTr="00A56271">
        <w:trPr>
          <w:trHeight w:val="1113"/>
        </w:trPr>
        <w:tc>
          <w:tcPr>
            <w:tcW w:w="2837" w:type="dxa"/>
          </w:tcPr>
          <w:p w:rsidR="00887927" w:rsidRDefault="00887927" w:rsidP="00A56271">
            <w:pPr>
              <w:pStyle w:val="TableParagraph"/>
              <w:spacing w:before="2"/>
              <w:ind w:left="136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Общие </w:t>
            </w:r>
            <w:r>
              <w:rPr>
                <w:spacing w:val="-2"/>
                <w:sz w:val="28"/>
              </w:rPr>
              <w:t>выводы</w:t>
            </w:r>
          </w:p>
        </w:tc>
        <w:tc>
          <w:tcPr>
            <w:tcW w:w="6236" w:type="dxa"/>
          </w:tcPr>
          <w:p w:rsidR="00887927" w:rsidRDefault="00887927" w:rsidP="00A56271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z w:val="28"/>
              </w:rPr>
              <w:t>Оптимальность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задач.</w:t>
            </w:r>
          </w:p>
        </w:tc>
      </w:tr>
    </w:tbl>
    <w:p w:rsidR="00720292" w:rsidRDefault="00887927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55"/>
    <w:rsid w:val="00023D55"/>
    <w:rsid w:val="00887927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CA60"/>
  <w15:chartTrackingRefBased/>
  <w15:docId w15:val="{A238DC2D-E054-4EEC-B14E-C474814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79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9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87927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87927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887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2025-10-27T08:01:00Z</dcterms:created>
  <dcterms:modified xsi:type="dcterms:W3CDTF">2025-10-27T08:02:00Z</dcterms:modified>
</cp:coreProperties>
</file>