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47D9C" w14:textId="77777777" w:rsidR="00995689" w:rsidRPr="00995689" w:rsidRDefault="00995689" w:rsidP="00995689">
      <w:pPr>
        <w:pStyle w:val="c6"/>
        <w:shd w:val="clear" w:color="auto" w:fill="FFFFFF"/>
        <w:spacing w:before="0" w:beforeAutospacing="0" w:after="0" w:afterAutospacing="0"/>
        <w:jc w:val="center"/>
        <w:rPr>
          <w:i/>
          <w:color w:val="FF0000"/>
          <w:sz w:val="26"/>
          <w:szCs w:val="26"/>
        </w:rPr>
      </w:pPr>
      <w:r w:rsidRPr="00995689">
        <w:rPr>
          <w:rStyle w:val="c5"/>
          <w:b/>
          <w:bCs/>
          <w:i/>
          <w:color w:val="FF0000"/>
          <w:sz w:val="26"/>
          <w:szCs w:val="26"/>
        </w:rPr>
        <w:t>Консультация для родителей</w:t>
      </w:r>
    </w:p>
    <w:p w14:paraId="1203C48F" w14:textId="4A4D4BFF" w:rsidR="00995689" w:rsidRPr="00995689" w:rsidRDefault="00995689" w:rsidP="00995689">
      <w:pPr>
        <w:pStyle w:val="c9"/>
        <w:shd w:val="clear" w:color="auto" w:fill="FFFFFF"/>
        <w:spacing w:before="0" w:beforeAutospacing="0" w:after="0" w:afterAutospacing="0"/>
        <w:jc w:val="center"/>
        <w:rPr>
          <w:rStyle w:val="c5"/>
          <w:b/>
          <w:bCs/>
          <w:i/>
          <w:color w:val="FF0000"/>
          <w:sz w:val="26"/>
          <w:szCs w:val="26"/>
        </w:rPr>
      </w:pPr>
      <w:r w:rsidRPr="00995689">
        <w:rPr>
          <w:rStyle w:val="c5"/>
          <w:b/>
          <w:bCs/>
          <w:i/>
          <w:color w:val="FF0000"/>
          <w:sz w:val="26"/>
          <w:szCs w:val="26"/>
        </w:rPr>
        <w:t xml:space="preserve">«Как </w:t>
      </w:r>
      <w:r w:rsidRPr="00995689">
        <w:rPr>
          <w:rStyle w:val="c5"/>
          <w:b/>
          <w:bCs/>
          <w:i/>
          <w:color w:val="FF0000"/>
          <w:sz w:val="26"/>
          <w:szCs w:val="26"/>
        </w:rPr>
        <w:t>развить познавательную</w:t>
      </w:r>
      <w:r w:rsidRPr="00995689">
        <w:rPr>
          <w:rStyle w:val="c5"/>
          <w:b/>
          <w:bCs/>
          <w:i/>
          <w:color w:val="FF0000"/>
          <w:sz w:val="26"/>
          <w:szCs w:val="26"/>
        </w:rPr>
        <w:t xml:space="preserve"> </w:t>
      </w:r>
      <w:r w:rsidRPr="00995689">
        <w:rPr>
          <w:rStyle w:val="c5"/>
          <w:b/>
          <w:bCs/>
          <w:i/>
          <w:color w:val="FF0000"/>
          <w:sz w:val="26"/>
          <w:szCs w:val="26"/>
        </w:rPr>
        <w:t>активность ребенка</w:t>
      </w:r>
      <w:r w:rsidRPr="00995689">
        <w:rPr>
          <w:rStyle w:val="c5"/>
          <w:b/>
          <w:bCs/>
          <w:i/>
          <w:color w:val="FF0000"/>
          <w:sz w:val="26"/>
          <w:szCs w:val="26"/>
        </w:rPr>
        <w:t>»</w:t>
      </w:r>
    </w:p>
    <w:p w14:paraId="18D00D35" w14:textId="77777777" w:rsidR="00995689" w:rsidRPr="00995689" w:rsidRDefault="00995689" w:rsidP="00995689">
      <w:pPr>
        <w:pStyle w:val="c9"/>
        <w:shd w:val="clear" w:color="auto" w:fill="FFFFFF"/>
        <w:spacing w:before="0" w:beforeAutospacing="0" w:after="0" w:afterAutospacing="0"/>
        <w:jc w:val="center"/>
        <w:rPr>
          <w:i/>
          <w:color w:val="FF0000"/>
          <w:sz w:val="26"/>
          <w:szCs w:val="26"/>
        </w:rPr>
      </w:pPr>
    </w:p>
    <w:p w14:paraId="1F6CEE95" w14:textId="21FE8632" w:rsidR="00995689" w:rsidRPr="00995689" w:rsidRDefault="00995689" w:rsidP="00995689">
      <w:pPr>
        <w:pStyle w:val="c8"/>
        <w:shd w:val="clear" w:color="auto" w:fill="FFFFFF"/>
        <w:spacing w:before="0" w:beforeAutospacing="0" w:after="0" w:afterAutospacing="0"/>
        <w:ind w:firstLine="567"/>
        <w:jc w:val="both"/>
        <w:rPr>
          <w:color w:val="000000"/>
          <w:sz w:val="26"/>
          <w:szCs w:val="26"/>
        </w:rPr>
      </w:pPr>
      <w:r w:rsidRPr="00995689">
        <w:rPr>
          <w:rStyle w:val="c0"/>
          <w:color w:val="000000"/>
          <w:sz w:val="26"/>
          <w:szCs w:val="26"/>
        </w:rPr>
        <w:t xml:space="preserve">Познавательная активность у детей дошкольного </w:t>
      </w:r>
      <w:r w:rsidRPr="00995689">
        <w:rPr>
          <w:rStyle w:val="c0"/>
          <w:color w:val="000000"/>
          <w:sz w:val="26"/>
          <w:szCs w:val="26"/>
        </w:rPr>
        <w:t>возраста по</w:t>
      </w:r>
      <w:r w:rsidRPr="00995689">
        <w:rPr>
          <w:rStyle w:val="c0"/>
          <w:color w:val="000000"/>
          <w:sz w:val="26"/>
          <w:szCs w:val="26"/>
        </w:rPr>
        <w:t xml:space="preserve"> степени устойчивости </w:t>
      </w:r>
      <w:r w:rsidRPr="00995689">
        <w:rPr>
          <w:rStyle w:val="c0"/>
          <w:color w:val="000000"/>
          <w:sz w:val="26"/>
          <w:szCs w:val="26"/>
        </w:rPr>
        <w:t>бывает эпизодическая</w:t>
      </w:r>
      <w:r w:rsidRPr="00995689">
        <w:rPr>
          <w:rStyle w:val="c0"/>
          <w:color w:val="000000"/>
          <w:sz w:val="26"/>
          <w:szCs w:val="26"/>
        </w:rPr>
        <w:t xml:space="preserve"> и устойчивая.</w:t>
      </w:r>
    </w:p>
    <w:p w14:paraId="31098360" w14:textId="77777777" w:rsidR="00995689" w:rsidRPr="00995689" w:rsidRDefault="00995689" w:rsidP="00995689">
      <w:pPr>
        <w:pStyle w:val="c1"/>
        <w:shd w:val="clear" w:color="auto" w:fill="FFFFFF"/>
        <w:spacing w:before="0" w:beforeAutospacing="0" w:after="0" w:afterAutospacing="0"/>
        <w:ind w:firstLine="567"/>
        <w:jc w:val="both"/>
        <w:rPr>
          <w:color w:val="000000"/>
          <w:sz w:val="26"/>
          <w:szCs w:val="26"/>
        </w:rPr>
      </w:pPr>
      <w:r w:rsidRPr="00995689">
        <w:rPr>
          <w:rStyle w:val="c0"/>
          <w:b/>
          <w:i/>
          <w:color w:val="000000"/>
          <w:sz w:val="26"/>
          <w:szCs w:val="26"/>
        </w:rPr>
        <w:t>Эпизодическая познавательная активность</w:t>
      </w:r>
      <w:r w:rsidRPr="00995689">
        <w:rPr>
          <w:rStyle w:val="c0"/>
          <w:color w:val="000000"/>
          <w:sz w:val="26"/>
          <w:szCs w:val="26"/>
        </w:rPr>
        <w:t xml:space="preserve"> существует временно, побуждается познавательным материалом, внешней стороной деятельности, методом преподнесения (а не усвоения) знаний. Первоначально эпизодическая познавательная активность возникает как переживание радости познания предмета, явлений или способа действия, как радость овладения деятельностью, который в силу своей организации, вызывает активность ребенка.</w:t>
      </w:r>
    </w:p>
    <w:p w14:paraId="5501CB05" w14:textId="24F510BD" w:rsidR="00995689" w:rsidRPr="00995689" w:rsidRDefault="00995689" w:rsidP="00995689">
      <w:pPr>
        <w:pStyle w:val="c1"/>
        <w:shd w:val="clear" w:color="auto" w:fill="FFFFFF"/>
        <w:spacing w:before="0" w:beforeAutospacing="0" w:after="0" w:afterAutospacing="0"/>
        <w:ind w:firstLine="567"/>
        <w:jc w:val="both"/>
        <w:rPr>
          <w:color w:val="000000"/>
          <w:sz w:val="26"/>
          <w:szCs w:val="26"/>
        </w:rPr>
      </w:pPr>
      <w:r w:rsidRPr="00995689">
        <w:rPr>
          <w:rStyle w:val="c0"/>
          <w:b/>
          <w:i/>
          <w:color w:val="000000"/>
          <w:sz w:val="26"/>
          <w:szCs w:val="26"/>
        </w:rPr>
        <w:t>Устойчивая или личностная, активность</w:t>
      </w:r>
      <w:r w:rsidRPr="00995689">
        <w:rPr>
          <w:rStyle w:val="c0"/>
          <w:color w:val="000000"/>
          <w:sz w:val="26"/>
          <w:szCs w:val="26"/>
        </w:rPr>
        <w:t xml:space="preserve"> развивается как познавательная устремленность ребенка. Она сопряжена с инициативным поиском знаний. Основой познавательной активности является активная мыслительная деятельность. Поэтому важно, чтоб малыш размышлял и высказывал свое мнение. В качестве факторов, влияющих на формирование </w:t>
      </w:r>
      <w:r w:rsidRPr="00995689">
        <w:rPr>
          <w:rStyle w:val="c0"/>
          <w:color w:val="000000"/>
          <w:sz w:val="26"/>
          <w:szCs w:val="26"/>
        </w:rPr>
        <w:t>познавательной активности ребёнка,</w:t>
      </w:r>
      <w:r w:rsidRPr="00995689">
        <w:rPr>
          <w:rStyle w:val="c0"/>
          <w:color w:val="000000"/>
          <w:sz w:val="26"/>
          <w:szCs w:val="26"/>
        </w:rPr>
        <w:t xml:space="preserve"> выделяют общение, потребности в новых впечатлениях, общий уровень развития активности.</w:t>
      </w:r>
    </w:p>
    <w:p w14:paraId="40D67428" w14:textId="389439E4" w:rsidR="00995689" w:rsidRPr="00995689" w:rsidRDefault="00995689" w:rsidP="00995689">
      <w:pPr>
        <w:pStyle w:val="c2"/>
        <w:shd w:val="clear" w:color="auto" w:fill="FFFFFF"/>
        <w:spacing w:before="0" w:beforeAutospacing="0" w:after="0" w:afterAutospacing="0"/>
        <w:ind w:firstLine="567"/>
        <w:jc w:val="both"/>
        <w:rPr>
          <w:color w:val="000000"/>
          <w:sz w:val="26"/>
          <w:szCs w:val="26"/>
        </w:rPr>
      </w:pPr>
      <w:r w:rsidRPr="00995689">
        <w:rPr>
          <w:rStyle w:val="c0"/>
          <w:color w:val="000000"/>
          <w:sz w:val="26"/>
          <w:szCs w:val="26"/>
        </w:rPr>
        <w:t>Роль взрослых в формировании познавательной активности достаточно высока. Решение проблем познавательного развития связывается в основном с воздействиями взрослого.</w:t>
      </w:r>
    </w:p>
    <w:p w14:paraId="7E32E73D" w14:textId="1A961724" w:rsidR="00995689" w:rsidRPr="00995689" w:rsidRDefault="00995689" w:rsidP="00995689">
      <w:pPr>
        <w:pStyle w:val="c2"/>
        <w:shd w:val="clear" w:color="auto" w:fill="FFFFFF"/>
        <w:spacing w:before="0" w:beforeAutospacing="0" w:after="0" w:afterAutospacing="0"/>
        <w:ind w:firstLine="567"/>
        <w:jc w:val="both"/>
        <w:rPr>
          <w:color w:val="000000"/>
          <w:sz w:val="26"/>
          <w:szCs w:val="26"/>
        </w:rPr>
      </w:pPr>
      <w:r w:rsidRPr="00995689">
        <w:rPr>
          <w:rStyle w:val="c0"/>
          <w:color w:val="000000"/>
          <w:sz w:val="26"/>
          <w:szCs w:val="26"/>
        </w:rPr>
        <w:t>Эмоциональное отношение взрослого и формы общения с ним квалифицируются как сильнейший мотивационный фактор познания. Учитываются способы организации материала и усвоение нормативных средств познания. Вместе с тем накоплены данные, позволяющие говорить о предпосылках и назревшей необходимости в постановке проблемы совместной познавательной деятельности дошкольников.</w:t>
      </w:r>
    </w:p>
    <w:p w14:paraId="01DDFEA8" w14:textId="0B027A87" w:rsidR="00995689" w:rsidRPr="00995689" w:rsidRDefault="00995689" w:rsidP="00995689">
      <w:pPr>
        <w:pStyle w:val="c2"/>
        <w:shd w:val="clear" w:color="auto" w:fill="FFFFFF"/>
        <w:spacing w:before="0" w:beforeAutospacing="0" w:after="0" w:afterAutospacing="0"/>
        <w:ind w:firstLine="567"/>
        <w:jc w:val="both"/>
        <w:rPr>
          <w:color w:val="000000"/>
          <w:sz w:val="26"/>
          <w:szCs w:val="26"/>
        </w:rPr>
      </w:pPr>
      <w:r w:rsidRPr="00995689">
        <w:rPr>
          <w:noProof/>
          <w:sz w:val="26"/>
          <w:szCs w:val="26"/>
        </w:rPr>
        <w:drawing>
          <wp:anchor distT="0" distB="0" distL="114300" distR="114300" simplePos="0" relativeHeight="251658240" behindDoc="0" locked="0" layoutInCell="1" allowOverlap="1" wp14:anchorId="7A00DA6F" wp14:editId="088A37DE">
            <wp:simplePos x="0" y="0"/>
            <wp:positionH relativeFrom="margin">
              <wp:align>right</wp:align>
            </wp:positionH>
            <wp:positionV relativeFrom="paragraph">
              <wp:posOffset>467360</wp:posOffset>
            </wp:positionV>
            <wp:extent cx="2600960" cy="3876675"/>
            <wp:effectExtent l="0" t="0" r="8890" b="9525"/>
            <wp:wrapThrough wrapText="bothSides">
              <wp:wrapPolygon edited="0">
                <wp:start x="0" y="0"/>
                <wp:lineTo x="0" y="21547"/>
                <wp:lineTo x="21516" y="21547"/>
                <wp:lineTo x="2151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960" cy="3876675"/>
                    </a:xfrm>
                    <a:prstGeom prst="rect">
                      <a:avLst/>
                    </a:prstGeom>
                    <a:noFill/>
                  </pic:spPr>
                </pic:pic>
              </a:graphicData>
            </a:graphic>
            <wp14:sizeRelH relativeFrom="margin">
              <wp14:pctWidth>0</wp14:pctWidth>
            </wp14:sizeRelH>
            <wp14:sizeRelV relativeFrom="margin">
              <wp14:pctHeight>0</wp14:pctHeight>
            </wp14:sizeRelV>
          </wp:anchor>
        </w:drawing>
      </w:r>
      <w:r w:rsidRPr="00995689">
        <w:rPr>
          <w:rStyle w:val="c0"/>
          <w:color w:val="000000"/>
          <w:sz w:val="26"/>
          <w:szCs w:val="26"/>
        </w:rPr>
        <w:t xml:space="preserve">К </w:t>
      </w:r>
      <w:r w:rsidRPr="00995689">
        <w:rPr>
          <w:rStyle w:val="c0"/>
          <w:color w:val="000000"/>
          <w:sz w:val="26"/>
          <w:szCs w:val="26"/>
        </w:rPr>
        <w:t>среднему</w:t>
      </w:r>
      <w:r w:rsidRPr="00995689">
        <w:rPr>
          <w:rStyle w:val="c0"/>
          <w:color w:val="000000"/>
          <w:sz w:val="26"/>
          <w:szCs w:val="26"/>
        </w:rPr>
        <w:t xml:space="preserve"> дошкольному возрасту растет интерес к действиям сверстника, его мнению, желаниям, настроениям, появляется стремление к взаимопониманию и сопереживанию с ним. Дошкольный возраст – период интенсивного интереса к сопоставлению различных познавательных позиций по отношению к предмету деятельности. Формируется умение перестроить свои действия с учетом позиции партнера и обосновать необходимость этого.</w:t>
      </w:r>
    </w:p>
    <w:p w14:paraId="3C7F314C" w14:textId="3E5FCC31" w:rsidR="00995689" w:rsidRPr="00995689" w:rsidRDefault="00995689" w:rsidP="00995689">
      <w:pPr>
        <w:pStyle w:val="c2"/>
        <w:shd w:val="clear" w:color="auto" w:fill="FFFFFF"/>
        <w:spacing w:before="0" w:beforeAutospacing="0" w:after="0" w:afterAutospacing="0"/>
        <w:ind w:firstLine="567"/>
        <w:jc w:val="both"/>
        <w:rPr>
          <w:color w:val="000000"/>
          <w:sz w:val="26"/>
          <w:szCs w:val="26"/>
        </w:rPr>
      </w:pPr>
      <w:r w:rsidRPr="00995689">
        <w:rPr>
          <w:rStyle w:val="c0"/>
          <w:color w:val="000000"/>
          <w:sz w:val="26"/>
          <w:szCs w:val="26"/>
        </w:rPr>
        <w:t>Таким образом, познавательная деятельность при определенных условиях может выступать содержательной основой взаимодействия дошкольников. Она состоит в том, что способы деятельности, которые ребенок постигает со взрослым, он воспроизводит со сверстником, утверждая себя как знатока и умельца. В среде сверстников отмечается рост общей активности ребенка. Со сверстником ребенок получает больше простора для свободного, прямо не регламентированного взрослым взаимодействия с миром. Он оказывается деятелем в истинном смысле и строит свое поведение на основе собственных побуждений и учета своих возможностей.</w:t>
      </w:r>
    </w:p>
    <w:p w14:paraId="5E740E80" w14:textId="775C6EC2" w:rsidR="00B11FC8" w:rsidRDefault="00995689">
      <w:bookmarkStart w:id="0" w:name="_GoBack"/>
      <w:bookmarkEnd w:id="0"/>
    </w:p>
    <w:sectPr w:rsidR="00B11FC8" w:rsidSect="00995689">
      <w:pgSz w:w="11906" w:h="16838"/>
      <w:pgMar w:top="851"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C3"/>
    <w:rsid w:val="00195448"/>
    <w:rsid w:val="00332879"/>
    <w:rsid w:val="00390471"/>
    <w:rsid w:val="003A1501"/>
    <w:rsid w:val="00586D9E"/>
    <w:rsid w:val="005C00C3"/>
    <w:rsid w:val="00687AD6"/>
    <w:rsid w:val="006E79F1"/>
    <w:rsid w:val="00787C81"/>
    <w:rsid w:val="00995689"/>
    <w:rsid w:val="00A43C98"/>
    <w:rsid w:val="00AA285A"/>
    <w:rsid w:val="00B33FAA"/>
    <w:rsid w:val="00D63801"/>
    <w:rsid w:val="00DA3782"/>
    <w:rsid w:val="00F052CC"/>
    <w:rsid w:val="00F1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30846"/>
  <w15:chartTrackingRefBased/>
  <w15:docId w15:val="{E1E55F08-9A96-4F50-8D3E-42A48758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95689"/>
  </w:style>
  <w:style w:type="paragraph" w:customStyle="1" w:styleId="c9">
    <w:name w:val="c9"/>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95689"/>
  </w:style>
  <w:style w:type="paragraph" w:customStyle="1" w:styleId="c7">
    <w:name w:val="c7"/>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9956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8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dcterms:created xsi:type="dcterms:W3CDTF">2023-02-02T08:00:00Z</dcterms:created>
  <dcterms:modified xsi:type="dcterms:W3CDTF">2023-02-02T08:00:00Z</dcterms:modified>
</cp:coreProperties>
</file>