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B806" w14:textId="7A4730B0" w:rsidR="00D3466C" w:rsidRPr="00D3466C" w:rsidRDefault="00D3466C" w:rsidP="00D3466C">
      <w:pPr>
        <w:pBdr>
          <w:bottom w:val="single" w:sz="6" w:space="0" w:color="D6DDB9"/>
        </w:pBdr>
        <w:shd w:val="clear" w:color="auto" w:fill="FFFFFF"/>
        <w:ind w:right="204" w:firstLine="567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  <w14:ligatures w14:val="none"/>
        </w:rPr>
        <w:t>Консультация для родителей</w:t>
      </w:r>
    </w:p>
    <w:p w14:paraId="43EDB33F" w14:textId="069156FC" w:rsidR="00D3466C" w:rsidRPr="00D3466C" w:rsidRDefault="00D3466C" w:rsidP="00D3466C">
      <w:pPr>
        <w:pBdr>
          <w:bottom w:val="single" w:sz="6" w:space="0" w:color="D6DDB9"/>
        </w:pBdr>
        <w:shd w:val="clear" w:color="auto" w:fill="FFFFFF"/>
        <w:ind w:right="204" w:firstLine="567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  <w14:ligatures w14:val="none"/>
        </w:rPr>
        <w:t>«Театрализованная деятельность как средство духовно-нравственного воспитания»</w:t>
      </w:r>
    </w:p>
    <w:p w14:paraId="6BB8E9E8" w14:textId="65C90237" w:rsidR="00D3466C" w:rsidRPr="00D3466C" w:rsidRDefault="00D3466C" w:rsidP="00D3466C">
      <w:pPr>
        <w:shd w:val="clear" w:color="auto" w:fill="FFFFFF"/>
        <w:ind w:right="3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F26BE2" w14:textId="3B70EA4C" w:rsidR="00D3466C" w:rsidRPr="00D3466C" w:rsidRDefault="00D3466C" w:rsidP="00D3466C">
      <w:pPr>
        <w:shd w:val="clear" w:color="auto" w:fill="FFFFFF"/>
        <w:ind w:right="3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Актуальной задачей нашего времени является воспитание у дошкольников нравственных качеств: гуманных отношений (отзывчивость, - доброжелательность, заботливое отношение, культуры поведения, чувства коллективизма. Формирование нравственной культуры - важное условие всестороннего воспитания личности ребенка. От того, как будет воспитан реб</w:t>
      </w:r>
      <w:r w:rsidRPr="00115B4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е</w:t>
      </w: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нок в нравственном отношении, зависит и становление его жизненной позиции.</w:t>
      </w:r>
    </w:p>
    <w:p w14:paraId="022187A9" w14:textId="49015A14" w:rsidR="00D3466C" w:rsidRPr="00D3466C" w:rsidRDefault="00D3466C" w:rsidP="00D3466C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В. А. Сухомлинский говорил: «Театрализованная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 Постановка заставляет волноваться, сопереживать персонажу и событиям, и в процессе этого сопереживания создаются определенные отношения и моральные оценки, просто сообщаемые и усваиваемые».</w:t>
      </w:r>
    </w:p>
    <w:p w14:paraId="2DEA2784" w14:textId="6B66E17A" w:rsidR="00D3466C" w:rsidRPr="00D3466C" w:rsidRDefault="00D3466C" w:rsidP="00D3466C">
      <w:pPr>
        <w:shd w:val="clear" w:color="auto" w:fill="FFFFFF"/>
        <w:ind w:right="3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Значение и специфика театрального искусства заключаются в сопереживании, познавательности, коммуникативности, воздействии художественного образа на личность. </w:t>
      </w:r>
    </w:p>
    <w:p w14:paraId="7C6962FD" w14:textId="7F38C47B" w:rsidR="00D3466C" w:rsidRPr="00D3466C" w:rsidRDefault="00D3466C" w:rsidP="00D3466C">
      <w:pPr>
        <w:shd w:val="clear" w:color="auto" w:fill="FFFFFF"/>
        <w:ind w:right="12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Тематика и содержание театрализованных игр имеют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</w:t>
      </w:r>
      <w:r w:rsidRPr="00115B4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Любимые герои становятся образцами для подражания. Ребенок начинает отождествлять себя с полюбившемся образом. Способностью к такой идентификации и позволяет через образы театрализованной игры оказывать влияние на детей. С удовольствием перевоплощаясь в полюбившейся образ, малыш добровольно принимает и присваивает свойственные ему черты. Самостоятельное разыгрывание роли детьми позволяет формировать опыт нравственного поведения, умение поступать с нравственными нормами.</w:t>
      </w:r>
    </w:p>
    <w:p w14:paraId="2729B34B" w14:textId="65E1D4BD" w:rsidR="00D3466C" w:rsidRPr="00D3466C" w:rsidRDefault="00D3466C" w:rsidP="00D3466C">
      <w:pPr>
        <w:shd w:val="clear" w:color="auto" w:fill="FFFFFF"/>
        <w:ind w:right="1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Исходя выше из представленного материала, с уверенность можно сделать вывод, что воспитание нравственных качеств детей дошкольного возраста посредством театрализованной деятельности имеет положительный и продуктивный характер.</w:t>
      </w:r>
    </w:p>
    <w:p w14:paraId="05D0109A" w14:textId="18055E10" w:rsidR="00D3466C" w:rsidRPr="00D3466C" w:rsidRDefault="00D3466C" w:rsidP="00D3466C">
      <w:pPr>
        <w:shd w:val="clear" w:color="auto" w:fill="FFFFFF"/>
        <w:ind w:right="12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Формула успеха в </w:t>
      </w:r>
      <w:r w:rsidRPr="00115B4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формировании нравственных качеств</w:t>
      </w: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средствам театрализации заключается во взаимной любви детей и взрослых, </w:t>
      </w:r>
      <w:r w:rsidRPr="00115B4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увлеченных </w:t>
      </w:r>
      <w:r w:rsidR="00115B4E" w:rsidRPr="00115B4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любимым</w:t>
      </w:r>
      <w:r w:rsidR="00115B4E"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делом</w:t>
      </w: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1A199AF2" w14:textId="68D68738" w:rsidR="00D3466C" w:rsidRPr="00D3466C" w:rsidRDefault="00D3466C" w:rsidP="00D3466C">
      <w:pPr>
        <w:shd w:val="clear" w:color="auto" w:fill="FFFFFF"/>
        <w:ind w:right="13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346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Спектакль для детей – это не экзамен, а возможность радостного общения со сверстниками и взрослыми, реализации своих способностей и незабываемых впечатлений.</w:t>
      </w:r>
    </w:p>
    <w:p w14:paraId="19E2A2F6" w14:textId="090E5480" w:rsidR="00560724" w:rsidRPr="00D3466C" w:rsidRDefault="00115B4E" w:rsidP="00D3466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C385F1" wp14:editId="1CAD18BD">
            <wp:simplePos x="0" y="0"/>
            <wp:positionH relativeFrom="margin">
              <wp:posOffset>1031875</wp:posOffset>
            </wp:positionH>
            <wp:positionV relativeFrom="paragraph">
              <wp:posOffset>10795</wp:posOffset>
            </wp:positionV>
            <wp:extent cx="4643755" cy="2321560"/>
            <wp:effectExtent l="0" t="0" r="4445" b="2540"/>
            <wp:wrapThrough wrapText="bothSides">
              <wp:wrapPolygon edited="0">
                <wp:start x="0" y="0"/>
                <wp:lineTo x="0" y="21446"/>
                <wp:lineTo x="21532" y="21446"/>
                <wp:lineTo x="21532" y="0"/>
                <wp:lineTo x="0" y="0"/>
              </wp:wrapPolygon>
            </wp:wrapThrough>
            <wp:docPr id="2" name="Рисунок 1" descr="Музыкально — художественный урок «Театр сегодня» 2024, Тюлячинский район —  дата и место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зыкально — художественный урок «Театр сегодня» 2024, Тюлячинский район —  дата и место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0724" w:rsidRPr="00D3466C" w:rsidSect="009D28DE">
      <w:pgSz w:w="11906" w:h="16838"/>
      <w:pgMar w:top="851" w:right="850" w:bottom="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5768B"/>
    <w:multiLevelType w:val="multilevel"/>
    <w:tmpl w:val="EA0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77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B"/>
    <w:rsid w:val="00115B4E"/>
    <w:rsid w:val="00560724"/>
    <w:rsid w:val="0081109B"/>
    <w:rsid w:val="00925D6B"/>
    <w:rsid w:val="009D28DE"/>
    <w:rsid w:val="00D3466C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9FC"/>
  <w15:chartTrackingRefBased/>
  <w15:docId w15:val="{22E246D6-FB57-405B-97BE-DA0B244F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2024-04-16T10:16:00Z</cp:lastPrinted>
  <dcterms:created xsi:type="dcterms:W3CDTF">2024-04-16T10:17:00Z</dcterms:created>
  <dcterms:modified xsi:type="dcterms:W3CDTF">2024-04-16T10:17:00Z</dcterms:modified>
</cp:coreProperties>
</file>