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CA3" w:rsidRPr="009343CF" w:rsidRDefault="00573559" w:rsidP="005B374F">
      <w:pPr>
        <w:jc w:val="center"/>
        <w:rPr>
          <w:rFonts w:ascii="Times New Roman" w:hAnsi="Times New Roman" w:cs="Times New Roman"/>
          <w:b/>
          <w:color w:val="0F243E" w:themeColor="text2" w:themeShade="80"/>
          <w:sz w:val="25"/>
          <w:szCs w:val="25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F243E" w:themeColor="text2" w:themeShade="80"/>
          <w:sz w:val="25"/>
          <w:szCs w:val="25"/>
        </w:rPr>
        <w:t>ФЭМП</w:t>
      </w:r>
      <w:r w:rsidR="005B374F" w:rsidRPr="009343CF">
        <w:rPr>
          <w:rFonts w:ascii="Times New Roman" w:hAnsi="Times New Roman" w:cs="Times New Roman"/>
          <w:b/>
          <w:color w:val="0F243E" w:themeColor="text2" w:themeShade="80"/>
          <w:sz w:val="25"/>
          <w:szCs w:val="25"/>
        </w:rPr>
        <w:t xml:space="preserve"> «</w:t>
      </w:r>
      <w:r>
        <w:rPr>
          <w:rFonts w:ascii="Times New Roman" w:hAnsi="Times New Roman" w:cs="Times New Roman"/>
          <w:b/>
          <w:color w:val="0F243E" w:themeColor="text2" w:themeShade="80"/>
          <w:sz w:val="25"/>
          <w:szCs w:val="25"/>
        </w:rPr>
        <w:t>Правая и левая рука</w:t>
      </w:r>
      <w:r w:rsidR="005B374F" w:rsidRPr="009343CF">
        <w:rPr>
          <w:rFonts w:ascii="Times New Roman" w:hAnsi="Times New Roman" w:cs="Times New Roman"/>
          <w:b/>
          <w:color w:val="0F243E" w:themeColor="text2" w:themeShade="80"/>
          <w:sz w:val="25"/>
          <w:szCs w:val="25"/>
        </w:rPr>
        <w:t>» (части тела)</w:t>
      </w:r>
    </w:p>
    <w:p w:rsidR="005B374F" w:rsidRPr="009343CF" w:rsidRDefault="005B374F">
      <w:pPr>
        <w:rPr>
          <w:rFonts w:ascii="Times New Roman" w:hAnsi="Times New Roman" w:cs="Times New Roman"/>
          <w:color w:val="0F243E" w:themeColor="text2" w:themeShade="80"/>
          <w:sz w:val="25"/>
          <w:szCs w:val="25"/>
        </w:rPr>
      </w:pPr>
      <w:r w:rsidRPr="009343CF">
        <w:rPr>
          <w:rFonts w:ascii="Times New Roman" w:hAnsi="Times New Roman" w:cs="Times New Roman"/>
          <w:b/>
          <w:color w:val="0F243E" w:themeColor="text2" w:themeShade="80"/>
          <w:sz w:val="25"/>
          <w:szCs w:val="25"/>
        </w:rPr>
        <w:t>Цель:</w:t>
      </w:r>
      <w:r w:rsidRPr="009343CF">
        <w:rPr>
          <w:rFonts w:ascii="Times New Roman" w:hAnsi="Times New Roman" w:cs="Times New Roman"/>
          <w:color w:val="0F243E" w:themeColor="text2" w:themeShade="80"/>
          <w:sz w:val="25"/>
          <w:szCs w:val="25"/>
        </w:rPr>
        <w:t xml:space="preserve"> создание социальной ситуации развития в процессе</w:t>
      </w:r>
      <w:r w:rsidR="00573559">
        <w:rPr>
          <w:rFonts w:ascii="Times New Roman" w:hAnsi="Times New Roman" w:cs="Times New Roman"/>
          <w:color w:val="0F243E" w:themeColor="text2" w:themeShade="80"/>
          <w:sz w:val="25"/>
          <w:szCs w:val="25"/>
        </w:rPr>
        <w:t xml:space="preserve"> формирования элементарных математических представлений</w:t>
      </w:r>
    </w:p>
    <w:p w:rsidR="005B374F" w:rsidRPr="009343CF" w:rsidRDefault="005B374F">
      <w:pPr>
        <w:rPr>
          <w:rFonts w:ascii="Times New Roman" w:hAnsi="Times New Roman" w:cs="Times New Roman"/>
          <w:b/>
          <w:color w:val="0F243E" w:themeColor="text2" w:themeShade="80"/>
          <w:sz w:val="25"/>
          <w:szCs w:val="25"/>
        </w:rPr>
      </w:pPr>
      <w:r w:rsidRPr="009343CF">
        <w:rPr>
          <w:rFonts w:ascii="Times New Roman" w:hAnsi="Times New Roman" w:cs="Times New Roman"/>
          <w:b/>
          <w:color w:val="0F243E" w:themeColor="text2" w:themeShade="80"/>
          <w:sz w:val="25"/>
          <w:szCs w:val="25"/>
        </w:rPr>
        <w:t xml:space="preserve">Задачи: </w:t>
      </w:r>
    </w:p>
    <w:p w:rsidR="000E30D5" w:rsidRPr="009343CF" w:rsidRDefault="000E30D5" w:rsidP="000E30D5">
      <w:pPr>
        <w:spacing w:after="0"/>
        <w:rPr>
          <w:rFonts w:ascii="Times New Roman" w:hAnsi="Times New Roman" w:cs="Times New Roman"/>
          <w:color w:val="0F243E" w:themeColor="text2" w:themeShade="80"/>
          <w:sz w:val="25"/>
          <w:szCs w:val="25"/>
        </w:rPr>
      </w:pPr>
      <w:r w:rsidRPr="009343CF">
        <w:rPr>
          <w:rFonts w:ascii="Times New Roman" w:hAnsi="Times New Roman" w:cs="Times New Roman"/>
          <w:b/>
          <w:color w:val="0F243E" w:themeColor="text2" w:themeShade="80"/>
          <w:sz w:val="25"/>
          <w:szCs w:val="25"/>
        </w:rPr>
        <w:t xml:space="preserve">- </w:t>
      </w:r>
      <w:r>
        <w:rPr>
          <w:rFonts w:ascii="Times New Roman" w:hAnsi="Times New Roman" w:cs="Times New Roman"/>
          <w:color w:val="0F243E" w:themeColor="text2" w:themeShade="80"/>
          <w:sz w:val="25"/>
          <w:szCs w:val="25"/>
        </w:rPr>
        <w:t>знакомить с понятиями «лево», «право»</w:t>
      </w:r>
      <w:r w:rsidRPr="009343CF">
        <w:rPr>
          <w:rFonts w:ascii="Times New Roman" w:hAnsi="Times New Roman" w:cs="Times New Roman"/>
          <w:color w:val="0F243E" w:themeColor="text2" w:themeShade="80"/>
          <w:sz w:val="25"/>
          <w:szCs w:val="25"/>
        </w:rPr>
        <w:t>;</w:t>
      </w:r>
    </w:p>
    <w:p w:rsidR="000E30D5" w:rsidRPr="009343CF" w:rsidRDefault="000E30D5" w:rsidP="000E30D5">
      <w:pPr>
        <w:spacing w:after="0"/>
        <w:rPr>
          <w:rFonts w:ascii="Times New Roman" w:hAnsi="Times New Roman" w:cs="Times New Roman"/>
          <w:color w:val="0F243E" w:themeColor="text2" w:themeShade="80"/>
          <w:sz w:val="25"/>
          <w:szCs w:val="25"/>
        </w:rPr>
      </w:pPr>
      <w:r w:rsidRPr="009343CF">
        <w:rPr>
          <w:rFonts w:ascii="Times New Roman" w:hAnsi="Times New Roman" w:cs="Times New Roman"/>
          <w:color w:val="0F243E" w:themeColor="text2" w:themeShade="80"/>
          <w:sz w:val="25"/>
          <w:szCs w:val="25"/>
        </w:rPr>
        <w:t xml:space="preserve">- развивать умение </w:t>
      </w:r>
      <w:r w:rsidRPr="00BD7C15">
        <w:rPr>
          <w:rFonts w:ascii="Times New Roman" w:hAnsi="Times New Roman" w:cs="Times New Roman"/>
          <w:color w:val="0F243E" w:themeColor="text2" w:themeShade="80"/>
          <w:sz w:val="25"/>
          <w:szCs w:val="25"/>
        </w:rPr>
        <w:t>различать правую и левую руку</w:t>
      </w:r>
      <w:r>
        <w:rPr>
          <w:rFonts w:ascii="Times New Roman" w:hAnsi="Times New Roman" w:cs="Times New Roman"/>
          <w:color w:val="0F243E" w:themeColor="text2" w:themeShade="80"/>
          <w:sz w:val="25"/>
          <w:szCs w:val="25"/>
        </w:rPr>
        <w:t>;</w:t>
      </w:r>
      <w:r w:rsidRPr="00BD7C15">
        <w:rPr>
          <w:rFonts w:ascii="Times New Roman" w:hAnsi="Times New Roman" w:cs="Times New Roman"/>
          <w:color w:val="0F243E" w:themeColor="text2" w:themeShade="80"/>
          <w:sz w:val="25"/>
          <w:szCs w:val="25"/>
        </w:rPr>
        <w:t xml:space="preserve"> </w:t>
      </w:r>
    </w:p>
    <w:p w:rsidR="00BD7C15" w:rsidRDefault="00BD7C15" w:rsidP="009343CF">
      <w:pPr>
        <w:spacing w:after="0"/>
        <w:rPr>
          <w:rFonts w:ascii="Times New Roman" w:hAnsi="Times New Roman" w:cs="Times New Roman"/>
          <w:color w:val="0F243E" w:themeColor="text2" w:themeShade="80"/>
          <w:sz w:val="25"/>
          <w:szCs w:val="25"/>
        </w:rPr>
      </w:pPr>
      <w:r w:rsidRPr="00BD7C15">
        <w:rPr>
          <w:rFonts w:ascii="Times New Roman" w:hAnsi="Times New Roman" w:cs="Times New Roman"/>
          <w:color w:val="0F243E" w:themeColor="text2" w:themeShade="80"/>
          <w:sz w:val="25"/>
          <w:szCs w:val="25"/>
        </w:rPr>
        <w:t>- активизировать словарь по лексической теме «части тела»;</w:t>
      </w:r>
    </w:p>
    <w:p w:rsidR="00BD7C15" w:rsidRPr="00BD7C15" w:rsidRDefault="00BD7C15" w:rsidP="009343CF">
      <w:pPr>
        <w:spacing w:after="0"/>
        <w:rPr>
          <w:rFonts w:ascii="Times New Roman" w:hAnsi="Times New Roman" w:cs="Times New Roman"/>
          <w:color w:val="0F243E" w:themeColor="text2" w:themeShade="80"/>
          <w:sz w:val="25"/>
          <w:szCs w:val="25"/>
        </w:rPr>
      </w:pPr>
      <w:r>
        <w:rPr>
          <w:rFonts w:ascii="Times New Roman" w:hAnsi="Times New Roman" w:cs="Times New Roman"/>
          <w:color w:val="0F243E" w:themeColor="text2" w:themeShade="80"/>
          <w:sz w:val="25"/>
          <w:szCs w:val="25"/>
        </w:rPr>
        <w:t>- знакомить с понятием</w:t>
      </w:r>
      <w:r w:rsidRPr="00BD7C15">
        <w:rPr>
          <w:rFonts w:ascii="Times New Roman" w:hAnsi="Times New Roman" w:cs="Times New Roman"/>
          <w:color w:val="0F243E" w:themeColor="text2" w:themeShade="80"/>
          <w:sz w:val="25"/>
          <w:szCs w:val="25"/>
        </w:rPr>
        <w:t xml:space="preserve"> «</w:t>
      </w:r>
      <w:r w:rsidR="000E30D5">
        <w:rPr>
          <w:rFonts w:ascii="Times New Roman" w:hAnsi="Times New Roman" w:cs="Times New Roman"/>
          <w:color w:val="0F243E" w:themeColor="text2" w:themeShade="80"/>
          <w:sz w:val="25"/>
          <w:szCs w:val="25"/>
        </w:rPr>
        <w:t>парные части т</w:t>
      </w:r>
      <w:r>
        <w:rPr>
          <w:rFonts w:ascii="Times New Roman" w:hAnsi="Times New Roman" w:cs="Times New Roman"/>
          <w:color w:val="0F243E" w:themeColor="text2" w:themeShade="80"/>
          <w:sz w:val="25"/>
          <w:szCs w:val="25"/>
        </w:rPr>
        <w:t>ела</w:t>
      </w:r>
      <w:r w:rsidRPr="00BD7C15">
        <w:rPr>
          <w:rFonts w:ascii="Times New Roman" w:hAnsi="Times New Roman" w:cs="Times New Roman"/>
          <w:color w:val="0F243E" w:themeColor="text2" w:themeShade="80"/>
          <w:sz w:val="25"/>
          <w:szCs w:val="25"/>
        </w:rPr>
        <w:t>»;</w:t>
      </w:r>
    </w:p>
    <w:p w:rsidR="001E0098" w:rsidRPr="009343CF" w:rsidRDefault="001E0098" w:rsidP="009343CF">
      <w:pPr>
        <w:spacing w:after="0"/>
        <w:rPr>
          <w:rFonts w:ascii="Times New Roman" w:hAnsi="Times New Roman" w:cs="Times New Roman"/>
          <w:color w:val="0F243E" w:themeColor="text2" w:themeShade="80"/>
          <w:sz w:val="25"/>
          <w:szCs w:val="25"/>
        </w:rPr>
      </w:pPr>
      <w:r w:rsidRPr="009343CF">
        <w:rPr>
          <w:rFonts w:ascii="Times New Roman" w:hAnsi="Times New Roman" w:cs="Times New Roman"/>
          <w:color w:val="0F243E" w:themeColor="text2" w:themeShade="80"/>
          <w:sz w:val="25"/>
          <w:szCs w:val="25"/>
        </w:rPr>
        <w:t xml:space="preserve">- </w:t>
      </w:r>
      <w:r w:rsidRPr="009343CF">
        <w:rPr>
          <w:rFonts w:ascii="Times New Roman" w:hAnsi="Times New Roman" w:cs="Times New Roman"/>
          <w:color w:val="0F243E" w:themeColor="text2" w:themeShade="80"/>
        </w:rPr>
        <w:t xml:space="preserve">способствовать </w:t>
      </w:r>
      <w:r w:rsidRPr="009343CF">
        <w:rPr>
          <w:rFonts w:ascii="Times New Roman" w:hAnsi="Times New Roman" w:cs="Times New Roman"/>
          <w:color w:val="0F243E" w:themeColor="text2" w:themeShade="80"/>
          <w:sz w:val="25"/>
          <w:szCs w:val="25"/>
        </w:rPr>
        <w:t>развитию физической активности, общей моторики, координации речи с движением;</w:t>
      </w:r>
    </w:p>
    <w:p w:rsidR="009343CF" w:rsidRPr="009343CF" w:rsidRDefault="001E0098" w:rsidP="009343CF">
      <w:pPr>
        <w:spacing w:after="0"/>
        <w:rPr>
          <w:rFonts w:ascii="Times New Roman" w:hAnsi="Times New Roman" w:cs="Times New Roman"/>
          <w:color w:val="0F243E" w:themeColor="text2" w:themeShade="80"/>
          <w:sz w:val="25"/>
          <w:szCs w:val="25"/>
        </w:rPr>
      </w:pPr>
      <w:r w:rsidRPr="009343CF">
        <w:rPr>
          <w:rFonts w:ascii="Times New Roman" w:hAnsi="Times New Roman" w:cs="Times New Roman"/>
          <w:color w:val="0F243E" w:themeColor="text2" w:themeShade="80"/>
          <w:sz w:val="25"/>
          <w:szCs w:val="25"/>
        </w:rPr>
        <w:t>- воспитывать чувство сопереживания</w:t>
      </w:r>
      <w:r w:rsidR="009343CF" w:rsidRPr="009343CF">
        <w:rPr>
          <w:rFonts w:ascii="Times New Roman" w:hAnsi="Times New Roman" w:cs="Times New Roman"/>
          <w:color w:val="0F243E" w:themeColor="text2" w:themeShade="80"/>
          <w:sz w:val="25"/>
          <w:szCs w:val="25"/>
        </w:rPr>
        <w:t>, эмпатии.</w:t>
      </w:r>
    </w:p>
    <w:p w:rsidR="009343CF" w:rsidRPr="009343CF" w:rsidRDefault="009343CF" w:rsidP="009343CF">
      <w:pPr>
        <w:spacing w:after="0"/>
        <w:rPr>
          <w:rFonts w:ascii="Times New Roman" w:hAnsi="Times New Roman" w:cs="Times New Roman"/>
          <w:color w:val="0F243E" w:themeColor="text2" w:themeShade="80"/>
          <w:sz w:val="25"/>
          <w:szCs w:val="25"/>
        </w:rPr>
      </w:pPr>
    </w:p>
    <w:p w:rsidR="001E0098" w:rsidRPr="009343CF" w:rsidRDefault="009343CF" w:rsidP="009343CF">
      <w:pPr>
        <w:jc w:val="center"/>
        <w:rPr>
          <w:rFonts w:ascii="Times New Roman" w:hAnsi="Times New Roman" w:cs="Times New Roman"/>
          <w:b/>
          <w:color w:val="0F243E" w:themeColor="text2" w:themeShade="80"/>
          <w:sz w:val="25"/>
          <w:szCs w:val="25"/>
        </w:rPr>
      </w:pPr>
      <w:r w:rsidRPr="009343CF">
        <w:rPr>
          <w:rFonts w:ascii="Times New Roman" w:hAnsi="Times New Roman" w:cs="Times New Roman"/>
          <w:b/>
          <w:color w:val="0F243E" w:themeColor="text2" w:themeShade="80"/>
          <w:sz w:val="25"/>
          <w:szCs w:val="25"/>
        </w:rPr>
        <w:t>Ход НОД</w:t>
      </w:r>
    </w:p>
    <w:tbl>
      <w:tblPr>
        <w:tblStyle w:val="a3"/>
        <w:tblW w:w="0" w:type="auto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2376"/>
        <w:gridCol w:w="2552"/>
        <w:gridCol w:w="4252"/>
        <w:gridCol w:w="2835"/>
        <w:gridCol w:w="2771"/>
      </w:tblGrid>
      <w:tr w:rsidR="009343CF" w:rsidRPr="009343CF" w:rsidTr="000E30D5">
        <w:tc>
          <w:tcPr>
            <w:tcW w:w="2376" w:type="dxa"/>
          </w:tcPr>
          <w:p w:rsidR="005B374F" w:rsidRPr="009343CF" w:rsidRDefault="005B374F" w:rsidP="00AB14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5"/>
                <w:szCs w:val="25"/>
                <w:lang w:eastAsia="ru-RU"/>
              </w:rPr>
            </w:pPr>
            <w:r w:rsidRPr="009343CF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5"/>
                <w:szCs w:val="25"/>
                <w:lang w:eastAsia="ru-RU"/>
              </w:rPr>
              <w:t>Этапы образовательной деятельности</w:t>
            </w:r>
          </w:p>
        </w:tc>
        <w:tc>
          <w:tcPr>
            <w:tcW w:w="2552" w:type="dxa"/>
          </w:tcPr>
          <w:p w:rsidR="005B374F" w:rsidRPr="009343CF" w:rsidRDefault="005B374F" w:rsidP="00AB14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5"/>
                <w:szCs w:val="25"/>
                <w:lang w:eastAsia="ru-RU"/>
              </w:rPr>
            </w:pPr>
            <w:r w:rsidRPr="009343CF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5"/>
                <w:szCs w:val="25"/>
                <w:lang w:eastAsia="ru-RU"/>
              </w:rPr>
              <w:t>Организация рабочего пространства</w:t>
            </w:r>
          </w:p>
        </w:tc>
        <w:tc>
          <w:tcPr>
            <w:tcW w:w="4252" w:type="dxa"/>
          </w:tcPr>
          <w:p w:rsidR="005B374F" w:rsidRPr="009343CF" w:rsidRDefault="005B374F" w:rsidP="00AB14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5"/>
                <w:szCs w:val="25"/>
                <w:lang w:eastAsia="ru-RU"/>
              </w:rPr>
            </w:pPr>
            <w:r w:rsidRPr="009343CF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5"/>
                <w:szCs w:val="25"/>
                <w:lang w:eastAsia="ru-RU"/>
              </w:rPr>
              <w:t>Деятельность взрослого</w:t>
            </w:r>
          </w:p>
        </w:tc>
        <w:tc>
          <w:tcPr>
            <w:tcW w:w="2835" w:type="dxa"/>
          </w:tcPr>
          <w:p w:rsidR="005B374F" w:rsidRPr="009343CF" w:rsidRDefault="005B374F" w:rsidP="00AB14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5"/>
                <w:szCs w:val="25"/>
                <w:lang w:eastAsia="ru-RU"/>
              </w:rPr>
            </w:pPr>
            <w:r w:rsidRPr="009343CF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5"/>
                <w:szCs w:val="25"/>
                <w:lang w:eastAsia="ru-RU"/>
              </w:rPr>
              <w:t>Деятельность детей</w:t>
            </w:r>
          </w:p>
        </w:tc>
        <w:tc>
          <w:tcPr>
            <w:tcW w:w="2771" w:type="dxa"/>
          </w:tcPr>
          <w:p w:rsidR="005B374F" w:rsidRPr="009343CF" w:rsidRDefault="005B374F" w:rsidP="00AB14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5"/>
                <w:szCs w:val="25"/>
                <w:lang w:eastAsia="ru-RU"/>
              </w:rPr>
            </w:pPr>
            <w:r w:rsidRPr="009343CF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5"/>
                <w:szCs w:val="25"/>
                <w:lang w:eastAsia="ru-RU"/>
              </w:rPr>
              <w:t>Психолого-педагогические условия/Условия социальной ситуации развития</w:t>
            </w:r>
          </w:p>
        </w:tc>
      </w:tr>
      <w:tr w:rsidR="009343CF" w:rsidRPr="009343CF" w:rsidTr="000E30D5">
        <w:trPr>
          <w:trHeight w:val="1553"/>
        </w:trPr>
        <w:tc>
          <w:tcPr>
            <w:tcW w:w="2376" w:type="dxa"/>
          </w:tcPr>
          <w:p w:rsidR="005B374F" w:rsidRPr="009343CF" w:rsidRDefault="005B374F" w:rsidP="00AB143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5"/>
                <w:szCs w:val="25"/>
              </w:rPr>
            </w:pPr>
            <w:r w:rsidRPr="009343CF">
              <w:rPr>
                <w:rFonts w:ascii="Times New Roman" w:hAnsi="Times New Roman" w:cs="Times New Roman"/>
                <w:b/>
                <w:color w:val="0F243E" w:themeColor="text2" w:themeShade="80"/>
                <w:sz w:val="25"/>
                <w:szCs w:val="25"/>
              </w:rPr>
              <w:t>Вводная часть (организационный и мотивационный момент)</w:t>
            </w:r>
          </w:p>
          <w:p w:rsidR="005B374F" w:rsidRPr="009343CF" w:rsidRDefault="005B374F" w:rsidP="00AB1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</w:tc>
        <w:tc>
          <w:tcPr>
            <w:tcW w:w="2552" w:type="dxa"/>
          </w:tcPr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Стулья расставлены полукругом</w:t>
            </w:r>
          </w:p>
          <w:p w:rsidR="00A37652" w:rsidRPr="009343CF" w:rsidRDefault="00A37652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37652" w:rsidRPr="009343CF" w:rsidRDefault="00A37652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37652" w:rsidRPr="009343CF" w:rsidRDefault="00A37652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37652" w:rsidRPr="009343CF" w:rsidRDefault="00A37652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37652" w:rsidRPr="009343CF" w:rsidRDefault="00A37652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37652" w:rsidRPr="009343CF" w:rsidRDefault="00A37652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37652" w:rsidRPr="009343CF" w:rsidRDefault="00A37652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37652" w:rsidRPr="009343CF" w:rsidRDefault="00A37652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37652" w:rsidRPr="009343CF" w:rsidRDefault="00A37652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37652" w:rsidRPr="009343CF" w:rsidRDefault="00A37652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37652" w:rsidRPr="009343CF" w:rsidRDefault="00A37652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37652" w:rsidRPr="009343CF" w:rsidRDefault="00A37652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37652" w:rsidRPr="009343CF" w:rsidRDefault="00A37652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37652" w:rsidRPr="009343CF" w:rsidRDefault="00A37652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37652" w:rsidRPr="009343CF" w:rsidRDefault="00A37652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37652" w:rsidRPr="009343CF" w:rsidRDefault="00A37652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37652" w:rsidRPr="009343CF" w:rsidRDefault="00A37652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37652" w:rsidRPr="009343CF" w:rsidRDefault="00A37652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37652" w:rsidRPr="009343CF" w:rsidRDefault="00A37652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37652" w:rsidRPr="009343CF" w:rsidRDefault="00A37652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37652" w:rsidRPr="009343CF" w:rsidRDefault="00A37652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37652" w:rsidRPr="009343CF" w:rsidRDefault="00A37652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37652" w:rsidRPr="009343CF" w:rsidRDefault="00A37652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37652" w:rsidRPr="009343CF" w:rsidRDefault="00A37652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161263" w:rsidRDefault="0016126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161263" w:rsidRDefault="0016126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161263" w:rsidRDefault="0016126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37652" w:rsidRPr="009343CF" w:rsidRDefault="00A37652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На стол </w:t>
            </w:r>
            <w:r w:rsidR="00BD7C15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ставится</w:t>
            </w:r>
            <w:r w:rsidR="00161263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 кукла</w:t>
            </w:r>
          </w:p>
          <w:p w:rsidR="00ED075B" w:rsidRPr="009343CF" w:rsidRDefault="00ED075B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D075B" w:rsidRPr="009343CF" w:rsidRDefault="00ED075B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D075B" w:rsidRPr="009343CF" w:rsidRDefault="00ED075B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D075B" w:rsidRPr="009343CF" w:rsidRDefault="00ED075B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D075B" w:rsidRPr="009343CF" w:rsidRDefault="00ED075B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D075B" w:rsidRPr="009343CF" w:rsidRDefault="00ED075B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D075B" w:rsidRPr="009343CF" w:rsidRDefault="00ED075B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D075B" w:rsidRPr="009343CF" w:rsidRDefault="00ED075B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161263" w:rsidRDefault="0016126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161263" w:rsidRDefault="0016126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161263" w:rsidRDefault="0016126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D075B" w:rsidRPr="009343CF" w:rsidRDefault="00ED075B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Включается презентация «</w:t>
            </w:r>
            <w:r w:rsidR="00996033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Лево-право</w:t>
            </w: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»</w:t>
            </w:r>
          </w:p>
          <w:p w:rsidR="00552AB1" w:rsidRPr="009343CF" w:rsidRDefault="00552AB1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Детям раздаются синие и красные флажки.</w:t>
            </w:r>
          </w:p>
          <w:p w:rsidR="00996033" w:rsidRDefault="0099603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A5B2F" w:rsidRDefault="00EA5B2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A5B2F" w:rsidRDefault="00EA5B2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A5B2F" w:rsidRDefault="00EA5B2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A5B2F" w:rsidRDefault="00EA5B2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A5B2F" w:rsidRDefault="00EA5B2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A5B2F" w:rsidRDefault="00EA5B2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A5B2F" w:rsidRDefault="00EA5B2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A5B2F" w:rsidRDefault="00EA5B2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A5B2F" w:rsidRDefault="00EA5B2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52AB1" w:rsidRPr="009343CF" w:rsidRDefault="00552AB1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Звучит </w:t>
            </w:r>
            <w:r w:rsidR="009343CF"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композиция</w:t>
            </w: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 Железновых «</w:t>
            </w:r>
            <w:r w:rsidR="00EA5B2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Правая и левая</w:t>
            </w: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»</w:t>
            </w:r>
          </w:p>
          <w:p w:rsidR="00A25F5E" w:rsidRPr="009343CF" w:rsidRDefault="00A25F5E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25F5E" w:rsidRPr="009343CF" w:rsidRDefault="00A25F5E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25F5E" w:rsidRPr="009343CF" w:rsidRDefault="00A25F5E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25F5E" w:rsidRPr="009343CF" w:rsidRDefault="00A25F5E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25F5E" w:rsidRPr="009343CF" w:rsidRDefault="00A25F5E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25F5E" w:rsidRPr="009343CF" w:rsidRDefault="00A25F5E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25F5E" w:rsidRPr="009343CF" w:rsidRDefault="00A25F5E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25F5E" w:rsidRPr="009343CF" w:rsidRDefault="00A25F5E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25F5E" w:rsidRPr="009343CF" w:rsidRDefault="00A25F5E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25F5E" w:rsidRPr="009343CF" w:rsidRDefault="00EA5B2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Кукла</w:t>
            </w: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 выносится за дверь.</w:t>
            </w:r>
          </w:p>
          <w:p w:rsidR="00A25F5E" w:rsidRPr="009343CF" w:rsidRDefault="00A25F5E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25F5E" w:rsidRPr="009343CF" w:rsidRDefault="00A25F5E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25F5E" w:rsidRPr="009343CF" w:rsidRDefault="00A25F5E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25F5E" w:rsidRPr="009343CF" w:rsidRDefault="00A25F5E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25F5E" w:rsidRPr="009343CF" w:rsidRDefault="00A25F5E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</w:tc>
        <w:tc>
          <w:tcPr>
            <w:tcW w:w="4252" w:type="dxa"/>
          </w:tcPr>
          <w:p w:rsidR="009E430D" w:rsidRDefault="005B374F" w:rsidP="00AB143E">
            <w:pPr>
              <w:ind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lastRenderedPageBreak/>
              <w:t xml:space="preserve">Встанем дружненько </w:t>
            </w:r>
            <w:r w:rsidR="00573559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все в круг</w:t>
            </w: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, </w:t>
            </w:r>
            <w:r w:rsidR="00573559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я твой друг и ты мой друг, </w:t>
            </w:r>
            <w:r w:rsidR="009E430D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вместе за руки возьмемся, и друг другу улыбнемся! </w:t>
            </w:r>
          </w:p>
          <w:p w:rsidR="005B374F" w:rsidRPr="009343CF" w:rsidRDefault="005B374F" w:rsidP="009E430D">
            <w:pPr>
              <w:ind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Ребята, </w:t>
            </w:r>
            <w:r w:rsidR="009E430D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посмотрите на наши картинки, что на них нарисовано? Правильно, части тела. Именно о них мы с вами говорим на этой неделе.</w:t>
            </w:r>
            <w:r w:rsidR="00BD7C15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 А </w:t>
            </w: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 сможете ли вы сейчас их назвать? Давайте поиграем в игру, кто назовёт часть тела, тот присядет на стульчик? А поможет нам поиграть наш любимый волшебный мячик. </w:t>
            </w:r>
          </w:p>
          <w:p w:rsidR="00F11730" w:rsidRPr="009343CF" w:rsidRDefault="00F11730" w:rsidP="00F11730">
            <w:pPr>
              <w:ind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5"/>
                <w:szCs w:val="25"/>
              </w:rPr>
            </w:pPr>
            <w:r w:rsidRPr="009343CF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5"/>
                <w:szCs w:val="25"/>
              </w:rPr>
              <w:t>Дидактическая игра «</w:t>
            </w:r>
            <w:r w:rsidR="009E430D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5"/>
                <w:szCs w:val="25"/>
              </w:rPr>
              <w:t>Один-два</w:t>
            </w:r>
            <w:r w:rsidRPr="009343CF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5"/>
                <w:szCs w:val="25"/>
              </w:rPr>
              <w:t>»</w:t>
            </w:r>
          </w:p>
          <w:p w:rsidR="00F11730" w:rsidRPr="009343CF" w:rsidRDefault="00F11730" w:rsidP="00AB143E">
            <w:pPr>
              <w:ind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lastRenderedPageBreak/>
              <w:t xml:space="preserve">Ребята, вы назвали много частей тела. А вы знаете, что </w:t>
            </w:r>
            <w:r w:rsidR="009E430D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некоторых частей тела у человека две, а других по одной</w:t>
            </w: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? Например: </w:t>
            </w:r>
          </w:p>
          <w:p w:rsidR="00F11730" w:rsidRDefault="009E430D" w:rsidP="00F11730">
            <w:pPr>
              <w:ind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Шея – одна, а глаза -?</w:t>
            </w:r>
          </w:p>
          <w:p w:rsidR="009E430D" w:rsidRDefault="009E430D" w:rsidP="009E430D">
            <w:pPr>
              <w:ind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Нос один, а ушей -?</w:t>
            </w:r>
          </w:p>
          <w:p w:rsidR="009E430D" w:rsidRDefault="009E430D" w:rsidP="009E430D">
            <w:pPr>
              <w:ind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 А чего еще у человека 2? (ноги, руки).</w:t>
            </w:r>
          </w:p>
          <w:p w:rsidR="009E430D" w:rsidRPr="009343CF" w:rsidRDefault="00161263" w:rsidP="009E430D">
            <w:pPr>
              <w:ind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Прав</w:t>
            </w:r>
            <w:r w:rsidR="009E430D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ильно, глаз, ушей, ног и рук у человека по две, это парные части тела.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Правый глаз и левый глаз, правое ухо и левое ухо, правая рука и левая рука, правая нога и левая нога.</w:t>
            </w:r>
          </w:p>
          <w:p w:rsidR="00A37652" w:rsidRPr="009343CF" w:rsidRDefault="00A37652" w:rsidP="00A37652">
            <w:pPr>
              <w:ind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Ой, ребята, </w:t>
            </w:r>
            <w:r w:rsidR="00161263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а </w:t>
            </w:r>
            <w:r w:rsidR="00996033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у нас с вами гости, наша кукла К</w:t>
            </w:r>
            <w:r w:rsidR="00161263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атя. Ребята, мне кажется Катя грустная, давайте спросим ее что ее так расстроило? </w:t>
            </w:r>
          </w:p>
          <w:p w:rsidR="00161263" w:rsidRDefault="00ED075B" w:rsidP="00AB143E">
            <w:pPr>
              <w:ind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- </w:t>
            </w:r>
            <w:r w:rsidR="00161263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Здравствуй, Катя, почему ты грустная?</w:t>
            </w:r>
          </w:p>
          <w:p w:rsidR="00ED075B" w:rsidRDefault="00ED075B" w:rsidP="00AB143E">
            <w:pPr>
              <w:ind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- </w:t>
            </w:r>
            <w:r w:rsidR="00161263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Здравствуйте, ребята. Я шла в гости к своей подруге, кукле Маше и заблудилась. Маша сказала, </w:t>
            </w:r>
            <w:proofErr w:type="gramStart"/>
            <w:r w:rsidR="00161263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что</w:t>
            </w:r>
            <w:proofErr w:type="gramEnd"/>
            <w:r w:rsidR="00161263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 когда я пойду к ней мне на дорожке нужно свернуть на лево, а я не знаю, где лево, где право.  К</w:t>
            </w: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то же теперь сможет мне помочь?</w:t>
            </w:r>
          </w:p>
          <w:p w:rsidR="00996033" w:rsidRDefault="00161263" w:rsidP="00AB143E">
            <w:pPr>
              <w:ind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Что бы помочь Кате </w:t>
            </w:r>
            <w:r w:rsidR="00996033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разобраться,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 где лево, где право, </w:t>
            </w:r>
            <w:r w:rsidR="00996033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посмотрим веселый мультик.</w:t>
            </w:r>
          </w:p>
          <w:p w:rsidR="00161263" w:rsidRDefault="00996033" w:rsidP="00AB143E">
            <w:pPr>
              <w:ind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Ребята, мы с вами сегодня уже говорили, что у человека есть парные части тела, те которых по две: например руки. Они тоже бывают левыми и правыми. Именно с их помощью мы можем узнать, где лево,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lastRenderedPageBreak/>
              <w:t xml:space="preserve">а где право. </w:t>
            </w:r>
          </w:p>
          <w:p w:rsidR="00996033" w:rsidRDefault="00996033" w:rsidP="00AB143E">
            <w:pPr>
              <w:ind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5"/>
                <w:szCs w:val="25"/>
              </w:rPr>
            </w:pPr>
            <w:r w:rsidRPr="00996033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5"/>
                <w:szCs w:val="25"/>
              </w:rPr>
              <w:t>Упражнение «Флажки»</w:t>
            </w:r>
          </w:p>
          <w:p w:rsidR="00996033" w:rsidRDefault="00996033" w:rsidP="00996033">
            <w:pPr>
              <w:ind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В правую руку мы возьмем красный флажок, а в левую синий.</w:t>
            </w:r>
          </w:p>
          <w:p w:rsidR="00996033" w:rsidRDefault="00996033" w:rsidP="00AB143E">
            <w:pPr>
              <w:ind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Давайте теперь помашем нашей кукле Правой рукой, это та в которой красный флажок, а теперь левой рукой, это та, в которой синий флажок (упражнение повторяется несколько раз). </w:t>
            </w:r>
          </w:p>
          <w:p w:rsidR="00996033" w:rsidRDefault="00996033" w:rsidP="00AB143E">
            <w:pPr>
              <w:ind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Молодцы, ребята, </w:t>
            </w:r>
            <w:r w:rsidR="00EA5B2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давайте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 теперь дадим </w:t>
            </w:r>
            <w:r w:rsidR="00EA5B2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эти флажки Кате, пусть она тоже знает, где у нее левая рука, а где правая, а </w:t>
            </w:r>
            <w:proofErr w:type="gramStart"/>
            <w:r w:rsidR="00EA5B2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там где</w:t>
            </w:r>
            <w:proofErr w:type="gramEnd"/>
            <w:r w:rsidR="00EA5B2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 левая рука, там и лево, значит туда Кате и нужно будет повернуть на дорожке. </w:t>
            </w:r>
          </w:p>
          <w:p w:rsidR="00EA5B2F" w:rsidRDefault="00EA5B2F" w:rsidP="00EA5B2F">
            <w:pPr>
              <w:ind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Ребята, а ножек ведь у нас тоже две, и они тоже бывают правыми и левыми, и они уже очень засиделись, давайте их немного разомнем.</w:t>
            </w:r>
          </w:p>
          <w:p w:rsidR="000D4E39" w:rsidRDefault="00EA5B2F" w:rsidP="00EA5B2F">
            <w:pPr>
              <w:ind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5"/>
                <w:szCs w:val="25"/>
              </w:rPr>
            </w:pPr>
            <w:r w:rsidRPr="00EA5B2F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5"/>
                <w:szCs w:val="25"/>
              </w:rPr>
              <w:t>Динамическая пауза «Правая и левая»</w:t>
            </w:r>
          </w:p>
          <w:p w:rsidR="00EA5B2F" w:rsidRDefault="00EA5B2F" w:rsidP="00EA5B2F">
            <w:pPr>
              <w:ind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5"/>
                <w:szCs w:val="25"/>
              </w:rPr>
            </w:pPr>
          </w:p>
          <w:p w:rsidR="00EA5B2F" w:rsidRPr="00EA5B2F" w:rsidRDefault="00EA5B2F" w:rsidP="00EA5B2F">
            <w:pPr>
              <w:ind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5"/>
                <w:szCs w:val="25"/>
              </w:rPr>
            </w:pPr>
          </w:p>
          <w:p w:rsidR="00EA5B2F" w:rsidRDefault="00A25F5E" w:rsidP="00EA5B2F">
            <w:pPr>
              <w:ind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- Спасибо вам, ребята, вы мне очень помогли! </w:t>
            </w:r>
            <w:r w:rsidR="00EA5B2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Без вас я бы никогда не нашла верную дорогу, и не узнала, где у меня правая рука, а где левая. В подарок вам я принесла вот такие ладошки. Они пока еще не раскрашены, но я знаю, вы легко сможете это исправить. Ну а мне пора идти в гости к своей подруге Маше, до свиданья!</w:t>
            </w:r>
          </w:p>
          <w:p w:rsidR="00EA5B2F" w:rsidRDefault="00EA5B2F" w:rsidP="00EA5B2F">
            <w:pPr>
              <w:ind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25F5E" w:rsidRPr="009343CF" w:rsidRDefault="00EA5B2F" w:rsidP="00EA5B2F">
            <w:pPr>
              <w:ind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lastRenderedPageBreak/>
              <w:t>что бы запенить, какая из них правая, а какая левая вы можете их раскрасить под цвет флажков, правую в красный, а левую в синий цвет</w:t>
            </w:r>
            <w:r w:rsidR="00A25F5E"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 </w:t>
            </w:r>
          </w:p>
        </w:tc>
        <w:tc>
          <w:tcPr>
            <w:tcW w:w="2835" w:type="dxa"/>
          </w:tcPr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lastRenderedPageBreak/>
              <w:t>Дети стоят в кругу вместе с воспитателем</w:t>
            </w:r>
          </w:p>
          <w:p w:rsidR="005B374F" w:rsidRPr="009343CF" w:rsidRDefault="005B374F" w:rsidP="005B374F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5B374F" w:rsidP="005B374F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5B374F" w:rsidP="005B374F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E430D" w:rsidRDefault="009E430D" w:rsidP="005B374F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E430D" w:rsidRDefault="009E430D" w:rsidP="005B374F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E430D" w:rsidRDefault="009E430D" w:rsidP="005B374F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E430D" w:rsidRDefault="009E430D" w:rsidP="005B374F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F11730" w:rsidRPr="009343CF" w:rsidRDefault="005B374F" w:rsidP="005B374F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Дети называют части тела, присаживаются на стулья.</w:t>
            </w:r>
          </w:p>
          <w:p w:rsidR="00F11730" w:rsidRPr="009343CF" w:rsidRDefault="00F11730" w:rsidP="00F11730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F11730" w:rsidRPr="009343CF" w:rsidRDefault="00F11730" w:rsidP="00F11730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F11730" w:rsidRPr="009343CF" w:rsidRDefault="00F11730" w:rsidP="00F11730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F11730" w:rsidRPr="009343CF" w:rsidRDefault="00F11730" w:rsidP="00F11730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F11730" w:rsidRPr="009343CF" w:rsidRDefault="00F11730" w:rsidP="00F11730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F11730" w:rsidRPr="009343CF" w:rsidRDefault="00F11730" w:rsidP="00F11730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F11730" w:rsidRPr="009343CF" w:rsidRDefault="00F11730" w:rsidP="00F11730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F11730" w:rsidRPr="009343CF" w:rsidRDefault="00F11730" w:rsidP="00F11730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F11730" w:rsidRPr="009343CF" w:rsidRDefault="00F11730" w:rsidP="00F11730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F11730" w:rsidP="00F11730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Ответы детей</w:t>
            </w:r>
          </w:p>
          <w:p w:rsidR="00ED075B" w:rsidRPr="009343CF" w:rsidRDefault="00ED075B" w:rsidP="00F11730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D075B" w:rsidRPr="009343CF" w:rsidRDefault="00ED075B" w:rsidP="00F11730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D075B" w:rsidRPr="009343CF" w:rsidRDefault="00ED075B" w:rsidP="00F11730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D075B" w:rsidRPr="009343CF" w:rsidRDefault="00ED075B" w:rsidP="00F11730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D075B" w:rsidRPr="009343CF" w:rsidRDefault="00ED075B" w:rsidP="00F11730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D075B" w:rsidRPr="009343CF" w:rsidRDefault="00ED075B" w:rsidP="00F11730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D075B" w:rsidRPr="009343CF" w:rsidRDefault="00ED075B" w:rsidP="00F11730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D075B" w:rsidRPr="009343CF" w:rsidRDefault="00ED075B" w:rsidP="00F11730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D075B" w:rsidRPr="009343CF" w:rsidRDefault="00ED075B" w:rsidP="00F11730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D075B" w:rsidRPr="009343CF" w:rsidRDefault="00ED075B" w:rsidP="00F11730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D075B" w:rsidRPr="009343CF" w:rsidRDefault="00ED075B" w:rsidP="00F11730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D075B" w:rsidRPr="009343CF" w:rsidRDefault="00ED075B" w:rsidP="00F11730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D075B" w:rsidRPr="009343CF" w:rsidRDefault="00ED075B" w:rsidP="00F11730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D075B" w:rsidRPr="009343CF" w:rsidRDefault="00ED075B" w:rsidP="00F11730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D075B" w:rsidRPr="009343CF" w:rsidRDefault="00ED075B" w:rsidP="00F11730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D075B" w:rsidRPr="009343CF" w:rsidRDefault="00161263" w:rsidP="00ED075B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Дети предлагают кукле свою помощь. </w:t>
            </w:r>
          </w:p>
          <w:p w:rsidR="00ED075B" w:rsidRPr="009343CF" w:rsidRDefault="00ED075B" w:rsidP="00ED075B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D075B" w:rsidRPr="009343CF" w:rsidRDefault="00ED075B" w:rsidP="00ED075B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D075B" w:rsidRPr="009343CF" w:rsidRDefault="00ED075B" w:rsidP="00ED075B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52AB1" w:rsidRPr="009343CF" w:rsidRDefault="00ED075B" w:rsidP="00ED075B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Дети смотрят презентацию</w:t>
            </w:r>
          </w:p>
          <w:p w:rsidR="00552AB1" w:rsidRPr="009343CF" w:rsidRDefault="00552AB1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52AB1" w:rsidRPr="009343CF" w:rsidRDefault="00552AB1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52AB1" w:rsidRPr="009343CF" w:rsidRDefault="00552AB1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52AB1" w:rsidRPr="009343CF" w:rsidRDefault="00552AB1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52AB1" w:rsidRPr="009343CF" w:rsidRDefault="00552AB1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Дети выполняют упражнение «Флажки»</w:t>
            </w:r>
          </w:p>
          <w:p w:rsidR="00996033" w:rsidRDefault="00996033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A5B2F" w:rsidRDefault="00EA5B2F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A5B2F" w:rsidRDefault="00EA5B2F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A5B2F" w:rsidRDefault="00EA5B2F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A5B2F" w:rsidRDefault="00EA5B2F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A5B2F" w:rsidRDefault="00EA5B2F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A5B2F" w:rsidRDefault="00EA5B2F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52AB1" w:rsidRPr="009343CF" w:rsidRDefault="00552AB1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Дети вместе с воспитателем выполняют упражнения </w:t>
            </w:r>
            <w:proofErr w:type="spellStart"/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физминутки</w:t>
            </w:r>
            <w:proofErr w:type="spellEnd"/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.</w:t>
            </w:r>
          </w:p>
          <w:p w:rsidR="00552AB1" w:rsidRPr="009343CF" w:rsidRDefault="00552AB1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52AB1" w:rsidRPr="009343CF" w:rsidRDefault="00552AB1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D075B" w:rsidRPr="009343CF" w:rsidRDefault="00552AB1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Ответы детей</w:t>
            </w:r>
          </w:p>
          <w:p w:rsidR="00A25F5E" w:rsidRPr="009343CF" w:rsidRDefault="00A25F5E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25F5E" w:rsidRPr="009343CF" w:rsidRDefault="00A25F5E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25F5E" w:rsidRPr="009343CF" w:rsidRDefault="00A25F5E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25F5E" w:rsidRPr="009343CF" w:rsidRDefault="00A25F5E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25F5E" w:rsidRPr="009343CF" w:rsidRDefault="00A25F5E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25F5E" w:rsidRPr="009343CF" w:rsidRDefault="00A25F5E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25F5E" w:rsidRPr="009343CF" w:rsidRDefault="00A25F5E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25F5E" w:rsidRPr="009343CF" w:rsidRDefault="00A25F5E" w:rsidP="00552AB1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A25F5E" w:rsidRPr="009343CF" w:rsidRDefault="00A25F5E" w:rsidP="00BD7C15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Дети получают подарки, прощаются с </w:t>
            </w:r>
            <w:r w:rsidR="00BD7C15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Катей</w:t>
            </w: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.</w:t>
            </w:r>
          </w:p>
        </w:tc>
        <w:tc>
          <w:tcPr>
            <w:tcW w:w="2771" w:type="dxa"/>
          </w:tcPr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lastRenderedPageBreak/>
              <w:t>Условия для создания положительного эмоционального фона в группе</w:t>
            </w:r>
          </w:p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E430D" w:rsidRDefault="009E430D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E430D" w:rsidRDefault="009E430D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E430D" w:rsidRDefault="009E430D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E430D" w:rsidRDefault="009E430D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Условия для активизации словаря</w:t>
            </w:r>
            <w:r w:rsidR="00ED075B"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 по теме</w:t>
            </w: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 «Части тела».</w:t>
            </w:r>
          </w:p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F11730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Условия для стимулирования речевой активности, </w:t>
            </w:r>
            <w:r w:rsidR="009E430D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выражения детьми своих мыслей.</w:t>
            </w:r>
          </w:p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161263" w:rsidRDefault="0016126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161263" w:rsidRDefault="0016126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161263" w:rsidRDefault="0016126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161263" w:rsidRDefault="0016126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ED075B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Условия для развития эмпатии.</w:t>
            </w:r>
          </w:p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ED075B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Условия для </w:t>
            </w:r>
            <w:r w:rsidR="00996033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знакомства с понятиями</w:t>
            </w:r>
            <w:r w:rsidR="00161263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 «</w:t>
            </w:r>
            <w:r w:rsidR="00996033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лево-право</w:t>
            </w:r>
            <w:r w:rsidR="00161263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»</w:t>
            </w:r>
          </w:p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Условия для развития умения различать правую и левую руку.</w:t>
            </w:r>
          </w:p>
          <w:p w:rsidR="00996033" w:rsidRDefault="0099603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996033" w:rsidRDefault="00996033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A5B2F" w:rsidRDefault="00EA5B2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A5B2F" w:rsidRDefault="00EA5B2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A5B2F" w:rsidRDefault="00EA5B2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A5B2F" w:rsidRDefault="00EA5B2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A5B2F" w:rsidRDefault="00EA5B2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A5B2F" w:rsidRDefault="00EA5B2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A5B2F" w:rsidRDefault="00EA5B2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EA5B2F" w:rsidRDefault="00EA5B2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552AB1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Условия для развития физической активности, общей моторики, координации речи с движением.</w:t>
            </w:r>
          </w:p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</w:tc>
      </w:tr>
      <w:tr w:rsidR="009343CF" w:rsidRPr="009343CF" w:rsidTr="000E30D5">
        <w:trPr>
          <w:trHeight w:val="3534"/>
        </w:trPr>
        <w:tc>
          <w:tcPr>
            <w:tcW w:w="2376" w:type="dxa"/>
          </w:tcPr>
          <w:p w:rsidR="005B374F" w:rsidRPr="009343CF" w:rsidRDefault="005B374F" w:rsidP="00AB143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5"/>
                <w:szCs w:val="25"/>
              </w:rPr>
            </w:pPr>
            <w:r w:rsidRPr="009343CF">
              <w:rPr>
                <w:rFonts w:ascii="Times New Roman" w:hAnsi="Times New Roman" w:cs="Times New Roman"/>
                <w:b/>
                <w:color w:val="0F243E" w:themeColor="text2" w:themeShade="80"/>
                <w:sz w:val="25"/>
                <w:szCs w:val="25"/>
              </w:rPr>
              <w:lastRenderedPageBreak/>
              <w:t>Рефлексия</w:t>
            </w:r>
          </w:p>
        </w:tc>
        <w:tc>
          <w:tcPr>
            <w:tcW w:w="2552" w:type="dxa"/>
          </w:tcPr>
          <w:p w:rsidR="005B374F" w:rsidRPr="009343CF" w:rsidRDefault="001E0098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Детям раздаются раскраски</w:t>
            </w:r>
          </w:p>
        </w:tc>
        <w:tc>
          <w:tcPr>
            <w:tcW w:w="4252" w:type="dxa"/>
          </w:tcPr>
          <w:p w:rsidR="00EA5B2F" w:rsidRDefault="00A25F5E" w:rsidP="00A25F5E">
            <w:pPr>
              <w:ind w:firstLine="459"/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Ребята, кому мы сегодня помогали? А </w:t>
            </w:r>
            <w:r w:rsidR="00EA5B2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что у нее</w:t>
            </w: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 случилось? </w:t>
            </w:r>
          </w:p>
          <w:p w:rsidR="00EA5B2F" w:rsidRDefault="00EA5B2F" w:rsidP="00A25F5E">
            <w:pPr>
              <w:ind w:firstLine="459"/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А что нам помогло понять, куда нужно поворачивать? Правильно, наши руки. Мы с вами потренировались определять, где у нас правая, а где левая рука. </w:t>
            </w:r>
          </w:p>
          <w:p w:rsidR="00BD7C15" w:rsidRDefault="001E0098" w:rsidP="00BD7C15">
            <w:pPr>
              <w:ind w:firstLine="459"/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Посмотрите на </w:t>
            </w:r>
            <w:r w:rsidR="00BD7C15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ладошки</w:t>
            </w: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, которые нам подарил</w:t>
            </w:r>
            <w:r w:rsidR="00BD7C15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а</w:t>
            </w: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 </w:t>
            </w:r>
            <w:r w:rsidR="00BD7C15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Катя</w:t>
            </w: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, </w:t>
            </w:r>
            <w:r w:rsidR="00BD7C15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одна из них, которая нарисована красным карандашом – правая, а вторая, нарисованная синим карандашом – левая, прям как наши флажки, после окончания занятия вы можете раскрасить их целиком. </w:t>
            </w:r>
          </w:p>
          <w:p w:rsidR="005B374F" w:rsidRPr="009343CF" w:rsidRDefault="00BD7C15" w:rsidP="00BD7C15">
            <w:pPr>
              <w:ind w:firstLine="459"/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Спасибо вам за помощь! </w:t>
            </w:r>
          </w:p>
        </w:tc>
        <w:tc>
          <w:tcPr>
            <w:tcW w:w="2835" w:type="dxa"/>
          </w:tcPr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5B374F" w:rsidP="00AB143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5B374F" w:rsidP="00AB143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Ответы детей</w:t>
            </w:r>
          </w:p>
          <w:p w:rsidR="005B374F" w:rsidRPr="009343CF" w:rsidRDefault="005B374F" w:rsidP="00AB143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5B374F" w:rsidP="00AB143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5B374F" w:rsidP="00AB143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</w:p>
          <w:p w:rsidR="005B374F" w:rsidRPr="009343CF" w:rsidRDefault="00BD7C15" w:rsidP="00AB143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 xml:space="preserve">Дети рассматривают нарисованные ладошки, раскрашивают (по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желанибю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)</w:t>
            </w:r>
          </w:p>
        </w:tc>
        <w:tc>
          <w:tcPr>
            <w:tcW w:w="2771" w:type="dxa"/>
          </w:tcPr>
          <w:p w:rsidR="005B374F" w:rsidRPr="009343CF" w:rsidRDefault="005B374F" w:rsidP="00AB143E">
            <w:pPr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</w:pPr>
            <w:r w:rsidRPr="009343CF">
              <w:rPr>
                <w:rFonts w:ascii="Times New Roman" w:hAnsi="Times New Roman" w:cs="Times New Roman"/>
                <w:color w:val="0F243E" w:themeColor="text2" w:themeShade="80"/>
                <w:sz w:val="25"/>
                <w:szCs w:val="25"/>
              </w:rPr>
              <w:t>Условия для подведения итога занятия: выражения детьми своих мыслей, стимулирования речевой активности.</w:t>
            </w:r>
          </w:p>
        </w:tc>
      </w:tr>
    </w:tbl>
    <w:p w:rsidR="005B374F" w:rsidRPr="009343CF" w:rsidRDefault="005B374F">
      <w:pPr>
        <w:rPr>
          <w:color w:val="0F243E" w:themeColor="text2" w:themeShade="80"/>
        </w:rPr>
      </w:pPr>
    </w:p>
    <w:sectPr w:rsidR="005B374F" w:rsidRPr="009343CF" w:rsidSect="000E30D5">
      <w:pgSz w:w="16838" w:h="11906" w:orient="landscape"/>
      <w:pgMar w:top="850" w:right="113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CA"/>
    <w:rsid w:val="000A022A"/>
    <w:rsid w:val="000D4E39"/>
    <w:rsid w:val="000E30D5"/>
    <w:rsid w:val="00161263"/>
    <w:rsid w:val="001E0098"/>
    <w:rsid w:val="002A7CA3"/>
    <w:rsid w:val="003263CA"/>
    <w:rsid w:val="00552AB1"/>
    <w:rsid w:val="00573559"/>
    <w:rsid w:val="005B374F"/>
    <w:rsid w:val="007E679B"/>
    <w:rsid w:val="009343CF"/>
    <w:rsid w:val="00996033"/>
    <w:rsid w:val="009E430D"/>
    <w:rsid w:val="00A25F5E"/>
    <w:rsid w:val="00A37652"/>
    <w:rsid w:val="00BD7C15"/>
    <w:rsid w:val="00EA5B2F"/>
    <w:rsid w:val="00ED075B"/>
    <w:rsid w:val="00F1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A93CF-F7F0-4749-96B5-F76067E2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3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cp:lastPrinted>2017-01-29T11:43:00Z</cp:lastPrinted>
  <dcterms:created xsi:type="dcterms:W3CDTF">2021-08-13T09:50:00Z</dcterms:created>
  <dcterms:modified xsi:type="dcterms:W3CDTF">2021-08-13T09:50:00Z</dcterms:modified>
</cp:coreProperties>
</file>