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6D1" w:rsidRPr="003D53A3" w:rsidRDefault="00956EE2" w:rsidP="003B36D1">
      <w:pPr>
        <w:pStyle w:val="c11"/>
        <w:shd w:val="clear" w:color="auto" w:fill="FFFFFF"/>
        <w:spacing w:before="0" w:beforeAutospacing="0" w:after="0" w:afterAutospacing="0"/>
        <w:ind w:firstLine="567"/>
        <w:jc w:val="center"/>
        <w:rPr>
          <w:rStyle w:val="c6"/>
          <w:b/>
          <w:bCs/>
          <w:color w:val="FF0000"/>
          <w:sz w:val="26"/>
          <w:szCs w:val="26"/>
        </w:rPr>
      </w:pPr>
      <w:r>
        <w:rPr>
          <w:rStyle w:val="c6"/>
          <w:b/>
          <w:bCs/>
          <w:color w:val="FF0000"/>
          <w:sz w:val="26"/>
          <w:szCs w:val="26"/>
        </w:rPr>
        <w:t>Консультация</w:t>
      </w:r>
      <w:r w:rsidR="003B36D1" w:rsidRPr="003D53A3">
        <w:rPr>
          <w:rStyle w:val="c6"/>
          <w:b/>
          <w:bCs/>
          <w:color w:val="FF0000"/>
          <w:sz w:val="26"/>
          <w:szCs w:val="26"/>
        </w:rPr>
        <w:t xml:space="preserve"> для родителей</w:t>
      </w:r>
    </w:p>
    <w:p w:rsidR="003D53A3" w:rsidRPr="00956EE2" w:rsidRDefault="00956EE2" w:rsidP="00956EE2">
      <w:pPr>
        <w:pStyle w:val="c11"/>
        <w:shd w:val="clear" w:color="auto" w:fill="FFFFFF"/>
        <w:spacing w:before="0" w:beforeAutospacing="0" w:after="0" w:afterAutospacing="0"/>
        <w:ind w:firstLine="567"/>
        <w:jc w:val="center"/>
        <w:rPr>
          <w:b/>
          <w:bCs/>
          <w:color w:val="FF0000"/>
          <w:sz w:val="26"/>
          <w:szCs w:val="26"/>
        </w:rPr>
      </w:pPr>
      <w:r w:rsidRPr="00956EE2">
        <w:rPr>
          <w:rStyle w:val="c6"/>
          <w:b/>
          <w:bCs/>
          <w:color w:val="FF0000"/>
          <w:sz w:val="26"/>
          <w:szCs w:val="26"/>
        </w:rPr>
        <w:t>«Формирование элементарных математических представлений</w:t>
      </w:r>
      <w:r w:rsidRPr="00FE59DC">
        <w:rPr>
          <w:color w:val="000000"/>
        </w:rPr>
        <w:t xml:space="preserve"> </w:t>
      </w:r>
      <w:r w:rsidRPr="00956EE2">
        <w:rPr>
          <w:rStyle w:val="c6"/>
          <w:b/>
          <w:bCs/>
          <w:color w:val="FF0000"/>
          <w:sz w:val="26"/>
          <w:szCs w:val="26"/>
        </w:rPr>
        <w:t>у детей старшего дошкольного возраста»</w:t>
      </w:r>
    </w:p>
    <w:p w:rsidR="00956EE2" w:rsidRPr="00956EE2" w:rsidRDefault="00956EE2" w:rsidP="00956EE2">
      <w:pPr>
        <w:pStyle w:val="c8"/>
        <w:shd w:val="clear" w:color="auto" w:fill="FFFFFF"/>
        <w:spacing w:before="0" w:beforeAutospacing="0" w:after="0" w:afterAutospacing="0"/>
        <w:ind w:firstLine="567"/>
        <w:jc w:val="both"/>
        <w:rPr>
          <w:rFonts w:ascii="Calibri" w:hAnsi="Calibri" w:cs="Calibri"/>
          <w:color w:val="000000"/>
          <w:sz w:val="26"/>
          <w:szCs w:val="26"/>
        </w:rPr>
      </w:pPr>
      <w:bookmarkStart w:id="0" w:name="_GoBack"/>
      <w:bookmarkEnd w:id="0"/>
      <w:r w:rsidRPr="00956EE2">
        <w:rPr>
          <w:rStyle w:val="c6"/>
          <w:color w:val="000000"/>
          <w:sz w:val="26"/>
          <w:szCs w:val="26"/>
        </w:rPr>
        <w:t xml:space="preserve">Формирование элементарных математических представлений является наиболее важной темой во </w:t>
      </w:r>
      <w:proofErr w:type="gramStart"/>
      <w:r w:rsidRPr="00956EE2">
        <w:rPr>
          <w:rStyle w:val="c6"/>
          <w:color w:val="000000"/>
          <w:sz w:val="26"/>
          <w:szCs w:val="26"/>
        </w:rPr>
        <w:t>всестороннем</w:t>
      </w:r>
      <w:proofErr w:type="gramEnd"/>
      <w:r w:rsidRPr="00956EE2">
        <w:rPr>
          <w:rStyle w:val="c6"/>
          <w:color w:val="000000"/>
          <w:sz w:val="26"/>
          <w:szCs w:val="26"/>
        </w:rPr>
        <w:t xml:space="preserve"> развитие детей. Главная особенность состоит в том, что задания предлагаются в игровой форме.</w:t>
      </w:r>
      <w:r w:rsidRPr="00956EE2">
        <w:rPr>
          <w:rFonts w:ascii="Calibri" w:hAnsi="Calibri" w:cs="Calibri"/>
          <w:color w:val="000000"/>
          <w:sz w:val="26"/>
          <w:szCs w:val="26"/>
        </w:rPr>
        <w:t xml:space="preserve"> </w:t>
      </w:r>
      <w:r w:rsidRPr="00956EE2">
        <w:rPr>
          <w:rStyle w:val="c6"/>
          <w:color w:val="000000"/>
          <w:sz w:val="26"/>
          <w:szCs w:val="26"/>
        </w:rPr>
        <w:t>Игра</w:t>
      </w:r>
      <w:r w:rsidRPr="00956EE2">
        <w:rPr>
          <w:rStyle w:val="c6"/>
          <w:b/>
          <w:bCs/>
          <w:color w:val="000000"/>
          <w:sz w:val="26"/>
          <w:szCs w:val="26"/>
        </w:rPr>
        <w:t> -</w:t>
      </w:r>
      <w:r w:rsidRPr="00956EE2">
        <w:rPr>
          <w:rStyle w:val="c6"/>
          <w:color w:val="000000"/>
          <w:sz w:val="26"/>
          <w:szCs w:val="26"/>
        </w:rPr>
        <w:t> основной вид деятельности дошкольников и является самой привлекательной деятельностью для детей, так как в ней они ощущают свободу. В развивающих играх и упражнениях у дошкольников создается интерес к решению умственных задач: успешный результат умственного усилия, преодоление трудностей приносит им удовлетворение.</w:t>
      </w:r>
    </w:p>
    <w:p w:rsidR="00956EE2" w:rsidRPr="00956EE2" w:rsidRDefault="00956EE2" w:rsidP="00956EE2">
      <w:pPr>
        <w:pStyle w:val="c8"/>
        <w:shd w:val="clear" w:color="auto" w:fill="FFFFFF"/>
        <w:spacing w:before="0" w:beforeAutospacing="0" w:after="0" w:afterAutospacing="0"/>
        <w:ind w:firstLine="567"/>
        <w:jc w:val="both"/>
        <w:rPr>
          <w:rFonts w:ascii="Calibri" w:hAnsi="Calibri" w:cs="Calibri"/>
          <w:color w:val="000000"/>
          <w:sz w:val="26"/>
          <w:szCs w:val="26"/>
        </w:rPr>
      </w:pPr>
      <w:r w:rsidRPr="00956EE2">
        <w:rPr>
          <w:rStyle w:val="c6"/>
          <w:color w:val="000000"/>
          <w:sz w:val="26"/>
          <w:szCs w:val="26"/>
        </w:rPr>
        <w:t>Если в игре ребёнок, действуя с предметами, активно манипулирует пальцами, то мыслительные процессы активируются, и наоборот, их интенсивность ослабевает, если рука ребёнка бездействует.</w:t>
      </w:r>
      <w:r w:rsidRPr="00956EE2">
        <w:rPr>
          <w:rFonts w:ascii="Calibri" w:hAnsi="Calibri" w:cs="Calibri"/>
          <w:color w:val="000000"/>
          <w:sz w:val="26"/>
          <w:szCs w:val="26"/>
        </w:rPr>
        <w:t xml:space="preserve"> </w:t>
      </w:r>
      <w:r w:rsidRPr="00956EE2">
        <w:rPr>
          <w:rStyle w:val="c6"/>
          <w:color w:val="000000"/>
          <w:sz w:val="26"/>
          <w:szCs w:val="26"/>
        </w:rPr>
        <w:t>Поэтому очень полезны игры, в которых дети действуют: собирают, разбирают, сортируют, соединяют, разъединяют детали и т. д.</w:t>
      </w:r>
      <w:r w:rsidRPr="00956EE2">
        <w:rPr>
          <w:rFonts w:ascii="Calibri" w:hAnsi="Calibri" w:cs="Calibri"/>
          <w:color w:val="000000"/>
          <w:sz w:val="26"/>
          <w:szCs w:val="26"/>
        </w:rPr>
        <w:t xml:space="preserve"> </w:t>
      </w:r>
      <w:r w:rsidRPr="00956EE2">
        <w:rPr>
          <w:rStyle w:val="c6"/>
          <w:color w:val="000000"/>
          <w:sz w:val="26"/>
          <w:szCs w:val="26"/>
        </w:rPr>
        <w:t>Увлечение игрой повышает способность к произвольному вниманию, обостряет наблюдательность, помогает </w:t>
      </w:r>
      <w:r w:rsidRPr="00956EE2">
        <w:rPr>
          <w:rStyle w:val="c6"/>
          <w:color w:val="000000"/>
          <w:sz w:val="26"/>
          <w:szCs w:val="26"/>
          <w:shd w:val="clear" w:color="auto" w:fill="FFFFFF"/>
        </w:rPr>
        <w:t>быстрому и прочному запоминанию.</w:t>
      </w:r>
    </w:p>
    <w:p w:rsidR="00956EE2" w:rsidRPr="00956EE2" w:rsidRDefault="00956EE2" w:rsidP="00956EE2">
      <w:pPr>
        <w:pStyle w:val="c8"/>
        <w:shd w:val="clear" w:color="auto" w:fill="FFFFFF"/>
        <w:spacing w:before="0" w:beforeAutospacing="0" w:after="0" w:afterAutospacing="0"/>
        <w:ind w:firstLine="567"/>
        <w:jc w:val="both"/>
        <w:rPr>
          <w:rFonts w:ascii="Calibri" w:hAnsi="Calibri" w:cs="Calibri"/>
          <w:color w:val="000000"/>
          <w:sz w:val="26"/>
          <w:szCs w:val="26"/>
        </w:rPr>
      </w:pPr>
      <w:r w:rsidRPr="00956EE2">
        <w:rPr>
          <w:rStyle w:val="c6"/>
          <w:color w:val="000000"/>
          <w:sz w:val="26"/>
          <w:szCs w:val="26"/>
        </w:rPr>
        <w:t>В любом возрасте дети очень любят смотреть мультфильмы и телепередачи с веселыми и интересными персонажами, поэтому при формировании математических представлений, этот вид деятельности является очень эффективным. Например, познавательный цикл «Уроки тётушки совы».</w:t>
      </w:r>
    </w:p>
    <w:p w:rsidR="00956EE2" w:rsidRPr="00956EE2" w:rsidRDefault="00956EE2" w:rsidP="00956EE2">
      <w:pPr>
        <w:pStyle w:val="c8"/>
        <w:shd w:val="clear" w:color="auto" w:fill="FFFFFF"/>
        <w:spacing w:before="0" w:beforeAutospacing="0" w:after="0" w:afterAutospacing="0"/>
        <w:ind w:firstLine="567"/>
        <w:jc w:val="both"/>
        <w:rPr>
          <w:rFonts w:ascii="Calibri" w:hAnsi="Calibri" w:cs="Calibri"/>
          <w:color w:val="000000"/>
          <w:sz w:val="26"/>
          <w:szCs w:val="26"/>
        </w:rPr>
      </w:pPr>
      <w:r w:rsidRPr="00956EE2">
        <w:rPr>
          <w:rStyle w:val="c6"/>
          <w:color w:val="000000"/>
          <w:sz w:val="26"/>
          <w:szCs w:val="26"/>
        </w:rPr>
        <w:t xml:space="preserve">Работа по формированию элементарных математических представлений у дошкольников должна осуществляться систематически и последовательно включаться во все этапы жизнедеятельности детей. При одевании на  прогулку, уточняем цвет одежды, считаем девочек и мальчиков. </w:t>
      </w:r>
      <w:proofErr w:type="gramStart"/>
      <w:r w:rsidRPr="00956EE2">
        <w:rPr>
          <w:rStyle w:val="c6"/>
          <w:color w:val="000000"/>
          <w:sz w:val="26"/>
          <w:szCs w:val="26"/>
        </w:rPr>
        <w:t>На прогулке играем в подвижные игры, словесные игры («Противоположности», «Считаем парами»), игры с мячом («Отбивание мяча под счёт», «Съедобное – несъедобное», «Я начну, а ты продолжи» и т. д.).</w:t>
      </w:r>
      <w:proofErr w:type="gramEnd"/>
      <w:r w:rsidRPr="00956EE2">
        <w:rPr>
          <w:rStyle w:val="c6"/>
          <w:color w:val="000000"/>
          <w:sz w:val="26"/>
          <w:szCs w:val="26"/>
        </w:rPr>
        <w:t xml:space="preserve"> Проводим опыты и наблюдения. Закрепляем знания о временах года, частях суток, величине предметов (дерево высокое, а кустик низкий).</w:t>
      </w:r>
    </w:p>
    <w:p w:rsidR="00956EE2" w:rsidRDefault="00956EE2" w:rsidP="00956EE2">
      <w:pPr>
        <w:pStyle w:val="c8"/>
        <w:shd w:val="clear" w:color="auto" w:fill="FFFFFF"/>
        <w:spacing w:before="0" w:beforeAutospacing="0" w:after="0" w:afterAutospacing="0"/>
        <w:ind w:firstLine="567"/>
        <w:jc w:val="both"/>
        <w:rPr>
          <w:rFonts w:ascii="Calibri" w:hAnsi="Calibri" w:cs="Calibri"/>
          <w:color w:val="000000"/>
          <w:sz w:val="26"/>
          <w:szCs w:val="26"/>
        </w:rPr>
      </w:pPr>
      <w:r w:rsidRPr="00956EE2">
        <w:rPr>
          <w:rStyle w:val="c6"/>
          <w:color w:val="000000"/>
          <w:sz w:val="26"/>
          <w:szCs w:val="26"/>
        </w:rPr>
        <w:t>Математика отражается и в творческой продуктивной деятельности: рисовании, аппликации, лепке, как закрепление полученных знаний.</w:t>
      </w:r>
      <w:r w:rsidRPr="00956EE2">
        <w:rPr>
          <w:rFonts w:ascii="Calibri" w:hAnsi="Calibri" w:cs="Calibri"/>
          <w:color w:val="000000"/>
          <w:sz w:val="26"/>
          <w:szCs w:val="26"/>
        </w:rPr>
        <w:t xml:space="preserve"> </w:t>
      </w:r>
      <w:r w:rsidRPr="00956EE2">
        <w:rPr>
          <w:rStyle w:val="c6"/>
          <w:color w:val="000000"/>
          <w:sz w:val="26"/>
          <w:szCs w:val="26"/>
        </w:rPr>
        <w:t xml:space="preserve">При рисовании частей туловища животных, птиц идёт закрепление названия геометрических фигур, также в аппликации при вырезывании круга, овала  мы закрепляем названия  квадрата, прямоугольника. Задание является чисто математическим, но всегда есть возможность для творческого проявления индивидуальности самого ребёнка. </w:t>
      </w:r>
    </w:p>
    <w:p w:rsidR="00956EE2" w:rsidRPr="00956EE2" w:rsidRDefault="00956EE2" w:rsidP="00956EE2">
      <w:pPr>
        <w:pStyle w:val="c8"/>
        <w:shd w:val="clear" w:color="auto" w:fill="FFFFFF"/>
        <w:spacing w:before="0" w:beforeAutospacing="0" w:after="0" w:afterAutospacing="0"/>
        <w:ind w:firstLine="567"/>
        <w:jc w:val="both"/>
        <w:rPr>
          <w:rFonts w:ascii="Calibri" w:hAnsi="Calibri" w:cs="Calibri"/>
          <w:color w:val="000000"/>
          <w:sz w:val="26"/>
          <w:szCs w:val="26"/>
        </w:rPr>
      </w:pPr>
      <w:r>
        <w:rPr>
          <w:noProof/>
          <w:color w:val="000000"/>
          <w:sz w:val="26"/>
          <w:szCs w:val="26"/>
        </w:rPr>
        <w:drawing>
          <wp:anchor distT="0" distB="0" distL="114300" distR="114300" simplePos="0" relativeHeight="251658240" behindDoc="0" locked="0" layoutInCell="1" allowOverlap="1">
            <wp:simplePos x="0" y="0"/>
            <wp:positionH relativeFrom="column">
              <wp:posOffset>2557780</wp:posOffset>
            </wp:positionH>
            <wp:positionV relativeFrom="paragraph">
              <wp:posOffset>1203325</wp:posOffset>
            </wp:positionV>
            <wp:extent cx="3697605" cy="1967865"/>
            <wp:effectExtent l="19050" t="0" r="0" b="0"/>
            <wp:wrapThrough wrapText="bothSides">
              <wp:wrapPolygon edited="0">
                <wp:start x="-111" y="0"/>
                <wp:lineTo x="-111" y="21328"/>
                <wp:lineTo x="21589" y="21328"/>
                <wp:lineTo x="21589" y="0"/>
                <wp:lineTo x="-111" y="0"/>
              </wp:wrapPolygon>
            </wp:wrapThrough>
            <wp:docPr id="4" name="Рисунок 1" descr="C:\Users\aleks\Desktop\1111-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Desktop\1111-3-c.jpg"/>
                    <pic:cNvPicPr>
                      <a:picLocks noChangeAspect="1" noChangeArrowheads="1"/>
                    </pic:cNvPicPr>
                  </pic:nvPicPr>
                  <pic:blipFill>
                    <a:blip r:embed="rId4"/>
                    <a:srcRect/>
                    <a:stretch>
                      <a:fillRect/>
                    </a:stretch>
                  </pic:blipFill>
                  <pic:spPr bwMode="auto">
                    <a:xfrm>
                      <a:off x="0" y="0"/>
                      <a:ext cx="3697605" cy="1967865"/>
                    </a:xfrm>
                    <a:prstGeom prst="rect">
                      <a:avLst/>
                    </a:prstGeom>
                    <a:noFill/>
                    <a:ln w="9525">
                      <a:noFill/>
                      <a:miter lim="800000"/>
                      <a:headEnd/>
                      <a:tailEnd/>
                    </a:ln>
                  </pic:spPr>
                </pic:pic>
              </a:graphicData>
            </a:graphic>
          </wp:anchor>
        </w:drawing>
      </w:r>
      <w:r w:rsidRPr="00956EE2">
        <w:rPr>
          <w:color w:val="000000"/>
          <w:sz w:val="26"/>
          <w:szCs w:val="26"/>
          <w:shd w:val="clear" w:color="auto" w:fill="FFFFFF"/>
        </w:rPr>
        <w:t>Математика будет играть важную роль в жизни вашего ребенка всегда.  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3D53A3" w:rsidRPr="00956EE2" w:rsidRDefault="003D53A3" w:rsidP="003D53A3">
      <w:pPr>
        <w:pStyle w:val="c4"/>
        <w:shd w:val="clear" w:color="auto" w:fill="FFFFFF"/>
        <w:spacing w:before="0" w:beforeAutospacing="0" w:after="0" w:afterAutospacing="0"/>
        <w:ind w:firstLine="567"/>
        <w:jc w:val="center"/>
        <w:rPr>
          <w:color w:val="FF0000"/>
          <w:sz w:val="26"/>
          <w:szCs w:val="26"/>
        </w:rPr>
      </w:pPr>
    </w:p>
    <w:sectPr w:rsidR="003D53A3" w:rsidRPr="00956EE2" w:rsidSect="00956EE2">
      <w:pgSz w:w="11906" w:h="16838"/>
      <w:pgMar w:top="993" w:right="1133" w:bottom="142" w:left="1276" w:header="708" w:footer="708" w:gutter="0"/>
      <w:pgBorders w:offsetFrom="page">
        <w:top w:val="threeDEngrave" w:sz="48" w:space="24" w:color="FF0000"/>
        <w:left w:val="threeDEngrave" w:sz="48" w:space="24" w:color="FF0000"/>
        <w:bottom w:val="threeDEmboss" w:sz="48" w:space="24" w:color="FF0000"/>
        <w:right w:val="threeDEmboss" w:sz="48"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D34122"/>
    <w:rsid w:val="003B36D1"/>
    <w:rsid w:val="003D53A3"/>
    <w:rsid w:val="00460491"/>
    <w:rsid w:val="00956EE2"/>
    <w:rsid w:val="00D34122"/>
    <w:rsid w:val="00F019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9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3B3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B36D1"/>
  </w:style>
  <w:style w:type="paragraph" w:customStyle="1" w:styleId="c4">
    <w:name w:val="c4"/>
    <w:basedOn w:val="a"/>
    <w:rsid w:val="003B3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B36D1"/>
  </w:style>
  <w:style w:type="character" w:customStyle="1" w:styleId="c0">
    <w:name w:val="c0"/>
    <w:basedOn w:val="a0"/>
    <w:rsid w:val="003B36D1"/>
  </w:style>
  <w:style w:type="character" w:customStyle="1" w:styleId="c5">
    <w:name w:val="c5"/>
    <w:basedOn w:val="a0"/>
    <w:rsid w:val="003B36D1"/>
  </w:style>
  <w:style w:type="character" w:customStyle="1" w:styleId="c7">
    <w:name w:val="c7"/>
    <w:basedOn w:val="a0"/>
    <w:rsid w:val="003B36D1"/>
  </w:style>
  <w:style w:type="character" w:customStyle="1" w:styleId="c14">
    <w:name w:val="c14"/>
    <w:basedOn w:val="a0"/>
    <w:rsid w:val="003B36D1"/>
  </w:style>
  <w:style w:type="paragraph" w:styleId="a3">
    <w:name w:val="Balloon Text"/>
    <w:basedOn w:val="a"/>
    <w:link w:val="a4"/>
    <w:uiPriority w:val="99"/>
    <w:semiHidden/>
    <w:unhideWhenUsed/>
    <w:rsid w:val="003D53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53A3"/>
    <w:rPr>
      <w:rFonts w:ascii="Tahoma" w:hAnsi="Tahoma" w:cs="Tahoma"/>
      <w:sz w:val="16"/>
      <w:szCs w:val="16"/>
    </w:rPr>
  </w:style>
  <w:style w:type="paragraph" w:customStyle="1" w:styleId="c8">
    <w:name w:val="c8"/>
    <w:basedOn w:val="a"/>
    <w:rsid w:val="00956E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3B3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B36D1"/>
  </w:style>
  <w:style w:type="paragraph" w:customStyle="1" w:styleId="c4">
    <w:name w:val="c4"/>
    <w:basedOn w:val="a"/>
    <w:rsid w:val="003B3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B36D1"/>
  </w:style>
  <w:style w:type="character" w:customStyle="1" w:styleId="c0">
    <w:name w:val="c0"/>
    <w:basedOn w:val="a0"/>
    <w:rsid w:val="003B36D1"/>
  </w:style>
  <w:style w:type="character" w:customStyle="1" w:styleId="c5">
    <w:name w:val="c5"/>
    <w:basedOn w:val="a0"/>
    <w:rsid w:val="003B36D1"/>
  </w:style>
  <w:style w:type="character" w:customStyle="1" w:styleId="c7">
    <w:name w:val="c7"/>
    <w:basedOn w:val="a0"/>
    <w:rsid w:val="003B36D1"/>
  </w:style>
  <w:style w:type="character" w:customStyle="1" w:styleId="c14">
    <w:name w:val="c14"/>
    <w:basedOn w:val="a0"/>
    <w:rsid w:val="003B36D1"/>
  </w:style>
  <w:style w:type="paragraph" w:styleId="a3">
    <w:name w:val="Balloon Text"/>
    <w:basedOn w:val="a"/>
    <w:link w:val="a4"/>
    <w:uiPriority w:val="99"/>
    <w:semiHidden/>
    <w:unhideWhenUsed/>
    <w:rsid w:val="003D53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53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7171677">
      <w:bodyDiv w:val="1"/>
      <w:marLeft w:val="0"/>
      <w:marRight w:val="0"/>
      <w:marTop w:val="0"/>
      <w:marBottom w:val="0"/>
      <w:divBdr>
        <w:top w:val="none" w:sz="0" w:space="0" w:color="auto"/>
        <w:left w:val="none" w:sz="0" w:space="0" w:color="auto"/>
        <w:bottom w:val="none" w:sz="0" w:space="0" w:color="auto"/>
        <w:right w:val="none" w:sz="0" w:space="0" w:color="auto"/>
      </w:divBdr>
    </w:div>
    <w:div w:id="69396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Khoroshevskaya</dc:creator>
  <cp:lastModifiedBy>Aleksey Khoroshevskiy</cp:lastModifiedBy>
  <cp:revision>2</cp:revision>
  <dcterms:created xsi:type="dcterms:W3CDTF">2019-02-17T08:37:00Z</dcterms:created>
  <dcterms:modified xsi:type="dcterms:W3CDTF">2019-02-17T08:37:00Z</dcterms:modified>
</cp:coreProperties>
</file>