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37" w:rsidRDefault="00450537" w:rsidP="0045053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</w:pPr>
    </w:p>
    <w:p w:rsidR="00796793" w:rsidRDefault="00796793" w:rsidP="0079679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</w:pPr>
    </w:p>
    <w:p w:rsidR="00450537" w:rsidRPr="00450537" w:rsidRDefault="00450537" w:rsidP="0079679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</w:pPr>
      <w:r w:rsidRPr="00450537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  <w:t xml:space="preserve">Индивидуальный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  <w:t>маршрут ребенка с аутизмом в ДОУ</w:t>
      </w: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50537" w:rsidRDefault="00450537" w:rsidP="0045053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796793" w:rsidRDefault="00796793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1463B">
        <w:rPr>
          <w:rFonts w:ascii="Times New Roman" w:hAnsi="Times New Roman" w:cs="Times New Roman"/>
          <w:b/>
          <w:sz w:val="32"/>
          <w:szCs w:val="28"/>
          <w:lang w:eastAsia="ru-RU"/>
        </w:rPr>
        <w:lastRenderedPageBreak/>
        <w:t>Индивидуальный образовательный маршрут ребёнка с РДА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Год от года все больше детей рождается с проблемами в развитии.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Одни из часто встречающихся в наши дни, это дети с ранним детским аутизмом. В качестве наиболее характерных особенностей аутичного ребёнка можно выделить </w:t>
      </w:r>
      <w:r w:rsidRPr="00C1463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следующие</w:t>
      </w: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1. Нарушение контакта, погруженность в свой мир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2. Стремление к постоянству, проявляющееся в разных формах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 сопротивлении переменам в режиме, в стереотипных действиях)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3. Особая характерная задержка и нарушение речевого развития вне связи с уровнем интеллектуального развития.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наиболее распространённой формой оказания коррекционной помощи детям дошкольного возраста с отклонениями в развитии является их воспитание и </w:t>
      </w:r>
      <w:r w:rsidR="00C1463B" w:rsidRPr="00C1463B">
        <w:rPr>
          <w:rFonts w:ascii="Times New Roman" w:hAnsi="Times New Roman" w:cs="Times New Roman"/>
          <w:sz w:val="28"/>
          <w:szCs w:val="28"/>
          <w:lang w:eastAsia="ru-RU"/>
        </w:rPr>
        <w:t>обучение в</w:t>
      </w:r>
      <w:r w:rsidR="00C1463B">
        <w:rPr>
          <w:rFonts w:ascii="Times New Roman" w:hAnsi="Times New Roman" w:cs="Times New Roman"/>
          <w:sz w:val="28"/>
          <w:szCs w:val="28"/>
          <w:lang w:eastAsia="ru-RU"/>
        </w:rPr>
        <w:t xml:space="preserve"> ДОУ 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компенсирующего вида и в специальных. Это и обуславливает социальную адаптацию и развитие проблемного ребёнка.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Для каждого ребёнка составляется индивидуальный образовательный маршрут, цель которого – разработка содержания коррекционной работы, направленная на формирование и развитие познавательных процессов, сенсорной деятельности в соответствии с возрастом и индивидуальными </w:t>
      </w:r>
      <w:r w:rsidR="00C1463B" w:rsidRPr="00C1463B">
        <w:rPr>
          <w:rFonts w:ascii="Times New Roman" w:hAnsi="Times New Roman" w:cs="Times New Roman"/>
          <w:sz w:val="28"/>
          <w:szCs w:val="28"/>
          <w:lang w:eastAsia="ru-RU"/>
        </w:rPr>
        <w:t>психологическими особенностями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ребёнка, проблемами здоровья и спецификой задержки в психическом развитии. Главными условиями эффективности маршрута являются индивидуализация, систематичность, постепенность и повторяемость.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Можно выделить несколько этапов в составлении индивидуально образовательного маршрута:</w:t>
      </w:r>
    </w:p>
    <w:p w:rsidR="00450537" w:rsidRPr="00C1463B" w:rsidRDefault="00796793" w:rsidP="00C1463B">
      <w:pPr>
        <w:pStyle w:val="a9"/>
        <w:rPr>
          <w:rFonts w:ascii="Times New Roman" w:hAnsi="Times New Roman" w:cs="Times New Roman"/>
          <w:sz w:val="28"/>
          <w:szCs w:val="28"/>
          <w:bdr w:val="single" w:sz="2" w:space="4" w:color="E61818" w:frame="1"/>
          <w:shd w:val="clear" w:color="auto" w:fill="FFFFFF"/>
          <w:lang w:eastAsia="ru-RU"/>
        </w:rPr>
      </w:pPr>
      <w:hyperlink r:id="rId4" w:tgtFrame="_blank" w:history="1"/>
    </w:p>
    <w:p w:rsidR="00450537" w:rsidRPr="00C1463B" w:rsidRDefault="00450537" w:rsidP="00C1463B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 этап– 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диагностика функционального развития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На этом этапе мы опираемся на следующие </w:t>
      </w:r>
      <w:r w:rsidRPr="00C1463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пособия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: Лаврова Г. Н. «Психолого-педагогические технологии разработки индивидуальных коррекционно-развивающих программ для детей с проблемами развития в условиях специального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(коррекционного)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дошкольного образовательного учреждения».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>II этап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– определение целей и задач индивидуального маршрута и его составление (с учётом требований программы </w:t>
      </w:r>
      <w:proofErr w:type="spellStart"/>
      <w:r w:rsidRPr="00C1463B">
        <w:rPr>
          <w:rFonts w:ascii="Times New Roman" w:hAnsi="Times New Roman" w:cs="Times New Roman"/>
          <w:sz w:val="28"/>
          <w:szCs w:val="28"/>
          <w:lang w:eastAsia="ru-RU"/>
        </w:rPr>
        <w:t>Екжановой</w:t>
      </w:r>
      <w:proofErr w:type="spellEnd"/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Е. А., </w:t>
      </w:r>
      <w:proofErr w:type="spellStart"/>
      <w:r w:rsidRPr="00C1463B">
        <w:rPr>
          <w:rFonts w:ascii="Times New Roman" w:hAnsi="Times New Roman" w:cs="Times New Roman"/>
          <w:sz w:val="28"/>
          <w:szCs w:val="28"/>
          <w:lang w:eastAsia="ru-RU"/>
        </w:rPr>
        <w:t>Стребелевой</w:t>
      </w:r>
      <w:proofErr w:type="spellEnd"/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Е. </w:t>
      </w: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>А.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«Коррекционно-развивающее обучение и воспитание»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>III этап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– реализация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b/>
          <w:sz w:val="28"/>
          <w:szCs w:val="28"/>
          <w:lang w:eastAsia="ru-RU"/>
        </w:rPr>
        <w:t>VI этап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 – контрольная диагностика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(результативность коррекционно-развивающей работы)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537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Основная форма работы – индивидуальные занятия, занятия в подгруппе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(2 человека)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463B" w:rsidRP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87A" w:rsidRDefault="00DC587A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537" w:rsidRPr="00DC587A" w:rsidRDefault="00450537" w:rsidP="00DC587A">
      <w:pPr>
        <w:pStyle w:val="a9"/>
        <w:rPr>
          <w:rFonts w:ascii="Times New Roman" w:hAnsi="Times New Roman" w:cs="Times New Roman"/>
          <w:sz w:val="28"/>
        </w:rPr>
      </w:pPr>
      <w:r w:rsidRPr="00DC587A">
        <w:rPr>
          <w:rFonts w:ascii="Times New Roman" w:hAnsi="Times New Roman" w:cs="Times New Roman"/>
          <w:sz w:val="28"/>
        </w:rPr>
        <w:lastRenderedPageBreak/>
        <w:t>Продолжительность занятия от 10 до 20 минут (в зависимости от физического и эмоционального состояния ребёнка).</w:t>
      </w:r>
    </w:p>
    <w:p w:rsidR="00C1463B" w:rsidRPr="00DC587A" w:rsidRDefault="00C1463B" w:rsidP="00DC587A">
      <w:pPr>
        <w:pStyle w:val="a9"/>
        <w:rPr>
          <w:rFonts w:ascii="Times New Roman" w:hAnsi="Times New Roman" w:cs="Times New Roman"/>
          <w:sz w:val="28"/>
        </w:rPr>
      </w:pPr>
    </w:p>
    <w:p w:rsidR="00450537" w:rsidRPr="00DC587A" w:rsidRDefault="00450537" w:rsidP="00DC587A">
      <w:pPr>
        <w:pStyle w:val="a9"/>
        <w:rPr>
          <w:rFonts w:ascii="Times New Roman" w:hAnsi="Times New Roman" w:cs="Times New Roman"/>
          <w:sz w:val="28"/>
        </w:rPr>
      </w:pPr>
      <w:r w:rsidRPr="00DC587A">
        <w:rPr>
          <w:rFonts w:ascii="Times New Roman" w:hAnsi="Times New Roman" w:cs="Times New Roman"/>
          <w:sz w:val="28"/>
        </w:rPr>
        <w:t>Основная форма работы – индивидуальные занятия с ребёнком, занятия в небольших группах (2 ребенка).</w:t>
      </w:r>
    </w:p>
    <w:p w:rsidR="00450537" w:rsidRPr="00DC587A" w:rsidRDefault="00450537" w:rsidP="00DC587A">
      <w:pPr>
        <w:pStyle w:val="a9"/>
        <w:rPr>
          <w:rFonts w:ascii="Times New Roman" w:hAnsi="Times New Roman" w:cs="Times New Roman"/>
          <w:sz w:val="28"/>
        </w:rPr>
      </w:pPr>
    </w:p>
    <w:p w:rsidR="00450537" w:rsidRPr="00DC587A" w:rsidRDefault="00450537" w:rsidP="00DC587A">
      <w:pPr>
        <w:pStyle w:val="a9"/>
        <w:rPr>
          <w:rFonts w:ascii="Times New Roman" w:hAnsi="Times New Roman" w:cs="Times New Roman"/>
          <w:sz w:val="28"/>
        </w:rPr>
      </w:pPr>
      <w:r w:rsidRPr="00DC587A">
        <w:rPr>
          <w:rFonts w:ascii="Times New Roman" w:hAnsi="Times New Roman" w:cs="Times New Roman"/>
          <w:sz w:val="28"/>
        </w:rPr>
        <w:t>Продолжительность каждого занятия от 10 до 20 минут в зависимости от возраста ребенка и имеющегося у него нарушения.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1. Адаптация в условиях группы. Готовность к положительным эмоциональным контактам со взрослыми и сверстниками. Сотрудничество со взрослыми в предметно-практической и игровой деятельности. Активное подражание.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2. В плане речевого развития – активное реагирование на словесную инструкцию взрослого, связанную с конкретной ситуацией. Способность к слуховому сосредоточению и различению речевых и неречевых звучаний. Понимание названий предметов обихода, игрушек, частей тела человека и животных, глаголов единственного числа настоящего времени и повелительного наклонения, прилагательных, обозначающих некоторые свойства предметов. Активное участие в диалоге – ответы на вопросы взрослого одним словом (допускаются искажения фонетические и грамматические, использование паралингвистических средств). Подражание жестам и мимике взрослого. Включение речевого сопровождения в предметно-практическую деятельность.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3. Выполнение орудийных действий – использование бытовых предметов с учётом их функций, использование предметов в качестве орудий в проблемных ситуациях. Овладение поисковыми способами в предметной деятельности – практическими пробами и </w:t>
      </w:r>
      <w:proofErr w:type="spellStart"/>
      <w:r w:rsidRPr="00C1463B">
        <w:rPr>
          <w:rFonts w:ascii="Times New Roman" w:hAnsi="Times New Roman" w:cs="Times New Roman"/>
          <w:sz w:val="28"/>
          <w:szCs w:val="28"/>
          <w:lang w:eastAsia="ru-RU"/>
        </w:rPr>
        <w:t>примериванием</w:t>
      </w:r>
      <w:proofErr w:type="spellEnd"/>
      <w:r w:rsidRPr="00C14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4. Практическая ориентировка в свойствах предметов. Подбор по форме (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«Доска </w:t>
      </w:r>
      <w:proofErr w:type="spellStart"/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Сегена</w:t>
      </w:r>
      <w:proofErr w:type="spellEnd"/>
      <w:proofErr w:type="gramStart"/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Почтовый ящик»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 и т. д., величине (недифференцированные </w:t>
      </w:r>
      <w:r w:rsidRPr="00C14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предметы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: большой – маленький, идентификация цвета предмета с цветом образца, ориентировка в количестве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(один – много)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>5. Воспроизведение темпа в движениях под музыку, простейших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«повторных»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 ритмических структур в дидактических играх.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1463B">
        <w:rPr>
          <w:rFonts w:ascii="Times New Roman" w:hAnsi="Times New Roman" w:cs="Times New Roman"/>
          <w:sz w:val="28"/>
          <w:szCs w:val="28"/>
          <w:lang w:eastAsia="ru-RU"/>
        </w:rPr>
        <w:t xml:space="preserve">6. Координационные движения рук при выполнении простых действий с </w:t>
      </w:r>
      <w:proofErr w:type="gramStart"/>
      <w:r w:rsidRPr="00C1463B">
        <w:rPr>
          <w:rFonts w:ascii="Times New Roman" w:hAnsi="Times New Roman" w:cs="Times New Roman"/>
          <w:sz w:val="28"/>
          <w:szCs w:val="28"/>
          <w:lang w:eastAsia="ru-RU"/>
        </w:rPr>
        <w:t>игрушками</w:t>
      </w:r>
      <w:r w:rsidRPr="00C1463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кубиками, пирамидкой)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 и предметами обихода (чашкой, ложкой, овладение элементарными изобразительными навыками 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(точки,</w:t>
      </w:r>
      <w:r w:rsidRPr="00C1463B">
        <w:rPr>
          <w:rFonts w:ascii="Times New Roman" w:hAnsi="Times New Roman" w:cs="Times New Roman"/>
          <w:iCs/>
          <w:sz w:val="28"/>
          <w:szCs w:val="28"/>
          <w:lang w:eastAsia="ru-RU"/>
        </w:rPr>
        <w:t> дугообразные линии</w:t>
      </w:r>
      <w:r w:rsidRPr="00C1463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C14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537" w:rsidRPr="00C1463B" w:rsidRDefault="00450537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63B" w:rsidRDefault="00C1463B" w:rsidP="00C146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793" w:rsidRDefault="00796793" w:rsidP="0079679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96793" w:rsidRPr="00796793" w:rsidRDefault="00796793" w:rsidP="00796793">
      <w:pPr>
        <w:pStyle w:val="a9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796793">
        <w:rPr>
          <w:rFonts w:ascii="Times New Roman" w:hAnsi="Times New Roman" w:cs="Times New Roman"/>
          <w:b/>
          <w:sz w:val="28"/>
          <w:lang w:eastAsia="ru-RU"/>
        </w:rPr>
        <w:t>Индивидуальная программа развития ребенка с РАС</w:t>
      </w:r>
    </w:p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C587A">
        <w:rPr>
          <w:rFonts w:ascii="Times New Roman" w:hAnsi="Times New Roman" w:cs="Times New Roman"/>
          <w:sz w:val="24"/>
          <w:szCs w:val="24"/>
          <w:lang w:eastAsia="ru-RU"/>
        </w:rPr>
        <w:t>Ф.И.О. ребенка_____________________________________________________________________________________</w:t>
      </w:r>
    </w:p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C587A">
        <w:rPr>
          <w:rFonts w:ascii="Times New Roman" w:hAnsi="Times New Roman" w:cs="Times New Roman"/>
          <w:sz w:val="24"/>
          <w:szCs w:val="24"/>
          <w:lang w:eastAsia="ru-RU"/>
        </w:rPr>
        <w:t>Месяц_____________________________________________________________________________________________</w:t>
      </w:r>
    </w:p>
    <w:tbl>
      <w:tblPr>
        <w:tblW w:w="153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43"/>
        <w:gridCol w:w="2126"/>
        <w:gridCol w:w="2127"/>
        <w:gridCol w:w="3280"/>
        <w:gridCol w:w="1751"/>
        <w:gridCol w:w="382"/>
        <w:gridCol w:w="371"/>
        <w:gridCol w:w="371"/>
        <w:gridCol w:w="367"/>
        <w:gridCol w:w="956"/>
      </w:tblGrid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развития ребенка,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Поведение ребенка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усвоения</w:t>
            </w:r>
          </w:p>
        </w:tc>
        <w:tc>
          <w:tcPr>
            <w:tcW w:w="17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работы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(неделя)</w:t>
            </w:r>
          </w:p>
        </w:tc>
        <w:tc>
          <w:tcPr>
            <w:tcW w:w="24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 освоен (дни недели)</w:t>
            </w: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(Специалисты)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дает инструкцию </w:t>
            </w: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«Посмотри на меня»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должен посмотреть на инструктора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 использовать игрушку на уровне глаз для формирования навыка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инструкции «Посмотри на меня» ребенок без игрушек смотрит на инструктора, удерживая взгляд 1-2 секунды в 8-10 случаях.</w:t>
            </w:r>
          </w:p>
        </w:tc>
        <w:tc>
          <w:tcPr>
            <w:tcW w:w="17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Установить глазной контакт с ребенком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Невербальная имитация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демонстрирует действие и дает инструкцию: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«Сделай так».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начальном этапе родитель сзади помогает выполнить действие вслед за инструктором.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зеркально повторяет действия инструктора.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«Сделай так».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Инструктор: поднимает руки вверх,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хлопает в ладоши, стучит по столу, топает ногами, разводит руки в стороны.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Всегда начинать с более простых действий крупной моторики (руки вверх). Самое главное – это имитация, если ребенок выполняет самостоятельно без помощи взрослого.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Манипуляция с предметами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(воспитатели, дефектолог,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бросает кубик в корзину и дает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инструкцию: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«Сделай так». Ребенок должен повторить действие.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Ребенок повторяет за инструктором: бросает кубик в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корзину.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 действий с предметами: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Ложка: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помешать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,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стакане, положить в кружку, постучать по столу. </w:t>
            </w: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Кубик: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положить на другой кубик, постучать по столу, бросить в корзину. </w:t>
            </w: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Мяч: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покатать, бросить в корзину. </w:t>
            </w: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Машинка: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покатать, положить на стул, разыграть аварию.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Каждый предмет использовать разными способами, чтобы убедиться, что это имитация, а не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механическое действие, добиваться самостоятельных игровых действий.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Имитация с использованием игрушек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(дефектолог,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строит из трех блоков </w:t>
            </w:r>
            <w:proofErr w:type="spell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башню, перед ребенком три таких же блока.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строит такую же башню из своих блоков (если ребенок не понимает, помогаем и постепенно уходим от подсказки)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строит башню, и Вы включаетесь в процесс игры. Блоки увеличиваются по мере прогресса ребенка.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демонстрирует 8 из 10 правильных реакций.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Крупная моторика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Используя моделирование, физическую подсказку, отрабатывать простейшие действия крупной моторики.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встает по команде инструктора: «Встань». Если не понимает, повторяем инструкцию и физически помогаем встать.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для отработки: «Встань»,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«Сядь», «Подпрыгни», «Повернись», «Стой на одной ноге», «Брось мяч», «Беги».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демонстрирует навык самостоятельно без подсказки 8 из 10.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Сопоставление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(дефектолог,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выкладывает три картинки. </w:t>
            </w:r>
            <w:bookmarkStart w:id="0" w:name="_GoBack"/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bookmarkEnd w:id="0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(Яблоко, банан, груша) и просит: «Положи грушу на грушу» и предоставляет ребенку по одной картинке из перечисленных предметов.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должен положить грушу на грушу, яблоко на яблоко, банан на банан.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картинок из знакомого репертуара ребенка и обязательно такой же комплект второй.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сопоставляет картинку к картинке 8 из 10.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(дефектолог, логопед.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Воспитатели: 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 деятельности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использует доску, с которой легко стирать фломастер. Держит фломастер и проводит линию, просит ребенка: «Сделай так».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проводит точно такую же линию вслед за нарисованной инструктором, повторяя ее в точности (в начале использовать физическую подсказку «рука в руке»)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дает разные образцы линий, стирая, когда ребенок повторил.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точно копирует 8 из 10 образцов.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Игра, как замещающее поведение при </w:t>
            </w:r>
            <w:proofErr w:type="spellStart"/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аутостимуляц</w:t>
            </w: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ии</w:t>
            </w:r>
            <w:proofErr w:type="spellEnd"/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(Психолог, воспитатели)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в неформальной обстановке, выбрать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навык для игры.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Ребенок должен использовать имитации с предметами и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включать в предложенную игру.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в ладошки, стройка разных домов и башен с разрушением в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конце, куклы (обнять, погладить, уложить спать, покормить), </w:t>
            </w:r>
            <w:proofErr w:type="spell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пение и танцы под музыку, игры в мяч.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включается в процесс игры 8 из 10 раз.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понимания речи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просит выполнить действие, и убирать постепенно демонстрационные подсказки.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Положив перед ребенком два п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редмета или две карточки, </w:t>
            </w:r>
            <w:proofErr w:type="gramStart"/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яблоко и мяч, инструктор говорит: «мяч» и направляет рук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ребенка к мячу, ребенок указы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вает на мяч.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должен различать множество предметов из жизни: еда, игрушки, средства гигиены, одежда, обувь). Сразу не берется большое количество предметов. Сначала </w:t>
            </w:r>
            <w:r w:rsidR="00DC587A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отбирается, например,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предметов.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без подсказки указывает на правильный предмет, сразу 8 из 10.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понимания речи,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 именно звуков: а, о, у)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(логопед)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 показывает картинки и просит произнести соответствующий звук. (Например: укачиваем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куклу: а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-,а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-,а-; пароход гудит: у-,у-,у-)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DC587A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Ребенок,</w:t>
            </w:r>
            <w:r w:rsidR="00796793"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глядя на предмет или картину, произносит соответствующий звук самостоятельно.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картинок из знакомого репертуара ребенка: Пароход гудит: у-, куклу укачиваем: а-, зуб болит: о-……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без подсказки указывает на правильный предмет, произносит соответствующий звук.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Различие названий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 ребенком выложены стимулы, 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печенье, шоколадные шарики или звездочки, кукла.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показывает на предмет, который хочет, после вопроса инструктора: «Что ты хочешь». Ребенку дают, то на что он показал.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Используются любые мотивационные стимулы (любая еда или игрушки).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Правильная реакция ребенка: 8 из 10.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вокализаций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раз, когда инструктор удерживает очень желаемый предмет, он называет его: «ПЕЧЕНЬЕ». Ребенок должен произнести: «ПЕ».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произносит: «ПЕ» и тут же получает печенье, как вознаграждение. Инструктор засчитывает такую реакцию ребенка, как за произнесенное слово «ПЕЧЕНЬЕ».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 родители вознаграждают за звуки ребенка, удерживая любимый желаемый предмет и ожидая реакции в виде слога или звука. Ребенок хочет воды «ПИТЬ», произносит: «ПИ», и тут же даем воду.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Постоянное подкрепление произносимых звуков, то есть постоянное предоставление желаемого за вербальную просьбу.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Различие цветов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(Все педагоги: дефектолог,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раскладывает желтый и красный цвет. 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Например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мяч (желтый и красный). Инструкция: «желтый» и подсказка в случае отсутствия реакции – указывает пальцем ребенка на желтый мяч.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должен указать или дать желтый мяч.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Работаем над различием пока только желтый и красный, </w:t>
            </w: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обобщаем на большом множестве других предметов. 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желтый и красный кубик,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Правильный выбор: 8 из 10 разных предметов.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796793" w:rsidRPr="00DC587A" w:rsidTr="00796793">
        <w:tc>
          <w:tcPr>
            <w:tcW w:w="18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Жесты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педагоги: дефектолог, психолог, логопед, воспитатели)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обучает просьбе: «ДАЙ», подкрепляя ее жестом или визуальной подсказкой.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дает нужный предмет.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различает, как вербальный стимул: «ДАЙ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 и жест: «ДАЙ». </w:t>
            </w:r>
            <w:proofErr w:type="gramStart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Помимо этого</w:t>
            </w:r>
            <w:proofErr w:type="gramEnd"/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жеста, учим жесты: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«Встань», «Иди сюда», «Стоп», «Подожди», «Тихо», «Отлично», «Так нельзя»</w:t>
            </w:r>
          </w:p>
        </w:tc>
        <w:tc>
          <w:tcPr>
            <w:tcW w:w="32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Используя совместное внимание, ребенок на жест «ДАЙ», дает нужный предмет 8 из 10.</w:t>
            </w: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8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793" w:rsidRPr="00DC587A" w:rsidTr="00796793">
        <w:tc>
          <w:tcPr>
            <w:tcW w:w="18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6793" w:rsidRPr="00DC587A" w:rsidRDefault="00796793" w:rsidP="00DC58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C587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C587A">
        <w:rPr>
          <w:rFonts w:ascii="Times New Roman" w:hAnsi="Times New Roman" w:cs="Times New Roman"/>
          <w:sz w:val="24"/>
          <w:szCs w:val="24"/>
          <w:lang w:eastAsia="ru-RU"/>
        </w:rPr>
        <w:t>С программой ознакомлен(а):</w:t>
      </w:r>
    </w:p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C587A">
        <w:rPr>
          <w:rFonts w:ascii="Times New Roman" w:hAnsi="Times New Roman" w:cs="Times New Roman"/>
          <w:sz w:val="24"/>
          <w:szCs w:val="24"/>
          <w:lang w:eastAsia="ru-RU"/>
        </w:rPr>
        <w:t>Ф.И.О. родителей (законных представителей) ___________________________________________________________</w:t>
      </w:r>
    </w:p>
    <w:p w:rsidR="00796793" w:rsidRPr="00DC587A" w:rsidRDefault="00796793" w:rsidP="00DC587A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6793" w:rsidRPr="00DC587A" w:rsidSect="00796793">
      <w:pgSz w:w="16838" w:h="11906" w:orient="landscape"/>
      <w:pgMar w:top="1134" w:right="709" w:bottom="991" w:left="851" w:header="708" w:footer="708" w:gutter="0"/>
      <w:pgBorders w:display="firstPage" w:offsetFrom="page">
        <w:top w:val="flowersPansy" w:sz="24" w:space="24" w:color="215868" w:themeColor="accent5" w:themeShade="80"/>
        <w:left w:val="flowersPansy" w:sz="24" w:space="24" w:color="215868" w:themeColor="accent5" w:themeShade="80"/>
        <w:bottom w:val="flowersPansy" w:sz="24" w:space="24" w:color="215868" w:themeColor="accent5" w:themeShade="80"/>
        <w:right w:val="flowersPansy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537"/>
    <w:rsid w:val="000F1944"/>
    <w:rsid w:val="00291F00"/>
    <w:rsid w:val="00303A5A"/>
    <w:rsid w:val="00450537"/>
    <w:rsid w:val="00796793"/>
    <w:rsid w:val="00C1463B"/>
    <w:rsid w:val="00D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95D8E-B0C9-460D-8D95-A329D875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5A"/>
  </w:style>
  <w:style w:type="paragraph" w:styleId="1">
    <w:name w:val="heading 1"/>
    <w:basedOn w:val="a"/>
    <w:link w:val="10"/>
    <w:uiPriority w:val="9"/>
    <w:qFormat/>
    <w:rsid w:val="00450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05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0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Дата1"/>
    <w:basedOn w:val="a0"/>
    <w:rsid w:val="00450537"/>
  </w:style>
  <w:style w:type="character" w:customStyle="1" w:styleId="category">
    <w:name w:val="category"/>
    <w:basedOn w:val="a0"/>
    <w:rsid w:val="00450537"/>
  </w:style>
  <w:style w:type="character" w:styleId="a3">
    <w:name w:val="Hyperlink"/>
    <w:basedOn w:val="a0"/>
    <w:uiPriority w:val="99"/>
    <w:semiHidden/>
    <w:unhideWhenUsed/>
    <w:rsid w:val="00450537"/>
    <w:rPr>
      <w:color w:val="0000FF"/>
      <w:u w:val="single"/>
    </w:rPr>
  </w:style>
  <w:style w:type="character" w:customStyle="1" w:styleId="comments">
    <w:name w:val="comments"/>
    <w:basedOn w:val="a0"/>
    <w:rsid w:val="00450537"/>
  </w:style>
  <w:style w:type="character" w:customStyle="1" w:styleId="a2alabel">
    <w:name w:val="a2a_label"/>
    <w:basedOn w:val="a0"/>
    <w:rsid w:val="00450537"/>
  </w:style>
  <w:style w:type="paragraph" w:styleId="a4">
    <w:name w:val="Normal (Web)"/>
    <w:basedOn w:val="a"/>
    <w:uiPriority w:val="99"/>
    <w:semiHidden/>
    <w:unhideWhenUsed/>
    <w:rsid w:val="0045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537"/>
  </w:style>
  <w:style w:type="character" w:styleId="a5">
    <w:name w:val="Strong"/>
    <w:basedOn w:val="a0"/>
    <w:uiPriority w:val="22"/>
    <w:qFormat/>
    <w:rsid w:val="00450537"/>
    <w:rPr>
      <w:b/>
      <w:bCs/>
    </w:rPr>
  </w:style>
  <w:style w:type="character" w:styleId="a6">
    <w:name w:val="Emphasis"/>
    <w:basedOn w:val="a0"/>
    <w:uiPriority w:val="20"/>
    <w:qFormat/>
    <w:rsid w:val="004505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5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53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50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6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8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7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2925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332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5341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8019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13895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1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3023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55230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0969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8724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8463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52802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6578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9113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15682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110010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9759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0F0F"/>
                            <w:left w:val="single" w:sz="2" w:space="0" w:color="ED0F0F"/>
                            <w:bottom w:val="single" w:sz="2" w:space="0" w:color="ED0F0F"/>
                            <w:right w:val="single" w:sz="2" w:space="0" w:color="ED0F0F"/>
                          </w:divBdr>
                          <w:divsChild>
                            <w:div w:id="174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9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s-gor.com/go/b/237749c40ea2f13de98c873437fdce65895ff145a2bac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Dima</cp:lastModifiedBy>
  <cp:revision>3</cp:revision>
  <dcterms:created xsi:type="dcterms:W3CDTF">2019-01-14T15:46:00Z</dcterms:created>
  <dcterms:modified xsi:type="dcterms:W3CDTF">2021-09-24T14:48:00Z</dcterms:modified>
</cp:coreProperties>
</file>