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5C" w:rsidRPr="00671D5C" w:rsidRDefault="00671D5C" w:rsidP="00671D5C">
      <w:pPr>
        <w:pStyle w:val="2"/>
        <w:rPr>
          <w:sz w:val="28"/>
          <w:szCs w:val="28"/>
        </w:rPr>
      </w:pPr>
      <w:bookmarkStart w:id="0" w:name="_Toc511554795"/>
      <w:r w:rsidRPr="00671D5C">
        <w:rPr>
          <w:sz w:val="28"/>
          <w:szCs w:val="28"/>
        </w:rPr>
        <w:t>Диагностика психического развития детей 3—7 лет</w:t>
      </w:r>
      <w:bookmarkEnd w:id="0"/>
    </w:p>
    <w:p w:rsidR="00671D5C" w:rsidRPr="00671D5C" w:rsidRDefault="00671D5C" w:rsidP="00671D5C">
      <w:pPr>
        <w:rPr>
          <w:sz w:val="28"/>
          <w:szCs w:val="28"/>
        </w:rPr>
      </w:pP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 xml:space="preserve">В наборе материалов, представленных для диагностики психического развития детей дошкольного возраста, представлены некоторые задания, предназначенные для психолого-педагогического обследования детей с 3 до 7 лет. Материалы взяты из набора, представленного С.Д. </w:t>
      </w:r>
      <w:proofErr w:type="spellStart"/>
      <w:r w:rsidRPr="00671D5C">
        <w:rPr>
          <w:sz w:val="28"/>
          <w:szCs w:val="28"/>
        </w:rPr>
        <w:t>Забрамной</w:t>
      </w:r>
      <w:proofErr w:type="spellEnd"/>
      <w:r w:rsidRPr="00671D5C">
        <w:rPr>
          <w:sz w:val="28"/>
          <w:szCs w:val="28"/>
        </w:rPr>
        <w:t xml:space="preserve"> (1998).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Нами дается описание лишь некоторых наиболее показательных зада</w:t>
      </w:r>
      <w:r w:rsidRPr="00671D5C">
        <w:rPr>
          <w:sz w:val="28"/>
          <w:szCs w:val="28"/>
        </w:rPr>
        <w:softHyphen/>
        <w:t>ний, каждое из которых может применяться самостоятельно, дополняя об</w:t>
      </w:r>
      <w:r w:rsidRPr="00671D5C">
        <w:rPr>
          <w:sz w:val="28"/>
          <w:szCs w:val="28"/>
        </w:rPr>
        <w:softHyphen/>
        <w:t>следование.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Предлагаемый материал содержит описание известных психологичес</w:t>
      </w:r>
      <w:r w:rsidRPr="00671D5C">
        <w:rPr>
          <w:sz w:val="28"/>
          <w:szCs w:val="28"/>
        </w:rPr>
        <w:softHyphen/>
        <w:t xml:space="preserve">ких методик, апробированных в течение многих лет практической работы с детьми в </w:t>
      </w:r>
      <w:proofErr w:type="spellStart"/>
      <w:r w:rsidRPr="00671D5C">
        <w:rPr>
          <w:sz w:val="28"/>
          <w:szCs w:val="28"/>
        </w:rPr>
        <w:t>психолого-медико-педагогических</w:t>
      </w:r>
      <w:proofErr w:type="spellEnd"/>
      <w:r w:rsidRPr="00671D5C">
        <w:rPr>
          <w:sz w:val="28"/>
          <w:szCs w:val="28"/>
        </w:rPr>
        <w:t xml:space="preserve"> комиссиях, консультациях, диагностических центрах.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Этот материал может быть использован практическими психологами.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Для краткости мы сократили описание материала, целей и процедур исследования, с которыми можно ознакомиться в указанной рекомендуе</w:t>
      </w:r>
      <w:r w:rsidRPr="00671D5C">
        <w:rPr>
          <w:sz w:val="28"/>
          <w:szCs w:val="28"/>
        </w:rPr>
        <w:softHyphen/>
        <w:t>мой литературе.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Выбор задания, с которого начинается обследование, зависит</w:t>
      </w:r>
      <w:r w:rsidRPr="00671D5C">
        <w:rPr>
          <w:b/>
          <w:sz w:val="28"/>
          <w:szCs w:val="28"/>
        </w:rPr>
        <w:t xml:space="preserve"> </w:t>
      </w:r>
      <w:r w:rsidRPr="00671D5C">
        <w:rPr>
          <w:sz w:val="28"/>
          <w:szCs w:val="28"/>
        </w:rPr>
        <w:t>от инди</w:t>
      </w:r>
      <w:r w:rsidRPr="00671D5C">
        <w:rPr>
          <w:sz w:val="28"/>
          <w:szCs w:val="28"/>
        </w:rPr>
        <w:softHyphen/>
        <w:t>видуальных особенностей детей. При заключительной оценке результатов обследования детей, имеющих задержки в психическом развитии, в первую очередь важно учитывать не возрастные нормы, а качественные своеобра</w:t>
      </w:r>
      <w:r w:rsidRPr="00671D5C">
        <w:rPr>
          <w:sz w:val="28"/>
          <w:szCs w:val="28"/>
        </w:rPr>
        <w:softHyphen/>
        <w:t>зия, определяемые структурой дефекта. Наиболее значимыми диагности</w:t>
      </w:r>
      <w:r w:rsidRPr="00671D5C">
        <w:rPr>
          <w:sz w:val="28"/>
          <w:szCs w:val="28"/>
        </w:rPr>
        <w:softHyphen/>
        <w:t>ческими показателями являются: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1. Эмоциональная реакция ребенка</w:t>
      </w:r>
      <w:r w:rsidRPr="00671D5C">
        <w:rPr>
          <w:b/>
          <w:sz w:val="28"/>
          <w:szCs w:val="28"/>
        </w:rPr>
        <w:t xml:space="preserve"> </w:t>
      </w:r>
      <w:r w:rsidRPr="00671D5C">
        <w:rPr>
          <w:sz w:val="28"/>
          <w:szCs w:val="28"/>
        </w:rPr>
        <w:t>на сам факт обследования (адекват</w:t>
      </w:r>
      <w:r w:rsidRPr="00671D5C">
        <w:rPr>
          <w:sz w:val="28"/>
          <w:szCs w:val="28"/>
        </w:rPr>
        <w:softHyphen/>
        <w:t>ность поведения).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2. Понимание инструкции и цели задания. Характер инструкции (вер</w:t>
      </w:r>
      <w:r w:rsidRPr="00671D5C">
        <w:rPr>
          <w:sz w:val="28"/>
          <w:szCs w:val="28"/>
        </w:rPr>
        <w:softHyphen/>
        <w:t>бальная, невербальная). Способность сохранять инструкцию до конца зада</w:t>
      </w:r>
      <w:r w:rsidRPr="00671D5C">
        <w:rPr>
          <w:sz w:val="28"/>
          <w:szCs w:val="28"/>
        </w:rPr>
        <w:softHyphen/>
        <w:t>ния.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Для детей с задержкой психического развития наиболее эффективной является невербальная инструкция. Часты случаи потери инструкции в процессе выполнения задания, из-за повышенной отвлекаемости, импуль</w:t>
      </w:r>
      <w:r w:rsidRPr="00671D5C">
        <w:rPr>
          <w:sz w:val="28"/>
          <w:szCs w:val="28"/>
        </w:rPr>
        <w:softHyphen/>
        <w:t>сивности, неорганизованности.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3. Характер деятельности: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наличие и стойкость интереса к заданию;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целенаправленность и активность;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способы деятельности (адекватность, рациональность);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 xml:space="preserve">уровень </w:t>
      </w:r>
      <w:proofErr w:type="spellStart"/>
      <w:r w:rsidRPr="00671D5C">
        <w:rPr>
          <w:sz w:val="28"/>
          <w:szCs w:val="28"/>
        </w:rPr>
        <w:t>сформированности</w:t>
      </w:r>
      <w:proofErr w:type="spellEnd"/>
      <w:r w:rsidRPr="00671D5C">
        <w:rPr>
          <w:sz w:val="28"/>
          <w:szCs w:val="28"/>
        </w:rPr>
        <w:t xml:space="preserve"> (действует методом проб и ошибок, мето</w:t>
      </w:r>
      <w:r w:rsidRPr="00671D5C">
        <w:rPr>
          <w:sz w:val="28"/>
          <w:szCs w:val="28"/>
        </w:rPr>
        <w:softHyphen/>
        <w:t>дом зрительного соотнесения, на основе представления);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использование помощи, виды и мера помощи;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волевые усилия.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У детей с задержкой психического развития также наблюдается сниже</w:t>
      </w:r>
      <w:r w:rsidRPr="00671D5C">
        <w:rPr>
          <w:sz w:val="28"/>
          <w:szCs w:val="28"/>
        </w:rPr>
        <w:softHyphen/>
        <w:t>ние познавательной активности. Их умственные операции недостаточно сформированы, им трудны обобщения и абстрагирование признаков пред</w:t>
      </w:r>
      <w:r w:rsidRPr="00671D5C">
        <w:rPr>
          <w:sz w:val="28"/>
          <w:szCs w:val="28"/>
        </w:rPr>
        <w:softHyphen/>
        <w:t>метов. Слабо развита произвольная регуляция деятельности, отсутствуют навыки самоконтроля.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4. Способность переноса показанного способа действия на аналогич</w:t>
      </w:r>
      <w:r w:rsidRPr="00671D5C">
        <w:rPr>
          <w:sz w:val="28"/>
          <w:szCs w:val="28"/>
        </w:rPr>
        <w:softHyphen/>
        <w:t>ные задания (</w:t>
      </w:r>
      <w:proofErr w:type="gramStart"/>
      <w:r w:rsidRPr="00671D5C">
        <w:rPr>
          <w:sz w:val="28"/>
          <w:szCs w:val="28"/>
        </w:rPr>
        <w:t>см</w:t>
      </w:r>
      <w:proofErr w:type="gramEnd"/>
      <w:r w:rsidRPr="00671D5C">
        <w:rPr>
          <w:sz w:val="28"/>
          <w:szCs w:val="28"/>
        </w:rPr>
        <w:t>. выше).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5. Критичность оценки результатов своей работы.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У детей с задержкой психического развития эмоциональные реакции на ситуации успеха и неудачи более адекватные (по сравнению с умственно отсталыми детьми).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6. Состояние моторики.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У детей с задержкой психического развития недоразвитие моторики отмечается реже.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7. Уровень речевого развития.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У детей с задержкой психического развития отмечается бедность осо</w:t>
      </w:r>
      <w:r w:rsidRPr="00671D5C">
        <w:rPr>
          <w:sz w:val="28"/>
          <w:szCs w:val="28"/>
        </w:rPr>
        <w:softHyphen/>
        <w:t xml:space="preserve">бенно </w:t>
      </w:r>
      <w:r w:rsidRPr="00671D5C">
        <w:rPr>
          <w:sz w:val="28"/>
          <w:szCs w:val="28"/>
        </w:rPr>
        <w:lastRenderedPageBreak/>
        <w:t xml:space="preserve">активного словаря, трудности звукового анализа слова, возможны </w:t>
      </w:r>
      <w:proofErr w:type="spellStart"/>
      <w:r w:rsidRPr="00671D5C">
        <w:rPr>
          <w:sz w:val="28"/>
          <w:szCs w:val="28"/>
        </w:rPr>
        <w:t>аграмматизмы</w:t>
      </w:r>
      <w:proofErr w:type="spellEnd"/>
      <w:r w:rsidRPr="00671D5C">
        <w:rPr>
          <w:sz w:val="28"/>
          <w:szCs w:val="28"/>
        </w:rPr>
        <w:t xml:space="preserve"> и т.д. Существенно запаздывает развитие внутренней речи.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Дадим описание типичных результатов</w:t>
      </w:r>
      <w:r w:rsidRPr="00671D5C">
        <w:rPr>
          <w:b/>
          <w:sz w:val="28"/>
          <w:szCs w:val="28"/>
        </w:rPr>
        <w:t xml:space="preserve"> </w:t>
      </w:r>
      <w:r w:rsidRPr="00671D5C">
        <w:rPr>
          <w:sz w:val="28"/>
          <w:szCs w:val="28"/>
        </w:rPr>
        <w:t>наиболее употребляемых</w:t>
      </w:r>
      <w:r w:rsidRPr="00671D5C">
        <w:rPr>
          <w:b/>
          <w:sz w:val="28"/>
          <w:szCs w:val="28"/>
        </w:rPr>
        <w:t xml:space="preserve"> </w:t>
      </w:r>
      <w:r w:rsidRPr="00671D5C">
        <w:rPr>
          <w:sz w:val="28"/>
          <w:szCs w:val="28"/>
        </w:rPr>
        <w:t>методик.</w:t>
      </w:r>
    </w:p>
    <w:p w:rsidR="00671D5C" w:rsidRPr="00671D5C" w:rsidRDefault="00671D5C" w:rsidP="00671D5C">
      <w:pPr>
        <w:pStyle w:val="a3"/>
        <w:rPr>
          <w:sz w:val="28"/>
          <w:szCs w:val="28"/>
        </w:rPr>
      </w:pPr>
      <w:r w:rsidRPr="00671D5C">
        <w:rPr>
          <w:sz w:val="28"/>
          <w:szCs w:val="28"/>
        </w:rPr>
        <w:t xml:space="preserve">Пирамиды из </w:t>
      </w:r>
      <w:proofErr w:type="gramStart"/>
      <w:r w:rsidRPr="00671D5C">
        <w:rPr>
          <w:sz w:val="28"/>
          <w:szCs w:val="28"/>
        </w:rPr>
        <w:t>четырех колец (предлагается</w:t>
      </w:r>
      <w:proofErr w:type="gramEnd"/>
      <w:r w:rsidRPr="00671D5C">
        <w:rPr>
          <w:sz w:val="28"/>
          <w:szCs w:val="28"/>
        </w:rPr>
        <w:t xml:space="preserve"> с 3 лет): дети с задержкой психического развития выполняют это задание на более низком уровне по сравнению с нормальными сверстниками, но значительно лучше, чем умст</w:t>
      </w:r>
      <w:r w:rsidRPr="00671D5C">
        <w:rPr>
          <w:sz w:val="28"/>
          <w:szCs w:val="28"/>
        </w:rPr>
        <w:softHyphen/>
        <w:t xml:space="preserve">венно отсталые. В отличие от умственно </w:t>
      </w:r>
      <w:proofErr w:type="gramStart"/>
      <w:r w:rsidRPr="00671D5C">
        <w:rPr>
          <w:sz w:val="28"/>
          <w:szCs w:val="28"/>
        </w:rPr>
        <w:t>отсталых</w:t>
      </w:r>
      <w:proofErr w:type="gramEnd"/>
      <w:r w:rsidRPr="00671D5C">
        <w:rPr>
          <w:sz w:val="28"/>
          <w:szCs w:val="28"/>
        </w:rPr>
        <w:t xml:space="preserve"> проявляют интерес и понимают смысл задания. Нет грубых неадекватных действий. Используют помощь и осуществляют перенос на аналогичное задание.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 xml:space="preserve">Доски </w:t>
      </w:r>
      <w:proofErr w:type="spellStart"/>
      <w:r w:rsidRPr="00671D5C">
        <w:rPr>
          <w:sz w:val="28"/>
          <w:szCs w:val="28"/>
        </w:rPr>
        <w:t>Сегена</w:t>
      </w:r>
      <w:proofErr w:type="spellEnd"/>
      <w:r w:rsidRPr="00671D5C">
        <w:rPr>
          <w:sz w:val="28"/>
          <w:szCs w:val="28"/>
        </w:rPr>
        <w:t xml:space="preserve"> (доска № 1 предлагается детям с 2 лет, доска № 6 — с 4 лет): дети с задержкой психического развития по характеру работы с до</w:t>
      </w:r>
      <w:r w:rsidRPr="00671D5C">
        <w:rPr>
          <w:sz w:val="28"/>
          <w:szCs w:val="28"/>
        </w:rPr>
        <w:softHyphen/>
        <w:t xml:space="preserve">сками </w:t>
      </w:r>
      <w:proofErr w:type="spellStart"/>
      <w:r w:rsidRPr="00671D5C">
        <w:rPr>
          <w:sz w:val="28"/>
          <w:szCs w:val="28"/>
        </w:rPr>
        <w:t>Сегена</w:t>
      </w:r>
      <w:proofErr w:type="spellEnd"/>
      <w:r w:rsidRPr="00671D5C">
        <w:rPr>
          <w:sz w:val="28"/>
          <w:szCs w:val="28"/>
        </w:rPr>
        <w:t xml:space="preserve"> ближе к нормально развивающимся детям. Различия имеются в качестве и темпе работы. Им нужна в большей степени помощь, организа</w:t>
      </w:r>
      <w:r w:rsidRPr="00671D5C">
        <w:rPr>
          <w:sz w:val="28"/>
          <w:szCs w:val="28"/>
        </w:rPr>
        <w:softHyphen/>
        <w:t>ция деятельности («Не спеши!», «Попробуй по-другому"), поощрение в процессе выполнения задания. Снижение и неравномерность темпа могут быть вызваны как усложнением задания, так и физическим состоянием ре</w:t>
      </w:r>
      <w:r w:rsidRPr="00671D5C">
        <w:rPr>
          <w:sz w:val="28"/>
          <w:szCs w:val="28"/>
        </w:rPr>
        <w:softHyphen/>
        <w:t>бенка (астения и пр.).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Коробочка форм (почтовый ящик) предлагается с 3—4 лет. Деятель</w:t>
      </w:r>
      <w:r w:rsidRPr="00671D5C">
        <w:rPr>
          <w:sz w:val="28"/>
          <w:szCs w:val="28"/>
        </w:rPr>
        <w:softHyphen/>
        <w:t>ность детей с задержкой психического развития отличается от работы ум</w:t>
      </w:r>
      <w:r w:rsidRPr="00671D5C">
        <w:rPr>
          <w:sz w:val="28"/>
          <w:szCs w:val="28"/>
        </w:rPr>
        <w:softHyphen/>
        <w:t>ственно отсталых. Они проявляют интерес к самому заданию, реже случаи неадекватных действий. Лучше используют помощь.</w:t>
      </w:r>
    </w:p>
    <w:p w:rsidR="00671D5C" w:rsidRPr="00671D5C" w:rsidRDefault="00671D5C" w:rsidP="00671D5C">
      <w:pPr>
        <w:rPr>
          <w:sz w:val="28"/>
          <w:szCs w:val="28"/>
        </w:rPr>
      </w:pPr>
      <w:r w:rsidRPr="00671D5C">
        <w:rPr>
          <w:sz w:val="28"/>
          <w:szCs w:val="28"/>
        </w:rPr>
        <w:t>Разрезные картинки (предлагается с 3—4 лет): дети с задержкой психи</w:t>
      </w:r>
      <w:r w:rsidRPr="00671D5C">
        <w:rPr>
          <w:sz w:val="28"/>
          <w:szCs w:val="28"/>
        </w:rPr>
        <w:softHyphen/>
        <w:t>ческого развития начинают составлять знакомую картинку из двух частей к 4 годам. Возможны пробы. Картинка из четырех частей, разрезанная по горизонтали и вертикали, может вызвать трудности и в 5-летнем возрасте, однако после показа, способа действия (экспериментатор сам собирает кар</w:t>
      </w:r>
      <w:r w:rsidRPr="00671D5C">
        <w:rPr>
          <w:sz w:val="28"/>
          <w:szCs w:val="28"/>
        </w:rPr>
        <w:softHyphen/>
        <w:t xml:space="preserve">тинку, а затем разрушает ее) ребенок выполняет задание. Допустимы </w:t>
      </w:r>
      <w:proofErr w:type="spellStart"/>
      <w:r w:rsidRPr="00671D5C">
        <w:rPr>
          <w:sz w:val="28"/>
          <w:szCs w:val="28"/>
        </w:rPr>
        <w:t>примеривания</w:t>
      </w:r>
      <w:proofErr w:type="spellEnd"/>
      <w:r w:rsidRPr="00671D5C">
        <w:rPr>
          <w:sz w:val="28"/>
          <w:szCs w:val="28"/>
        </w:rPr>
        <w:t>. Составление картинок из четырех частей, разрезанных по диа</w:t>
      </w:r>
      <w:r w:rsidRPr="00671D5C">
        <w:rPr>
          <w:sz w:val="28"/>
          <w:szCs w:val="28"/>
        </w:rPr>
        <w:softHyphen/>
        <w:t>гоналям, требует специального длительного обучения.</w:t>
      </w:r>
    </w:p>
    <w:p w:rsidR="000B297B" w:rsidRPr="00671D5C" w:rsidRDefault="000B297B">
      <w:pPr>
        <w:rPr>
          <w:sz w:val="28"/>
          <w:szCs w:val="28"/>
        </w:rPr>
      </w:pPr>
    </w:p>
    <w:sectPr w:rsidR="000B297B" w:rsidRPr="00671D5C" w:rsidSect="00671D5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D5C"/>
    <w:rsid w:val="00080F8C"/>
    <w:rsid w:val="000B297B"/>
    <w:rsid w:val="00671D5C"/>
    <w:rsid w:val="00A7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5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1D5C"/>
    <w:pPr>
      <w:keepNext/>
      <w:ind w:firstLine="720"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1D5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671D5C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671D5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4046</Characters>
  <Application>Microsoft Office Word</Application>
  <DocSecurity>0</DocSecurity>
  <Lines>33</Lines>
  <Paragraphs>9</Paragraphs>
  <ScaleCrop>false</ScaleCrop>
  <Company>Microsoft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2013-05-22T07:16:00Z</dcterms:created>
  <dcterms:modified xsi:type="dcterms:W3CDTF">2013-05-22T07:17:00Z</dcterms:modified>
</cp:coreProperties>
</file>