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37" w:rsidRPr="00296837" w:rsidRDefault="00296837" w:rsidP="009D0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6837">
        <w:rPr>
          <w:rFonts w:ascii="Times New Roman" w:hAnsi="Times New Roman" w:cs="Times New Roman"/>
        </w:rPr>
        <w:t>Департамент образования города Москвы</w:t>
      </w:r>
    </w:p>
    <w:p w:rsidR="00296837" w:rsidRPr="00296837" w:rsidRDefault="00296837" w:rsidP="009D0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6837">
        <w:rPr>
          <w:rFonts w:ascii="Times New Roman" w:hAnsi="Times New Roman" w:cs="Times New Roman"/>
        </w:rPr>
        <w:t>Государственное бюджетное образовательное учреждение города Москвы</w:t>
      </w:r>
    </w:p>
    <w:p w:rsidR="00296837" w:rsidRPr="00296837" w:rsidRDefault="00296837" w:rsidP="009D0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6837">
        <w:rPr>
          <w:rFonts w:ascii="Times New Roman" w:hAnsi="Times New Roman" w:cs="Times New Roman"/>
        </w:rPr>
        <w:t>«Лицей № 2010 имение героя Советского Союза М.П.Судакова»</w:t>
      </w:r>
    </w:p>
    <w:p w:rsidR="00296837" w:rsidRPr="00A57118" w:rsidRDefault="00296837" w:rsidP="009D068D">
      <w:pPr>
        <w:spacing w:after="0" w:line="240" w:lineRule="auto"/>
        <w:jc w:val="both"/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837" w:rsidRP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1C96" w:rsidRDefault="00281C96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 учебного курса</w:t>
      </w:r>
      <w:r w:rsidR="00296837" w:rsidRPr="002968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96837" w:rsidRPr="00296837" w:rsidRDefault="00281C96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«Сенсорное развитие»</w:t>
      </w:r>
    </w:p>
    <w:p w:rsidR="00296837" w:rsidRPr="00296837" w:rsidRDefault="00D338C5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296837" w:rsidRPr="002968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класс </w:t>
      </w:r>
    </w:p>
    <w:p w:rsidR="00296837" w:rsidRP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68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29683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</w:t>
      </w:r>
      <w:r w:rsidRPr="002968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вариант)</w:t>
      </w: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P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Pr="00296837" w:rsidRDefault="00296837" w:rsidP="009D068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96837">
        <w:rPr>
          <w:rFonts w:ascii="Times New Roman" w:hAnsi="Times New Roman" w:cs="Times New Roman"/>
          <w:b/>
          <w:sz w:val="32"/>
          <w:szCs w:val="32"/>
        </w:rPr>
        <w:t>Составители:</w:t>
      </w:r>
    </w:p>
    <w:p w:rsidR="00296837" w:rsidRPr="00296837" w:rsidRDefault="00296837" w:rsidP="009D068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96837">
        <w:rPr>
          <w:rFonts w:ascii="Times New Roman" w:hAnsi="Times New Roman" w:cs="Times New Roman"/>
          <w:b/>
          <w:sz w:val="32"/>
          <w:szCs w:val="32"/>
        </w:rPr>
        <w:t xml:space="preserve">Методическое объединение </w:t>
      </w:r>
    </w:p>
    <w:p w:rsidR="00296837" w:rsidRPr="00296837" w:rsidRDefault="00296837" w:rsidP="009D068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96837">
        <w:rPr>
          <w:rFonts w:ascii="Times New Roman" w:hAnsi="Times New Roman" w:cs="Times New Roman"/>
          <w:b/>
          <w:sz w:val="32"/>
          <w:szCs w:val="32"/>
        </w:rPr>
        <w:t>учителей среднего образования</w:t>
      </w:r>
    </w:p>
    <w:p w:rsidR="00296837" w:rsidRPr="00296837" w:rsidRDefault="00296837" w:rsidP="009D068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96837">
        <w:rPr>
          <w:rFonts w:ascii="Times New Roman" w:hAnsi="Times New Roman" w:cs="Times New Roman"/>
          <w:b/>
          <w:sz w:val="32"/>
          <w:szCs w:val="32"/>
        </w:rPr>
        <w:t>СП-4</w:t>
      </w:r>
    </w:p>
    <w:p w:rsidR="00296837" w:rsidRP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P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D068D" w:rsidRDefault="009D068D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1C96" w:rsidRPr="00296837" w:rsidRDefault="00281C96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6837" w:rsidRDefault="00296837" w:rsidP="009D06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– 2017 г.</w:t>
      </w:r>
    </w:p>
    <w:p w:rsidR="00296837" w:rsidRDefault="00296837" w:rsidP="009D0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163C1" w:rsidRPr="00402B4C" w:rsidRDefault="004163C1" w:rsidP="00402B4C">
      <w:pPr>
        <w:spacing w:after="0"/>
        <w:jc w:val="center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lastRenderedPageBreak/>
        <w:t>Пояснительная записка</w:t>
      </w:r>
    </w:p>
    <w:p w:rsidR="005226B8" w:rsidRPr="00402B4C" w:rsidRDefault="005226B8" w:rsidP="00402B4C">
      <w:pPr>
        <w:spacing w:after="0"/>
        <w:ind w:firstLine="709"/>
        <w:jc w:val="center"/>
        <w:rPr>
          <w:rFonts w:ascii="Times New Roman" w:hAnsi="Times New Roman" w:cs="Times New Roman"/>
          <w:b/>
          <w:color w:val="04070C"/>
          <w:sz w:val="28"/>
          <w:szCs w:val="28"/>
        </w:rPr>
      </w:pP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Рабочая программа коррекционных занятий «Развитие психомоторики и сенсорных пр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цессов» составлена на основании следующих документов: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1.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Конве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нция о правах ребенка от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20 ноября 1989 г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ода.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2.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Конституция Российской 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Федерации. 12 декабря 1993 года.</w:t>
      </w:r>
    </w:p>
    <w:p w:rsidR="004163C1" w:rsidRPr="00402B4C" w:rsidRDefault="00A91BF0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3. Федеральный З</w:t>
      </w:r>
      <w:r w:rsidR="004163C1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акон Российской Федерации от 29 декабря 2012 г.  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N 273-ФЗ «Об образ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овании в Российской Федерации».</w:t>
      </w:r>
    </w:p>
    <w:p w:rsidR="004163C1" w:rsidRPr="00402B4C" w:rsidRDefault="00A91BF0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4. Федеральный З</w:t>
      </w:r>
      <w:r w:rsidR="004163C1" w:rsidRPr="00402B4C">
        <w:rPr>
          <w:rFonts w:ascii="Times New Roman" w:hAnsi="Times New Roman" w:cs="Times New Roman"/>
          <w:color w:val="04070C"/>
          <w:sz w:val="28"/>
          <w:szCs w:val="28"/>
        </w:rPr>
        <w:t>акон «О социальной защите инвалидов в Российской Ф</w:t>
      </w:r>
      <w:r w:rsidR="004163C1"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="004163C1" w:rsidRPr="00402B4C">
        <w:rPr>
          <w:rFonts w:ascii="Times New Roman" w:hAnsi="Times New Roman" w:cs="Times New Roman"/>
          <w:color w:val="04070C"/>
          <w:sz w:val="28"/>
          <w:szCs w:val="28"/>
        </w:rPr>
        <w:t>дерации» N 181-ФЗ от 24 ноября 1995 г.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 с изменениями от 22.12.2008г.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5.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 (в редакции Пост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новления Правительства РФ от 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18.08.2008г. N 617).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6.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Приказ Министерства образования РФ «Об утверждении учебных планов специал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ь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ных (коррекционных) образовательных учреждений для обучающихся, воспитанников с откл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нениями в развитии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» от 10.04.2002г. N29/2065 – п.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7. Письмо Минобразования РФ «О специфике деятельности специальных (коррекцио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ных) образовательных учреждений I - VIII видов»  от 04.09</w:t>
      </w:r>
      <w:r w:rsidR="00A91BF0" w:rsidRPr="00402B4C">
        <w:rPr>
          <w:rFonts w:ascii="Times New Roman" w:hAnsi="Times New Roman" w:cs="Times New Roman"/>
          <w:color w:val="04070C"/>
          <w:sz w:val="28"/>
          <w:szCs w:val="28"/>
        </w:rPr>
        <w:t>.1997 N 48 (ред. от 26.12.2000)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8. Постановление ГД ФС РФ «О Федеральном законе «Об образовании лиц с ограниченными возможностями здоровья (специальном образовании)» от 02.06.1999 N 4019-II ГД;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9. «Концепция Специального Федерального государственного стандарта для детей с ограниченными возможностями здоровья»/ [</w:t>
      </w: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Н.Н.Малофеев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>, О.И. Куку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ш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кина, О.С. Никольская, Е.Л. Гончарова]. – М.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: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Просвещение, 2013. – 42с.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10. Программы специальных (коррекционных) образовательных учрежд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ний VIII вида: Подготовительный, 1—4 классы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/ П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од ред. В.В. Воронковой; 4-е издание. - М.: Просвещение, 2006. - 192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с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>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</w:p>
    <w:p w:rsidR="004163C1" w:rsidRPr="00402B4C" w:rsidRDefault="004163C1" w:rsidP="00402B4C">
      <w:pPr>
        <w:spacing w:after="0"/>
        <w:ind w:firstLine="709"/>
        <w:jc w:val="center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Роль и место дисциплины в образовательном процессе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Основной задачей образовательного процесса коррекционной школы явл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я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ется преодол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 психофизических недостатков обучающихся, препятствующих успешному освоению учебных навыков. В начальных классах фронтальная  ко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рекционно-развивающая направленность учебного процесса сочетается с пров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дением специальных коррекционно-развивающих занятий «Развитие психомот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рики и сенсорных процессов».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Данный курс предполагает создание оптимальных условий познания ребе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ком каждого объекта в совокупности сенсорных свойств, качеств, признаков. 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нятия способствуют форм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рованию у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обучающихся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правильного многогранного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 xml:space="preserve">полифункционального представления об окружающей действительности.  В свою очередь, оптимизация психического развития ребенка способствует эффективной социализации его в обществе.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Комплектование групп для коррекционно-развивающих занятий «Развитие психомот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рики и сенсорных процессов» проводится на основе диагностических данных школьного пс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холога и педагогического наблюдения.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Программа строится на обучении обучающихся по группам, в связи с ос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бенностями детей, характера имеющихся у них затруднений и отклонений в ра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витии с целью осуществления индивидуально-дифференцированного подхода к обучению.  В классе есть несколько учеников, требующих разных мер индивид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альной коррекции. Эффективность работы зависит от пр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вильного подбора детей на подгрупповые и индивидуальные занятия. После  полноценного 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следования обучающихся с позиции системного подхода, выделяются видимые затруднения ребенка в процессе учебной деятельности, определяются их первичный и втори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ч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ный характер, устанавливаются причинности.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Состав подгрупп имеет подвижный характер: одним обучающимся класса необходима индивидуальная коррекция, другие включаются в групповую работу, что определяется степ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нью необходимой им помощи. Соотношение количества индивидуальных и подгрупповых 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нятий определяет педагог-психолог, исходя из степе</w:t>
      </w:r>
      <w:r w:rsidR="00402B4C">
        <w:rPr>
          <w:rFonts w:ascii="Times New Roman" w:hAnsi="Times New Roman" w:cs="Times New Roman"/>
          <w:color w:val="04070C"/>
          <w:sz w:val="28"/>
          <w:szCs w:val="28"/>
        </w:rPr>
        <w:t xml:space="preserve">ни подготовленности детей. 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Структура занятий предусматривает сочет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 разных видов деятельности: (музыкально-ритмической, изобразительной, конструктивной, игровой и др.), в процессе которых и решаются задачи сенсорн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го развития детей. Это позволяет создавать основу для более успешного усвоения об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чающимися программных знаний; способствует развитию у них рефлексивных начал; дает возможность спрогнозировать положительную дальнейшую социал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зацию в обществе.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Коррекционная работа требует специально созданной предметно-пространственной ра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вивающей среды, к которой относятся сенсорно-стимулирующее пространство, сенсорные уголки, дидактические игры и пособия.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В основе программы лежит комплексный подход. Он предполагает решение на одном занятии разных, но взаимосвязанных задач из нескольких разделов пр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граммы. Это способс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вует целостному психическому развитию ребенка. Педагог-психолог самостоятельно определяет круг задач, решаемых на каждом конкре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ном занятии и выделяет из них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приоритетную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>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Общее количество часов коррекционно-развивающих занятий – 3 часа в 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делю, 108 ч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сов в учебный год.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Рабочая программа курса предназначена для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обучающихся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 1 класса   сп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циальной (ко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рекционной) общеобразовательной школы  </w:t>
      </w:r>
      <w:r w:rsidRPr="00402B4C">
        <w:rPr>
          <w:rFonts w:ascii="Times New Roman" w:hAnsi="Times New Roman" w:cs="Times New Roman"/>
          <w:color w:val="04070C"/>
          <w:sz w:val="28"/>
          <w:szCs w:val="28"/>
          <w:lang w:val="en-US"/>
        </w:rPr>
        <w:t>VIII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вида.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>Познание мира и окружающей  среды  обучающимися с отклонениями в развитии в большей степени связано с развитием действий рук.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Не случайно в 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тории развития человеч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ства роль руки подчеркивается особо. Именно руки дали возможность развить путём жестов первичный язык, с помощью которого прои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ходило общение  первобытных людей. Руки обл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дают многообразием функций, являются специфическим человеческим органом. На кончиках пальцев имеются особые точки, которые связаны с корой головного мозга. Массаж, поглажив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ние, растирание кончиков пальцев уже приводит к активизации головного мозга, ст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мулирует умственную деятельность.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Обучающиеся не знают названий  цветов и их оттенков, не распознают форму предметов, не учитывают их пространственные признаки даже в предме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ной деятельности. Дети неловки, у них все падает, разрушается. Они плохо рис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ют, не замыкают линию, неправильно используют цвета при окрашивании, недо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таточно хорошо собирают целое из отдельных частей, не совмещают поверхности деталей в ходе конструирования, не умеют правильно пользоваться ножницами, вырезать по начерченному контуру, неловко выполняют работы по аппликации, не умеют работать с пластилином.   Обучающиеся слабо владеют навыками сам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обслуживания: не умеют завязывать шнурки, застёгивать и расстёгивать пугов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цы, не различают правого и левого ботинка, не умеют самостоятельно заправлять постель, не умеют вытирать стол после приёма пищи и т. д.   Эти трудности св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я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заны с грубым недоразвитием сенсомоторной сферы и несовершенными движ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ниями  руки.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Для восприятия ребёнка с отклонениями в развитии  характерны замедле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ность и фрагментарность.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Страдают зрительное и слуховое внимание и сосред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точение. Существенное недоразвитие касается не только функционирования 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дельных анализаторов, но, главное, их слаженной работы, что составляет основу сенсорно-перцептивной способности. Слабо развитое зрительно-моторная коо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динация, неумение действовать одной и двумя руками под контролем зрения в дальнейшем отрицательно влияют на процесс овладения ребёнком всеми видами бытовой, практической и познавательной деятельности, а также чтением и пис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ь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мом. Дети часто теряют строку, не дочитывают до конца слова, хотя и стараются это сделать. При письме в те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ради они фактически игнорируют строку.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Овладение навыком осознанного чтения и письменной речью для детей с интеллектуальной недостаточностью является сложной и одновременно очень важной задачей. От уровня овладения этими навыками зависит дальнейшее об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чение школьным предметам таких детей и их социальная адаптация (востреб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ванность в обществе).</w:t>
      </w:r>
    </w:p>
    <w:p w:rsidR="00A91BF0" w:rsidRPr="00402B4C" w:rsidRDefault="00A91BF0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</w:p>
    <w:p w:rsidR="007D40EF" w:rsidRPr="00402B4C" w:rsidRDefault="007D40EF" w:rsidP="00402B4C">
      <w:pPr>
        <w:rPr>
          <w:rFonts w:ascii="Times New Roman" w:hAnsi="Times New Roman" w:cs="Times New Roman"/>
          <w:b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60A12"/>
          <w:sz w:val="28"/>
          <w:szCs w:val="28"/>
        </w:rPr>
        <w:br w:type="page"/>
      </w:r>
    </w:p>
    <w:p w:rsidR="004163C1" w:rsidRPr="00402B4C" w:rsidRDefault="004163C1" w:rsidP="00402B4C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60A12"/>
          <w:sz w:val="28"/>
          <w:szCs w:val="28"/>
        </w:rPr>
        <w:lastRenderedPageBreak/>
        <w:t>Соответствие Государственному образовательному стандарту</w:t>
      </w:r>
    </w:p>
    <w:p w:rsidR="004163C1" w:rsidRPr="00402B4C" w:rsidRDefault="004163C1" w:rsidP="00402B4C">
      <w:pPr>
        <w:spacing w:after="0"/>
        <w:ind w:firstLine="709"/>
        <w:jc w:val="both"/>
        <w:outlineLvl w:val="0"/>
        <w:rPr>
          <w:rFonts w:ascii="Times New Roman" w:hAnsi="Times New Roman" w:cs="Times New Roman"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color w:val="060A12"/>
          <w:sz w:val="28"/>
          <w:szCs w:val="28"/>
        </w:rPr>
        <w:tab/>
        <w:t>Программа детализирует и раскрывает содержание стандарта, опред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ляет общую стратегию обучения, воспитания и </w:t>
      </w:r>
      <w:proofErr w:type="gramStart"/>
      <w:r w:rsidRPr="00402B4C">
        <w:rPr>
          <w:rFonts w:ascii="Times New Roman" w:hAnsi="Times New Roman" w:cs="Times New Roman"/>
          <w:color w:val="060A12"/>
          <w:sz w:val="28"/>
          <w:szCs w:val="28"/>
        </w:rPr>
        <w:t>развития</w:t>
      </w:r>
      <w:proofErr w:type="gramEnd"/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 обучающихся средств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ми курса в соответствии с целями стандарта – введение в культуру ребенка.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color w:val="060A12"/>
          <w:sz w:val="28"/>
          <w:szCs w:val="28"/>
        </w:rPr>
        <w:tab/>
        <w:t>В программу включены занятия, способствующие овладению пре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д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ставлениями об окружающем мире.  Занятия позволяют формировать на основе активизации работы всех органов чувств адекватное восприятие явлений и объе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к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тов окружающей действительности в сов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купности их свойств.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color w:val="060A12"/>
          <w:sz w:val="28"/>
          <w:szCs w:val="28"/>
        </w:rPr>
        <w:t>Сконцентрированы усилия в 1 классе на формирование навыков общения в коллективной деятельности как основе новой социальной ситуации развития р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бенка, обеспечивающей ему усвоение новой роли (ученик, успешный ученик) и формирующей его новое отношение к среде. Первоначально ведущая деятел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ь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ность (учебная) появляется в коллективной деятельности. Для того</w:t>
      </w:r>
      <w:proofErr w:type="gramStart"/>
      <w:r w:rsidRPr="00402B4C">
        <w:rPr>
          <w:rFonts w:ascii="Times New Roman" w:hAnsi="Times New Roman" w:cs="Times New Roman"/>
          <w:color w:val="060A12"/>
          <w:sz w:val="28"/>
          <w:szCs w:val="28"/>
        </w:rPr>
        <w:t>,</w:t>
      </w:r>
      <w:proofErr w:type="gramEnd"/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 чтобы реб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нок с ограниченными возможностями здоровья освоил социальную роль школ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ь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ника, т.е. овладел учебной деятельностью, необходимо создать условия для ко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л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лективного освоения этой деятельностью детьми. Новое социальное окружение становится ситу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цией развития личности ребенка. Этому способствует создание проблемных ситуаций, решение которой не возможно только силами ребенка, но возможно в деятельности совместной, которой ребенок еще не владеет. Эта пр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блемная ситуация принимается, понимается ребенком, он ж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лает найти выход из нее, использует имеющиеся у него возможности.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color w:val="060A12"/>
          <w:sz w:val="28"/>
          <w:szCs w:val="28"/>
        </w:rPr>
      </w:pPr>
      <w:r w:rsidRPr="00402B4C">
        <w:rPr>
          <w:rFonts w:ascii="Times New Roman" w:hAnsi="Times New Roman" w:cs="Times New Roman"/>
          <w:color w:val="060A12"/>
          <w:sz w:val="28"/>
          <w:szCs w:val="28"/>
        </w:rPr>
        <w:t>В программу включены мероприятия, способствующие формированию сп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собности эстетически воспринимать окружающий мир во всем многообразии свойств и признаков его об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>ъ</w:t>
      </w:r>
      <w:r w:rsidRPr="00402B4C">
        <w:rPr>
          <w:rFonts w:ascii="Times New Roman" w:hAnsi="Times New Roman" w:cs="Times New Roman"/>
          <w:color w:val="060A12"/>
          <w:sz w:val="28"/>
          <w:szCs w:val="28"/>
        </w:rPr>
        <w:t xml:space="preserve">ектов (цветов, вкусов, запахов, звуков, ритмов). </w:t>
      </w:r>
      <w:r w:rsidRPr="00402B4C">
        <w:rPr>
          <w:rFonts w:ascii="Times New Roman" w:hAnsi="Times New Roman" w:cs="Times New Roman"/>
          <w:color w:val="B80004"/>
          <w:sz w:val="28"/>
          <w:szCs w:val="28"/>
        </w:rPr>
        <w:t xml:space="preserve">    </w:t>
      </w:r>
    </w:p>
    <w:p w:rsidR="004163C1" w:rsidRPr="00402B4C" w:rsidRDefault="004163C1" w:rsidP="00402B4C">
      <w:pPr>
        <w:pStyle w:val="a6"/>
        <w:spacing w:line="276" w:lineRule="auto"/>
        <w:ind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>На занятиях решаются и специальные задачи, направленные на коррекцию умстве</w:t>
      </w:r>
      <w:r w:rsidR="00402B4C">
        <w:rPr>
          <w:bCs/>
          <w:color w:val="04070C"/>
          <w:szCs w:val="28"/>
        </w:rPr>
        <w:t xml:space="preserve">нной деятельности школьников. </w:t>
      </w:r>
    </w:p>
    <w:p w:rsidR="004163C1" w:rsidRPr="00402B4C" w:rsidRDefault="004163C1" w:rsidP="00402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Для проведения коррекционной работы требуется специально организова</w:t>
      </w:r>
      <w:r w:rsidRPr="00402B4C">
        <w:rPr>
          <w:rFonts w:ascii="Times New Roman" w:hAnsi="Times New Roman" w:cs="Times New Roman"/>
          <w:sz w:val="28"/>
          <w:szCs w:val="28"/>
        </w:rPr>
        <w:t>н</w:t>
      </w:r>
      <w:r w:rsidRPr="00402B4C">
        <w:rPr>
          <w:rFonts w:ascii="Times New Roman" w:hAnsi="Times New Roman" w:cs="Times New Roman"/>
          <w:sz w:val="28"/>
          <w:szCs w:val="28"/>
        </w:rPr>
        <w:t>ная предме</w:t>
      </w:r>
      <w:r w:rsidRPr="00402B4C">
        <w:rPr>
          <w:rFonts w:ascii="Times New Roman" w:hAnsi="Times New Roman" w:cs="Times New Roman"/>
          <w:sz w:val="28"/>
          <w:szCs w:val="28"/>
        </w:rPr>
        <w:t>т</w:t>
      </w:r>
      <w:r w:rsidRPr="00402B4C">
        <w:rPr>
          <w:rFonts w:ascii="Times New Roman" w:hAnsi="Times New Roman" w:cs="Times New Roman"/>
          <w:sz w:val="28"/>
          <w:szCs w:val="28"/>
        </w:rPr>
        <w:t>но-пространственная развивающая среда:</w:t>
      </w:r>
    </w:p>
    <w:p w:rsidR="004163C1" w:rsidRPr="00402B4C" w:rsidRDefault="004163C1" w:rsidP="00402B4C">
      <w:pPr>
        <w:numPr>
          <w:ilvl w:val="0"/>
          <w:numId w:val="8"/>
        </w:num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 xml:space="preserve">функционально ориентированные игрушки и пособия для развития </w:t>
      </w:r>
      <w:proofErr w:type="spellStart"/>
      <w:proofErr w:type="gramStart"/>
      <w:r w:rsidRPr="00402B4C">
        <w:rPr>
          <w:rFonts w:ascii="Times New Roman" w:hAnsi="Times New Roman" w:cs="Times New Roman"/>
          <w:sz w:val="28"/>
          <w:szCs w:val="28"/>
        </w:rPr>
        <w:t>сенсо-моторных</w:t>
      </w:r>
      <w:proofErr w:type="spellEnd"/>
      <w:proofErr w:type="gramEnd"/>
      <w:r w:rsidRPr="00402B4C">
        <w:rPr>
          <w:rFonts w:ascii="Times New Roman" w:hAnsi="Times New Roman" w:cs="Times New Roman"/>
          <w:sz w:val="28"/>
          <w:szCs w:val="28"/>
        </w:rPr>
        <w:t xml:space="preserve"> функций (строительные конструкторы с комплектом цветных деталей, раскла</w:t>
      </w:r>
      <w:r w:rsidRPr="00402B4C">
        <w:rPr>
          <w:rFonts w:ascii="Times New Roman" w:hAnsi="Times New Roman" w:cs="Times New Roman"/>
          <w:sz w:val="28"/>
          <w:szCs w:val="28"/>
        </w:rPr>
        <w:t>д</w:t>
      </w:r>
      <w:r w:rsidRPr="00402B4C">
        <w:rPr>
          <w:rFonts w:ascii="Times New Roman" w:hAnsi="Times New Roman" w:cs="Times New Roman"/>
          <w:sz w:val="28"/>
          <w:szCs w:val="28"/>
        </w:rPr>
        <w:t>ные пирамидки, плоские и объемные геометрические фигуры разной величины, полоски цветного картона разной длины и ширины, геоме</w:t>
      </w:r>
      <w:r w:rsidRPr="00402B4C">
        <w:rPr>
          <w:rFonts w:ascii="Times New Roman" w:hAnsi="Times New Roman" w:cs="Times New Roman"/>
          <w:sz w:val="28"/>
          <w:szCs w:val="28"/>
        </w:rPr>
        <w:t>т</w:t>
      </w:r>
      <w:r w:rsidRPr="00402B4C">
        <w:rPr>
          <w:rFonts w:ascii="Times New Roman" w:hAnsi="Times New Roman" w:cs="Times New Roman"/>
          <w:sz w:val="28"/>
          <w:szCs w:val="28"/>
        </w:rPr>
        <w:t>рическое лото, сенсорные модули и др.);</w:t>
      </w:r>
    </w:p>
    <w:p w:rsidR="004163C1" w:rsidRPr="00402B4C" w:rsidRDefault="004163C1" w:rsidP="00402B4C">
      <w:pPr>
        <w:numPr>
          <w:ilvl w:val="0"/>
          <w:numId w:val="8"/>
        </w:num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sz w:val="28"/>
          <w:szCs w:val="28"/>
        </w:rPr>
        <w:t>игрушки и пособия для развития тонкой моторики, спортивный и</w:t>
      </w:r>
      <w:r w:rsidRPr="00402B4C">
        <w:rPr>
          <w:rFonts w:ascii="Times New Roman" w:hAnsi="Times New Roman" w:cs="Times New Roman"/>
          <w:sz w:val="28"/>
          <w:szCs w:val="28"/>
        </w:rPr>
        <w:t>н</w:t>
      </w:r>
      <w:r w:rsidRPr="00402B4C">
        <w:rPr>
          <w:rFonts w:ascii="Times New Roman" w:hAnsi="Times New Roman" w:cs="Times New Roman"/>
          <w:sz w:val="28"/>
          <w:szCs w:val="28"/>
        </w:rPr>
        <w:t xml:space="preserve">вентарь для развития крупной моторики (шнуровки, мозаики, мячи, </w:t>
      </w:r>
      <w:proofErr w:type="spellStart"/>
      <w:r w:rsidRPr="00402B4C">
        <w:rPr>
          <w:rFonts w:ascii="Times New Roman" w:hAnsi="Times New Roman" w:cs="Times New Roman"/>
          <w:sz w:val="28"/>
          <w:szCs w:val="28"/>
        </w:rPr>
        <w:t>кольце</w:t>
      </w:r>
      <w:r w:rsidRPr="00402B4C">
        <w:rPr>
          <w:rFonts w:ascii="Times New Roman" w:hAnsi="Times New Roman" w:cs="Times New Roman"/>
          <w:sz w:val="28"/>
          <w:szCs w:val="28"/>
        </w:rPr>
        <w:t>б</w:t>
      </w:r>
      <w:r w:rsidRPr="00402B4C">
        <w:rPr>
          <w:rFonts w:ascii="Times New Roman" w:hAnsi="Times New Roman" w:cs="Times New Roman"/>
          <w:sz w:val="28"/>
          <w:szCs w:val="28"/>
        </w:rPr>
        <w:t>росы</w:t>
      </w:r>
      <w:proofErr w:type="spellEnd"/>
      <w:r w:rsidRPr="00402B4C">
        <w:rPr>
          <w:rFonts w:ascii="Times New Roman" w:hAnsi="Times New Roman" w:cs="Times New Roman"/>
          <w:sz w:val="28"/>
          <w:szCs w:val="28"/>
        </w:rPr>
        <w:t>, обручи, сенсорная "тропа" для ног, массажный коврик, полусфера и др.);</w:t>
      </w:r>
      <w:proofErr w:type="gramEnd"/>
    </w:p>
    <w:p w:rsidR="004163C1" w:rsidRPr="00402B4C" w:rsidRDefault="004163C1" w:rsidP="00402B4C">
      <w:pPr>
        <w:numPr>
          <w:ilvl w:val="0"/>
          <w:numId w:val="8"/>
        </w:num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оборудование для занятий музыкой, ритмикой, изобразительной де</w:t>
      </w:r>
      <w:r w:rsidRPr="00402B4C">
        <w:rPr>
          <w:rFonts w:ascii="Times New Roman" w:hAnsi="Times New Roman" w:cs="Times New Roman"/>
          <w:sz w:val="28"/>
          <w:szCs w:val="28"/>
        </w:rPr>
        <w:t>я</w:t>
      </w:r>
      <w:r w:rsidRPr="00402B4C">
        <w:rPr>
          <w:rFonts w:ascii="Times New Roman" w:hAnsi="Times New Roman" w:cs="Times New Roman"/>
          <w:sz w:val="28"/>
          <w:szCs w:val="28"/>
        </w:rPr>
        <w:t xml:space="preserve">тельностью (музыкальное сопровождение для релаксации и для </w:t>
      </w:r>
      <w:proofErr w:type="spellStart"/>
      <w:r w:rsidRPr="00402B4C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402B4C">
        <w:rPr>
          <w:rFonts w:ascii="Times New Roman" w:hAnsi="Times New Roman" w:cs="Times New Roman"/>
          <w:sz w:val="28"/>
          <w:szCs w:val="28"/>
        </w:rPr>
        <w:t>, звучащие музыкальные инструменты, изобразительные материалы и др.);</w:t>
      </w:r>
    </w:p>
    <w:p w:rsidR="009D068D" w:rsidRPr="00402B4C" w:rsidRDefault="009D068D" w:rsidP="00402B4C">
      <w:pPr>
        <w:spacing w:after="0"/>
        <w:ind w:firstLine="709"/>
        <w:jc w:val="center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lastRenderedPageBreak/>
        <w:t>Планируемые результаты освоения курса</w:t>
      </w:r>
    </w:p>
    <w:p w:rsidR="009D068D" w:rsidRPr="00402B4C" w:rsidRDefault="009D068D" w:rsidP="00402B4C">
      <w:pPr>
        <w:spacing w:after="0"/>
        <w:ind w:firstLine="709"/>
        <w:jc w:val="center"/>
        <w:rPr>
          <w:rFonts w:ascii="Times New Roman" w:hAnsi="Times New Roman" w:cs="Times New Roman"/>
          <w:b/>
          <w:color w:val="04070C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Программой предусматривается формирование внимания и интереса ребе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ка к новизне и изменчивости окружающего. </w:t>
      </w:r>
    </w:p>
    <w:p w:rsidR="009D068D" w:rsidRPr="00402B4C" w:rsidRDefault="009D068D" w:rsidP="00402B4C">
      <w:pPr>
        <w:spacing w:after="0"/>
        <w:jc w:val="both"/>
        <w:rPr>
          <w:rFonts w:ascii="Times New Roman" w:hAnsi="Times New Roman" w:cs="Times New Roman"/>
          <w:i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 xml:space="preserve">Развитие крупной и мелкой моторики, </w:t>
      </w:r>
      <w:proofErr w:type="spellStart"/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>графомоторных</w:t>
      </w:r>
      <w:proofErr w:type="spellEnd"/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 xml:space="preserve"> навыков.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Обучающиеся должны знать: </w:t>
      </w:r>
    </w:p>
    <w:p w:rsidR="009D068D" w:rsidRPr="00402B4C" w:rsidRDefault="009D068D" w:rsidP="00402B4C">
      <w:pPr>
        <w:numPr>
          <w:ilvl w:val="0"/>
          <w:numId w:val="15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правила пользования письменными принадлежностями;</w:t>
      </w:r>
    </w:p>
    <w:p w:rsidR="009D068D" w:rsidRPr="00402B4C" w:rsidRDefault="009D068D" w:rsidP="00402B4C">
      <w:pPr>
        <w:numPr>
          <w:ilvl w:val="0"/>
          <w:numId w:val="15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кинезиологические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упражнения.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Обучающиеся должны уметь: </w:t>
      </w:r>
    </w:p>
    <w:p w:rsidR="009D068D" w:rsidRPr="00402B4C" w:rsidRDefault="009D068D" w:rsidP="00402B4C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правильно пользоваться письменными принадлежностями, к</w:t>
      </w:r>
      <w:r w:rsidRPr="00402B4C">
        <w:rPr>
          <w:rFonts w:ascii="Times New Roman" w:hAnsi="Times New Roman" w:cs="Times New Roman"/>
          <w:sz w:val="28"/>
          <w:szCs w:val="28"/>
        </w:rPr>
        <w:t>о</w:t>
      </w:r>
      <w:r w:rsidRPr="00402B4C">
        <w:rPr>
          <w:rFonts w:ascii="Times New Roman" w:hAnsi="Times New Roman" w:cs="Times New Roman"/>
          <w:sz w:val="28"/>
          <w:szCs w:val="28"/>
        </w:rPr>
        <w:t>пировать н</w:t>
      </w:r>
      <w:r w:rsidRPr="00402B4C">
        <w:rPr>
          <w:rFonts w:ascii="Times New Roman" w:hAnsi="Times New Roman" w:cs="Times New Roman"/>
          <w:sz w:val="28"/>
          <w:szCs w:val="28"/>
        </w:rPr>
        <w:t>е</w:t>
      </w:r>
      <w:r w:rsidRPr="00402B4C">
        <w:rPr>
          <w:rFonts w:ascii="Times New Roman" w:hAnsi="Times New Roman" w:cs="Times New Roman"/>
          <w:sz w:val="28"/>
          <w:szCs w:val="28"/>
        </w:rPr>
        <w:t>сложные изображения;</w:t>
      </w:r>
    </w:p>
    <w:p w:rsidR="009D068D" w:rsidRPr="00402B4C" w:rsidRDefault="009D068D" w:rsidP="00402B4C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распознавать основные эмоции;</w:t>
      </w:r>
    </w:p>
    <w:p w:rsidR="009D068D" w:rsidRPr="00402B4C" w:rsidRDefault="009D068D" w:rsidP="00402B4C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выполнять несложные графические работы под диктовку пед</w:t>
      </w:r>
      <w:r w:rsidRPr="00402B4C">
        <w:rPr>
          <w:rFonts w:ascii="Times New Roman" w:hAnsi="Times New Roman" w:cs="Times New Roman"/>
          <w:sz w:val="28"/>
          <w:szCs w:val="28"/>
        </w:rPr>
        <w:t>а</w:t>
      </w:r>
      <w:r w:rsidRPr="00402B4C">
        <w:rPr>
          <w:rFonts w:ascii="Times New Roman" w:hAnsi="Times New Roman" w:cs="Times New Roman"/>
          <w:sz w:val="28"/>
          <w:szCs w:val="28"/>
        </w:rPr>
        <w:t>гога;</w:t>
      </w:r>
    </w:p>
    <w:p w:rsidR="009D068D" w:rsidRPr="00402B4C" w:rsidRDefault="009D068D" w:rsidP="00402B4C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составлять предмет из частей.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i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>Восприятие формы, цвета, размера.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Обучающиеся должны знать: </w:t>
      </w:r>
    </w:p>
    <w:p w:rsidR="009D068D" w:rsidRPr="00402B4C" w:rsidRDefault="009D068D" w:rsidP="00402B4C">
      <w:pPr>
        <w:numPr>
          <w:ilvl w:val="0"/>
          <w:numId w:val="11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названия основных цветов: черный, белый, красный, синий, 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леный, же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тый; </w:t>
      </w:r>
    </w:p>
    <w:p w:rsidR="009D068D" w:rsidRPr="00402B4C" w:rsidRDefault="009D068D" w:rsidP="00402B4C">
      <w:pPr>
        <w:numPr>
          <w:ilvl w:val="0"/>
          <w:numId w:val="11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названия основных размеров: длина, ширина, высота; </w:t>
      </w:r>
    </w:p>
    <w:p w:rsidR="009D068D" w:rsidRPr="00402B4C" w:rsidRDefault="009D068D" w:rsidP="00402B4C">
      <w:pPr>
        <w:numPr>
          <w:ilvl w:val="0"/>
          <w:numId w:val="11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названия форм предметов;</w:t>
      </w:r>
    </w:p>
    <w:p w:rsidR="009D068D" w:rsidRPr="00402B4C" w:rsidRDefault="009D068D" w:rsidP="00402B4C">
      <w:pPr>
        <w:numPr>
          <w:ilvl w:val="0"/>
          <w:numId w:val="11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цвет – свойство предмета.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Обучающиеся должны уметь: 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выделять из группы предметов один или несколько, облада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ю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щих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опред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ленными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свойства: (цвет, размер, форма, назначение); 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анализировать и сравнивать предметы по одному из указанных признаков: форма, величина, цвет;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различать и называть основные цвета;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классифицировать геометрические фигуры;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сравнивать предметы по размерам; 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сравнивают предметы по характеру материала: гладкий, шерш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вый, прочный, бьющийся; из чего изготовлен: стеклянный, деревянный, к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менный, железный; </w:t>
      </w:r>
      <w:proofErr w:type="gramEnd"/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различать геометрические фигуры: круг, треугольник, квадрат; </w:t>
      </w:r>
    </w:p>
    <w:p w:rsidR="009D068D" w:rsidRPr="00402B4C" w:rsidRDefault="009D068D" w:rsidP="00402B4C">
      <w:pPr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различать звуки окружающей действительности: шуршание 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стьев, звон колокольчика, гудок автомобиля, голоса животных, людей.</w:t>
      </w:r>
    </w:p>
    <w:p w:rsidR="009D068D" w:rsidRPr="00402B4C" w:rsidRDefault="009D068D" w:rsidP="00402B4C">
      <w:pPr>
        <w:tabs>
          <w:tab w:val="left" w:pos="7751"/>
        </w:tabs>
        <w:spacing w:after="0"/>
        <w:ind w:firstLine="709"/>
        <w:jc w:val="both"/>
        <w:rPr>
          <w:rFonts w:ascii="Times New Roman" w:hAnsi="Times New Roman" w:cs="Times New Roman"/>
          <w:i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>Раздел Развитие пространственно-временного восприятия.</w:t>
      </w:r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ab/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 xml:space="preserve">Обучающиеся должны знать: </w:t>
      </w:r>
    </w:p>
    <w:p w:rsidR="009D068D" w:rsidRPr="00402B4C" w:rsidRDefault="009D068D" w:rsidP="00402B4C">
      <w:pPr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sz w:val="28"/>
          <w:szCs w:val="28"/>
        </w:rPr>
        <w:t xml:space="preserve">название положения предметов в пространстве: впереди, сзади, справа, слева, вверху, внизу, далеко, близко; </w:t>
      </w:r>
      <w:proofErr w:type="gramEnd"/>
    </w:p>
    <w:p w:rsidR="009D068D" w:rsidRPr="00402B4C" w:rsidRDefault="009D068D" w:rsidP="00402B4C">
      <w:pPr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sz w:val="28"/>
          <w:szCs w:val="28"/>
        </w:rPr>
        <w:t>отношения порядка следования: первый, последний, крайний, после, за, следом за, следующий за;</w:t>
      </w:r>
      <w:proofErr w:type="gramEnd"/>
    </w:p>
    <w:p w:rsidR="009D068D" w:rsidRPr="00402B4C" w:rsidRDefault="009D068D" w:rsidP="00402B4C">
      <w:pPr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названия дней: вчера, сегодня, завтра;</w:t>
      </w:r>
    </w:p>
    <w:p w:rsidR="009D068D" w:rsidRPr="00402B4C" w:rsidRDefault="009D068D" w:rsidP="00402B4C">
      <w:pPr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названия частей суток: утро, день, вечер, ночь;</w:t>
      </w:r>
    </w:p>
    <w:p w:rsidR="009D068D" w:rsidRPr="00402B4C" w:rsidRDefault="009D068D" w:rsidP="00402B4C">
      <w:pPr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названия времен года: осень, зима, весна, лето.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Обучающиеся должны уметь: 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определять положение предметов в пространстве: впереди, сз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ди, справа, слева, вверху, внизу, далеко, близко, рядом, около, здесь, там, на, в, внутри, за, перед, над, под, напротив, между, в середине, в центре, дальше, ближе; </w:t>
      </w:r>
      <w:proofErr w:type="gramEnd"/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ориентироваться на листе бумаги: вверху, внизу, справа, слева, в середине (центре), верхний, нижний, правый, левый край листа; то же для сторон: верхняя, нижняя, правая, верхний правый, левый, нижний правый, левый углы;</w:t>
      </w:r>
      <w:proofErr w:type="gramEnd"/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ориентироваться на собственном теле и на плоскости листа 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маги;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применять полученные знания в игре и реальной жизненной 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туации;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определять положение предметов в пространстве, сравнивать располож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 относительно себя или другого предмета;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выделять части суток и определять порядок дней недели;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ориентироваться на поле бумаги;</w:t>
      </w:r>
    </w:p>
    <w:p w:rsidR="009D068D" w:rsidRPr="00402B4C" w:rsidRDefault="009D068D" w:rsidP="00402B4C">
      <w:pPr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определять расположение предметов в ближнем и дальнем пр</w:t>
      </w:r>
      <w:r w:rsidRPr="00402B4C">
        <w:rPr>
          <w:rFonts w:ascii="Times New Roman" w:hAnsi="Times New Roman" w:cs="Times New Roman"/>
          <w:sz w:val="28"/>
          <w:szCs w:val="28"/>
        </w:rPr>
        <w:t>о</w:t>
      </w:r>
      <w:r w:rsidRPr="00402B4C">
        <w:rPr>
          <w:rFonts w:ascii="Times New Roman" w:hAnsi="Times New Roman" w:cs="Times New Roman"/>
          <w:sz w:val="28"/>
          <w:szCs w:val="28"/>
        </w:rPr>
        <w:t xml:space="preserve">странстве.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i/>
          <w:color w:val="04070C"/>
          <w:sz w:val="28"/>
          <w:szCs w:val="28"/>
        </w:rPr>
        <w:t xml:space="preserve">Раздел </w:t>
      </w:r>
      <w:r w:rsidRPr="00402B4C">
        <w:rPr>
          <w:rFonts w:ascii="Times New Roman" w:hAnsi="Times New Roman" w:cs="Times New Roman"/>
          <w:sz w:val="28"/>
          <w:szCs w:val="28"/>
        </w:rPr>
        <w:t>определять на ощупь величину хорошо знакомых предметов;</w:t>
      </w:r>
    </w:p>
    <w:p w:rsidR="009D068D" w:rsidRPr="00402B4C" w:rsidRDefault="009D068D" w:rsidP="00402B4C">
      <w:pPr>
        <w:pStyle w:val="a9"/>
        <w:numPr>
          <w:ilvl w:val="0"/>
          <w:numId w:val="14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B4C">
        <w:rPr>
          <w:rFonts w:ascii="Times New Roman" w:hAnsi="Times New Roman"/>
          <w:sz w:val="28"/>
          <w:szCs w:val="28"/>
        </w:rPr>
        <w:t xml:space="preserve">целенаправленно выполнять действия по инструкции педагога; </w:t>
      </w:r>
    </w:p>
    <w:p w:rsidR="009D068D" w:rsidRPr="00402B4C" w:rsidRDefault="009D068D" w:rsidP="00402B4C">
      <w:pPr>
        <w:pStyle w:val="a9"/>
        <w:numPr>
          <w:ilvl w:val="0"/>
          <w:numId w:val="14"/>
        </w:numPr>
        <w:spacing w:line="276" w:lineRule="auto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sz w:val="28"/>
          <w:szCs w:val="28"/>
        </w:rPr>
        <w:t>составлять предмет из 2—3 частей.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     Своевременная психолого-педагогическая помощь младшим школьн</w:t>
      </w:r>
      <w:r w:rsidRPr="00402B4C">
        <w:rPr>
          <w:rFonts w:ascii="Times New Roman" w:eastAsia="Calibri" w:hAnsi="Times New Roman" w:cs="Times New Roman"/>
          <w:sz w:val="28"/>
          <w:szCs w:val="28"/>
        </w:rPr>
        <w:t>и</w:t>
      </w:r>
      <w:r w:rsidRPr="00402B4C">
        <w:rPr>
          <w:rFonts w:ascii="Times New Roman" w:eastAsia="Calibri" w:hAnsi="Times New Roman" w:cs="Times New Roman"/>
          <w:sz w:val="28"/>
          <w:szCs w:val="28"/>
        </w:rPr>
        <w:t>кам с инте</w:t>
      </w:r>
      <w:r w:rsidRPr="00402B4C">
        <w:rPr>
          <w:rFonts w:ascii="Times New Roman" w:eastAsia="Calibri" w:hAnsi="Times New Roman" w:cs="Times New Roman"/>
          <w:sz w:val="28"/>
          <w:szCs w:val="28"/>
        </w:rPr>
        <w:t>л</w:t>
      </w:r>
      <w:r w:rsidRPr="00402B4C">
        <w:rPr>
          <w:rFonts w:ascii="Times New Roman" w:eastAsia="Calibri" w:hAnsi="Times New Roman" w:cs="Times New Roman"/>
          <w:sz w:val="28"/>
          <w:szCs w:val="28"/>
        </w:rPr>
        <w:t>лектуальной недостаточностью является необходимой предпосылкой их успешного обучения и воспитания.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ab/>
        <w:t>В начале и в конце учебного года проводится обследование уровня сформированности моторных и сенсорных процессов обучающихся (</w:t>
      </w:r>
      <w:proofErr w:type="spellStart"/>
      <w:r w:rsidRPr="00402B4C">
        <w:rPr>
          <w:rFonts w:ascii="Times New Roman" w:eastAsia="Calibri" w:hAnsi="Times New Roman" w:cs="Times New Roman"/>
          <w:sz w:val="28"/>
          <w:szCs w:val="28"/>
        </w:rPr>
        <w:t>модифик</w:t>
      </w:r>
      <w:r w:rsidRPr="00402B4C">
        <w:rPr>
          <w:rFonts w:ascii="Times New Roman" w:eastAsia="Calibri" w:hAnsi="Times New Roman" w:cs="Times New Roman"/>
          <w:sz w:val="28"/>
          <w:szCs w:val="28"/>
        </w:rPr>
        <w:t>а</w:t>
      </w:r>
      <w:r w:rsidRPr="00402B4C">
        <w:rPr>
          <w:rFonts w:ascii="Times New Roman" w:eastAsia="Calibri" w:hAnsi="Times New Roman" w:cs="Times New Roman"/>
          <w:sz w:val="28"/>
          <w:szCs w:val="28"/>
        </w:rPr>
        <w:t>ционные</w:t>
      </w:r>
      <w:proofErr w:type="spellEnd"/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диагностические з</w:t>
      </w:r>
      <w:r w:rsidRPr="00402B4C">
        <w:rPr>
          <w:rFonts w:ascii="Times New Roman" w:eastAsia="Calibri" w:hAnsi="Times New Roman" w:cs="Times New Roman"/>
          <w:sz w:val="28"/>
          <w:szCs w:val="28"/>
        </w:rPr>
        <w:t>а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дания </w:t>
      </w:r>
      <w:proofErr w:type="spellStart"/>
      <w:r w:rsidRPr="00402B4C">
        <w:rPr>
          <w:rFonts w:ascii="Times New Roman" w:eastAsia="Calibri" w:hAnsi="Times New Roman" w:cs="Times New Roman"/>
          <w:sz w:val="28"/>
          <w:szCs w:val="28"/>
        </w:rPr>
        <w:t>Н.И.Озерецкого</w:t>
      </w:r>
      <w:proofErr w:type="spellEnd"/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, М.О.Гуревича).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B4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402B4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402B4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 </w:t>
      </w:r>
    </w:p>
    <w:p w:rsidR="009D068D" w:rsidRPr="00402B4C" w:rsidRDefault="009D068D" w:rsidP="00402B4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02B4C">
        <w:rPr>
          <w:rFonts w:ascii="Times New Roman" w:eastAsia="Calibri" w:hAnsi="Times New Roman" w:cs="Times New Roman"/>
          <w:b/>
          <w:sz w:val="28"/>
          <w:szCs w:val="28"/>
        </w:rPr>
        <w:t>Личностными результатами</w:t>
      </w:r>
      <w:r w:rsidR="00402B4C">
        <w:rPr>
          <w:rFonts w:ascii="Times New Roman" w:eastAsia="Calibri" w:hAnsi="Times New Roman" w:cs="Times New Roman"/>
          <w:sz w:val="28"/>
          <w:szCs w:val="28"/>
        </w:rPr>
        <w:t xml:space="preserve"> изучения курса </w:t>
      </w:r>
      <w:r w:rsidRPr="00402B4C">
        <w:rPr>
          <w:rFonts w:ascii="Times New Roman" w:eastAsia="Calibri" w:hAnsi="Times New Roman" w:cs="Times New Roman"/>
          <w:sz w:val="28"/>
          <w:szCs w:val="28"/>
        </w:rPr>
        <w:t>в 1-м классе является форм</w:t>
      </w:r>
      <w:r w:rsidRPr="00402B4C">
        <w:rPr>
          <w:rFonts w:ascii="Times New Roman" w:eastAsia="Calibri" w:hAnsi="Times New Roman" w:cs="Times New Roman"/>
          <w:sz w:val="28"/>
          <w:szCs w:val="28"/>
        </w:rPr>
        <w:t>и</w:t>
      </w:r>
      <w:r w:rsidRPr="00402B4C">
        <w:rPr>
          <w:rFonts w:ascii="Times New Roman" w:eastAsia="Calibri" w:hAnsi="Times New Roman" w:cs="Times New Roman"/>
          <w:sz w:val="28"/>
          <w:szCs w:val="28"/>
        </w:rPr>
        <w:t>рование сл</w:t>
      </w:r>
      <w:r w:rsidRPr="00402B4C">
        <w:rPr>
          <w:rFonts w:ascii="Times New Roman" w:eastAsia="Calibri" w:hAnsi="Times New Roman" w:cs="Times New Roman"/>
          <w:sz w:val="28"/>
          <w:szCs w:val="28"/>
        </w:rPr>
        <w:t>е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дующих умений: </w:t>
      </w:r>
    </w:p>
    <w:p w:rsidR="009D068D" w:rsidRPr="00402B4C" w:rsidRDefault="009D068D" w:rsidP="00402B4C">
      <w:pPr>
        <w:numPr>
          <w:ilvl w:val="0"/>
          <w:numId w:val="17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Определять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высказывать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9D068D" w:rsidRPr="00402B4C" w:rsidRDefault="009D068D" w:rsidP="00402B4C">
      <w:pPr>
        <w:numPr>
          <w:ilvl w:val="0"/>
          <w:numId w:val="17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 xml:space="preserve">Уметь адекватно оценивать свои силы, понимать, что можно и чего нельзя. </w:t>
      </w:r>
    </w:p>
    <w:p w:rsidR="009D068D" w:rsidRPr="00402B4C" w:rsidRDefault="009D068D" w:rsidP="00402B4C">
      <w:pPr>
        <w:numPr>
          <w:ilvl w:val="0"/>
          <w:numId w:val="17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Развивать у ребёнка любознательность, наблюдательность, сп</w:t>
      </w:r>
      <w:r w:rsidRPr="00402B4C">
        <w:rPr>
          <w:rFonts w:ascii="Times New Roman" w:eastAsia="Calibri" w:hAnsi="Times New Roman" w:cs="Times New Roman"/>
          <w:sz w:val="28"/>
          <w:szCs w:val="28"/>
        </w:rPr>
        <w:t>о</w:t>
      </w:r>
      <w:r w:rsidRPr="00402B4C">
        <w:rPr>
          <w:rFonts w:ascii="Times New Roman" w:eastAsia="Calibri" w:hAnsi="Times New Roman" w:cs="Times New Roman"/>
          <w:sz w:val="28"/>
          <w:szCs w:val="28"/>
        </w:rPr>
        <w:t>собность замечать новое.</w:t>
      </w:r>
    </w:p>
    <w:p w:rsidR="009D068D" w:rsidRPr="00402B4C" w:rsidRDefault="009D068D" w:rsidP="00402B4C">
      <w:pPr>
        <w:numPr>
          <w:ilvl w:val="0"/>
          <w:numId w:val="18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В предложенных педагогом ситуациях, опираясь на общие для всех простые правила поведения, 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делать выбор</w:t>
      </w:r>
      <w:r w:rsidRPr="00402B4C">
        <w:rPr>
          <w:rFonts w:ascii="Times New Roman" w:eastAsia="Calibri" w:hAnsi="Times New Roman" w:cs="Times New Roman"/>
          <w:sz w:val="28"/>
          <w:szCs w:val="28"/>
        </w:rPr>
        <w:t>, при поддержке других участников группы и педагога, как поступить.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2B4C">
        <w:rPr>
          <w:rFonts w:ascii="Times New Roman" w:eastAsia="Calibri" w:hAnsi="Times New Roman" w:cs="Times New Roman"/>
          <w:b/>
          <w:sz w:val="28"/>
          <w:szCs w:val="28"/>
        </w:rPr>
        <w:t>Метапредметными</w:t>
      </w:r>
      <w:proofErr w:type="spellEnd"/>
      <w:r w:rsidRPr="00402B4C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результатами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изучения курса   в 1-м классе являются формиров</w:t>
      </w:r>
      <w:r w:rsidRPr="00402B4C">
        <w:rPr>
          <w:rFonts w:ascii="Times New Roman" w:eastAsia="Calibri" w:hAnsi="Times New Roman" w:cs="Times New Roman"/>
          <w:sz w:val="28"/>
          <w:szCs w:val="28"/>
        </w:rPr>
        <w:t>а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ние следующих универсальных учебных действий (УУД).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Регулятивные УУД</w:t>
      </w:r>
      <w:r w:rsidRPr="00402B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068D" w:rsidRPr="00402B4C" w:rsidRDefault="009D068D" w:rsidP="00402B4C">
      <w:pPr>
        <w:numPr>
          <w:ilvl w:val="0"/>
          <w:numId w:val="19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Определять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формулировать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цель деятельности   с помощью учителя. </w:t>
      </w:r>
    </w:p>
    <w:p w:rsidR="009D068D" w:rsidRPr="00402B4C" w:rsidRDefault="009D068D" w:rsidP="00402B4C">
      <w:pPr>
        <w:numPr>
          <w:ilvl w:val="0"/>
          <w:numId w:val="20"/>
        </w:num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2B4C">
        <w:rPr>
          <w:rFonts w:ascii="Times New Roman" w:eastAsia="Calibri" w:hAnsi="Times New Roman" w:cs="Times New Roman"/>
          <w:bCs/>
          <w:i/>
          <w:sz w:val="28"/>
          <w:szCs w:val="28"/>
        </w:rPr>
        <w:t>Проговаривать</w:t>
      </w:r>
      <w:r w:rsidRPr="00402B4C">
        <w:rPr>
          <w:rFonts w:ascii="Times New Roman" w:eastAsia="Calibri" w:hAnsi="Times New Roman" w:cs="Times New Roman"/>
          <w:bCs/>
          <w:sz w:val="28"/>
          <w:szCs w:val="28"/>
        </w:rPr>
        <w:t xml:space="preserve"> последовательность действий. </w:t>
      </w:r>
    </w:p>
    <w:p w:rsidR="009D068D" w:rsidRPr="00402B4C" w:rsidRDefault="009D068D" w:rsidP="00402B4C">
      <w:pPr>
        <w:numPr>
          <w:ilvl w:val="0"/>
          <w:numId w:val="2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Учиться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высказывать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своё предположение (версию) на основе работы с иллюстрацией рабочей тетради.</w:t>
      </w:r>
    </w:p>
    <w:p w:rsidR="009D068D" w:rsidRPr="00402B4C" w:rsidRDefault="009D068D" w:rsidP="00402B4C">
      <w:pPr>
        <w:numPr>
          <w:ilvl w:val="0"/>
          <w:numId w:val="22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Учиться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работать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по предложенному учителем плану.</w:t>
      </w:r>
    </w:p>
    <w:p w:rsidR="009D068D" w:rsidRPr="00402B4C" w:rsidRDefault="009D068D" w:rsidP="00402B4C">
      <w:pPr>
        <w:numPr>
          <w:ilvl w:val="0"/>
          <w:numId w:val="23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Учиться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отличать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02B4C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выполненное задание от неверного.</w:t>
      </w:r>
    </w:p>
    <w:p w:rsidR="009D068D" w:rsidRPr="00402B4C" w:rsidRDefault="009D068D" w:rsidP="00402B4C">
      <w:pPr>
        <w:numPr>
          <w:ilvl w:val="0"/>
          <w:numId w:val="24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Учиться совместно с учителем и другими учениками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давать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эмоционал</w:t>
      </w:r>
      <w:r w:rsidRPr="00402B4C">
        <w:rPr>
          <w:rFonts w:ascii="Times New Roman" w:eastAsia="Calibri" w:hAnsi="Times New Roman" w:cs="Times New Roman"/>
          <w:sz w:val="28"/>
          <w:szCs w:val="28"/>
        </w:rPr>
        <w:t>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ную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оценку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деятельности товарищей.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</w:p>
    <w:p w:rsidR="009D068D" w:rsidRPr="00402B4C" w:rsidRDefault="009D068D" w:rsidP="00402B4C">
      <w:pPr>
        <w:numPr>
          <w:ilvl w:val="0"/>
          <w:numId w:val="25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в своей системе знаний: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отличать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новое от уже извес</w:t>
      </w:r>
      <w:r w:rsidRPr="00402B4C">
        <w:rPr>
          <w:rFonts w:ascii="Times New Roman" w:eastAsia="Calibri" w:hAnsi="Times New Roman" w:cs="Times New Roman"/>
          <w:sz w:val="28"/>
          <w:szCs w:val="28"/>
        </w:rPr>
        <w:t>т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ного с помощью учителя. </w:t>
      </w:r>
    </w:p>
    <w:p w:rsidR="009D068D" w:rsidRPr="00402B4C" w:rsidRDefault="009D068D" w:rsidP="00402B4C">
      <w:pPr>
        <w:numPr>
          <w:ilvl w:val="0"/>
          <w:numId w:val="26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Добывать новые знания: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 xml:space="preserve"> находить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ответы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на вопросы, испол</w:t>
      </w:r>
      <w:r w:rsidRPr="00402B4C">
        <w:rPr>
          <w:rFonts w:ascii="Times New Roman" w:eastAsia="Calibri" w:hAnsi="Times New Roman" w:cs="Times New Roman"/>
          <w:sz w:val="28"/>
          <w:szCs w:val="28"/>
        </w:rPr>
        <w:t>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зуя свой жизненный опыт и информацию, полученную от учителя. </w:t>
      </w:r>
    </w:p>
    <w:p w:rsidR="009D068D" w:rsidRPr="00402B4C" w:rsidRDefault="009D068D" w:rsidP="00402B4C">
      <w:pPr>
        <w:numPr>
          <w:ilvl w:val="0"/>
          <w:numId w:val="27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Перерабатывать полученную информацию: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 xml:space="preserve"> делать выводы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в р</w:t>
      </w:r>
      <w:r w:rsidRPr="00402B4C">
        <w:rPr>
          <w:rFonts w:ascii="Times New Roman" w:eastAsia="Calibri" w:hAnsi="Times New Roman" w:cs="Times New Roman"/>
          <w:sz w:val="28"/>
          <w:szCs w:val="28"/>
        </w:rPr>
        <w:t>е</w:t>
      </w:r>
      <w:r w:rsidRPr="00402B4C">
        <w:rPr>
          <w:rFonts w:ascii="Times New Roman" w:eastAsia="Calibri" w:hAnsi="Times New Roman" w:cs="Times New Roman"/>
          <w:sz w:val="28"/>
          <w:szCs w:val="28"/>
        </w:rPr>
        <w:t>зультате  совместной  работы всего класса.</w:t>
      </w:r>
    </w:p>
    <w:p w:rsidR="009D068D" w:rsidRPr="00402B4C" w:rsidRDefault="009D068D" w:rsidP="00402B4C">
      <w:pPr>
        <w:numPr>
          <w:ilvl w:val="0"/>
          <w:numId w:val="28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сравнивать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гру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пировать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геометрические фигуры, эталоны цвета.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Коммуникативные УУД</w:t>
      </w:r>
      <w:r w:rsidRPr="00402B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068D" w:rsidRPr="00402B4C" w:rsidRDefault="009D068D" w:rsidP="00402B4C">
      <w:pPr>
        <w:numPr>
          <w:ilvl w:val="0"/>
          <w:numId w:val="29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Донести свою позицию до других: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 xml:space="preserve"> оформлять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свою мысль в устной форме (на уровне одного предложения или небольшого текста).</w:t>
      </w:r>
    </w:p>
    <w:p w:rsidR="009D068D" w:rsidRPr="00402B4C" w:rsidRDefault="009D068D" w:rsidP="00402B4C">
      <w:pPr>
        <w:numPr>
          <w:ilvl w:val="0"/>
          <w:numId w:val="3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Слушать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понимать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речь других.</w:t>
      </w:r>
    </w:p>
    <w:p w:rsidR="009D068D" w:rsidRPr="00402B4C" w:rsidRDefault="009D068D" w:rsidP="00402B4C">
      <w:pPr>
        <w:numPr>
          <w:ilvl w:val="0"/>
          <w:numId w:val="3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i/>
          <w:sz w:val="28"/>
          <w:szCs w:val="28"/>
        </w:rPr>
        <w:t>Читать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02B4C">
        <w:rPr>
          <w:rFonts w:ascii="Times New Roman" w:eastAsia="Calibri" w:hAnsi="Times New Roman" w:cs="Times New Roman"/>
          <w:i/>
          <w:sz w:val="28"/>
          <w:szCs w:val="28"/>
        </w:rPr>
        <w:t>пересказывать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текст.</w:t>
      </w:r>
    </w:p>
    <w:p w:rsidR="009D068D" w:rsidRPr="00402B4C" w:rsidRDefault="009D068D" w:rsidP="00402B4C">
      <w:pPr>
        <w:numPr>
          <w:ilvl w:val="0"/>
          <w:numId w:val="3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Уметь обратиться </w:t>
      </w:r>
      <w:proofErr w:type="gramStart"/>
      <w:r w:rsidRPr="00402B4C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взрослому за помощью. </w:t>
      </w:r>
    </w:p>
    <w:p w:rsidR="009D068D" w:rsidRPr="00402B4C" w:rsidRDefault="009D068D" w:rsidP="00402B4C">
      <w:pPr>
        <w:numPr>
          <w:ilvl w:val="0"/>
          <w:numId w:val="32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Совместно договариваться о правилах общения и поведения в школе и сл</w:t>
      </w:r>
      <w:r w:rsidRPr="00402B4C">
        <w:rPr>
          <w:rFonts w:ascii="Times New Roman" w:eastAsia="Calibri" w:hAnsi="Times New Roman" w:cs="Times New Roman"/>
          <w:sz w:val="28"/>
          <w:szCs w:val="28"/>
        </w:rPr>
        <w:t>е</w:t>
      </w:r>
      <w:r w:rsidRPr="00402B4C">
        <w:rPr>
          <w:rFonts w:ascii="Times New Roman" w:eastAsia="Calibri" w:hAnsi="Times New Roman" w:cs="Times New Roman"/>
          <w:sz w:val="28"/>
          <w:szCs w:val="28"/>
        </w:rPr>
        <w:t>довать им.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b/>
          <w:sz w:val="28"/>
          <w:szCs w:val="28"/>
        </w:rPr>
        <w:t>Предметными результатами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 изучения курса   в 1-м классе являются фо</w:t>
      </w:r>
      <w:r w:rsidRPr="00402B4C">
        <w:rPr>
          <w:rFonts w:ascii="Times New Roman" w:eastAsia="Calibri" w:hAnsi="Times New Roman" w:cs="Times New Roman"/>
          <w:sz w:val="28"/>
          <w:szCs w:val="28"/>
        </w:rPr>
        <w:t>р</w:t>
      </w: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мирование следующих умений.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 описывать признаки предметов и узнавать предметы по их признакам;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-выделять существенные признаки предметов;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-сравнивать между собой предметы, явления;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-обобщать, делать несложные выводы;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-классифицировать явления, предметы;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-определять последовательность событий;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>-выявлять функциональные отношения между понятиями;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B4C">
        <w:rPr>
          <w:rFonts w:ascii="Times New Roman" w:eastAsia="Calibri" w:hAnsi="Times New Roman" w:cs="Times New Roman"/>
          <w:sz w:val="28"/>
          <w:szCs w:val="28"/>
        </w:rPr>
        <w:t xml:space="preserve">-выявлять закономерности и проводить аналогии.  </w:t>
      </w:r>
    </w:p>
    <w:bookmarkEnd w:id="0"/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ab/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для</w:t>
      </w:r>
      <w:proofErr w:type="gramEnd"/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:</w:t>
      </w:r>
    </w:p>
    <w:p w:rsidR="009D068D" w:rsidRPr="00402B4C" w:rsidRDefault="009D068D" w:rsidP="00402B4C">
      <w:pPr>
        <w:numPr>
          <w:ilvl w:val="0"/>
          <w:numId w:val="1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формирования познавательных интересов;</w:t>
      </w:r>
    </w:p>
    <w:p w:rsidR="009D068D" w:rsidRPr="00402B4C" w:rsidRDefault="009D068D" w:rsidP="00402B4C">
      <w:pPr>
        <w:numPr>
          <w:ilvl w:val="0"/>
          <w:numId w:val="1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расширения практического опыта детей;</w:t>
      </w:r>
    </w:p>
    <w:p w:rsidR="009D068D" w:rsidRPr="00402B4C" w:rsidRDefault="009D068D" w:rsidP="00402B4C">
      <w:pPr>
        <w:numPr>
          <w:ilvl w:val="0"/>
          <w:numId w:val="1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привлечение внимания к различным сторонам окружающего мира (что способствует расширению диапазона познавательных интересов).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Для эффективного использования возможностей формирования познав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тельных интересов организовывается процесс обучения через новые знания, во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никающие в результате акти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ной умственной деятельности детей. Деятельность детей направляется на самостоятельный п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иск выводов, умозаключений.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ab/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Способы и формы оценки образовательных результатов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ab/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Систематический и регулярный опрос обучающихся является обяз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тельным видом работы на занятиях.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Необходимо приучить  учеников давать ра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вёрнутые объяснения, что содействует развитию речи и мышления, приучают к сознательному выполнению задания, к самоконтролю.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Практические задания выполняются из разных материалов, работы остаю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ся до конца года у педагога-психолога.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При необходимости выполнении письменных заданий, обучающиеся раб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тают в рабочих тетрадях, возможны выполнения заданий по карточкам. Качество работы зависит от умения детьми работать в тетради, ориентироваться на листе, от развития мелкой моторики.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ab/>
      </w:r>
      <w:r w:rsidRPr="00402B4C">
        <w:rPr>
          <w:rFonts w:ascii="Times New Roman" w:hAnsi="Times New Roman" w:cs="Times New Roman"/>
          <w:sz w:val="28"/>
          <w:szCs w:val="28"/>
        </w:rPr>
        <w:t>Эффективность занятий по программе определяется по следующим показателям: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sz w:val="28"/>
          <w:szCs w:val="28"/>
        </w:rPr>
        <w:t>- общее укрепление организма, развитие движений и двигательных навыков, сознательного управления движениями, формирование правильной осанки, разв</w:t>
      </w:r>
      <w:r w:rsidRPr="00402B4C">
        <w:rPr>
          <w:rFonts w:ascii="Times New Roman" w:hAnsi="Times New Roman" w:cs="Times New Roman"/>
          <w:sz w:val="28"/>
          <w:szCs w:val="28"/>
        </w:rPr>
        <w:t>и</w:t>
      </w:r>
      <w:r w:rsidRPr="00402B4C">
        <w:rPr>
          <w:rFonts w:ascii="Times New Roman" w:hAnsi="Times New Roman" w:cs="Times New Roman"/>
          <w:sz w:val="28"/>
          <w:szCs w:val="28"/>
        </w:rPr>
        <w:t>тие нервной системы (быстрота реакций, координация движений, их соразме</w:t>
      </w:r>
      <w:r w:rsidRPr="00402B4C">
        <w:rPr>
          <w:rFonts w:ascii="Times New Roman" w:hAnsi="Times New Roman" w:cs="Times New Roman"/>
          <w:sz w:val="28"/>
          <w:szCs w:val="28"/>
        </w:rPr>
        <w:t>р</w:t>
      </w:r>
      <w:r w:rsidRPr="00402B4C">
        <w:rPr>
          <w:rFonts w:ascii="Times New Roman" w:hAnsi="Times New Roman" w:cs="Times New Roman"/>
          <w:sz w:val="28"/>
          <w:szCs w:val="28"/>
        </w:rPr>
        <w:t>ность, адекватность), развитие орган</w:t>
      </w:r>
      <w:r w:rsidRPr="00402B4C">
        <w:rPr>
          <w:rFonts w:ascii="Times New Roman" w:hAnsi="Times New Roman" w:cs="Times New Roman"/>
          <w:sz w:val="28"/>
          <w:szCs w:val="28"/>
        </w:rPr>
        <w:t>и</w:t>
      </w:r>
      <w:r w:rsidRPr="00402B4C">
        <w:rPr>
          <w:rFonts w:ascii="Times New Roman" w:hAnsi="Times New Roman" w:cs="Times New Roman"/>
          <w:sz w:val="28"/>
          <w:szCs w:val="28"/>
        </w:rPr>
        <w:t>зованности, дисциплины;</w:t>
      </w:r>
      <w:proofErr w:type="gramEnd"/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- совершенствование сенсорных представлений, перцептивных действий;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4C">
        <w:rPr>
          <w:rFonts w:ascii="Times New Roman" w:hAnsi="Times New Roman" w:cs="Times New Roman"/>
          <w:sz w:val="28"/>
          <w:szCs w:val="28"/>
        </w:rPr>
        <w:t>- развитие высших психических функций: восприятия, памяти, мышления, речи.</w:t>
      </w:r>
    </w:p>
    <w:p w:rsidR="00A91BF0" w:rsidRPr="00402B4C" w:rsidRDefault="00A91BF0" w:rsidP="00402B4C">
      <w:pPr>
        <w:pStyle w:val="a6"/>
        <w:spacing w:line="276" w:lineRule="auto"/>
        <w:ind w:left="360" w:firstLine="709"/>
        <w:jc w:val="both"/>
        <w:rPr>
          <w:b/>
          <w:bCs/>
          <w:color w:val="04070C"/>
          <w:szCs w:val="28"/>
        </w:rPr>
      </w:pPr>
    </w:p>
    <w:p w:rsidR="004163C1" w:rsidRPr="00402B4C" w:rsidRDefault="004163C1" w:rsidP="00402B4C">
      <w:pPr>
        <w:pStyle w:val="a6"/>
        <w:spacing w:line="276" w:lineRule="auto"/>
        <w:ind w:left="360" w:firstLine="709"/>
        <w:jc w:val="center"/>
        <w:rPr>
          <w:b/>
          <w:bCs/>
          <w:color w:val="04070C"/>
          <w:szCs w:val="28"/>
        </w:rPr>
      </w:pPr>
      <w:r w:rsidRPr="00402B4C">
        <w:rPr>
          <w:b/>
          <w:bCs/>
          <w:color w:val="04070C"/>
          <w:szCs w:val="28"/>
        </w:rPr>
        <w:t>Основные направления коррекционной работы</w:t>
      </w:r>
      <w:r w:rsidR="00A91BF0" w:rsidRPr="00402B4C">
        <w:rPr>
          <w:b/>
          <w:bCs/>
          <w:color w:val="04070C"/>
          <w:szCs w:val="28"/>
        </w:rPr>
        <w:t>.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>Структура программы курса коррекционных занятий по развитию пс</w:t>
      </w:r>
      <w:r w:rsidRPr="00402B4C">
        <w:rPr>
          <w:bCs/>
          <w:color w:val="04070C"/>
          <w:szCs w:val="28"/>
        </w:rPr>
        <w:t>и</w:t>
      </w:r>
      <w:r w:rsidRPr="00402B4C">
        <w:rPr>
          <w:bCs/>
          <w:color w:val="04070C"/>
          <w:szCs w:val="28"/>
        </w:rPr>
        <w:t>хомоторики и сенсорных процессов включает в себя следующие разделы: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развитие моторики, </w:t>
      </w:r>
      <w:proofErr w:type="spellStart"/>
      <w:r w:rsidRPr="00402B4C">
        <w:rPr>
          <w:bCs/>
          <w:color w:val="04070C"/>
          <w:szCs w:val="28"/>
        </w:rPr>
        <w:t>графомоторных</w:t>
      </w:r>
      <w:proofErr w:type="spellEnd"/>
      <w:r w:rsidRPr="00402B4C">
        <w:rPr>
          <w:bCs/>
          <w:color w:val="04070C"/>
          <w:szCs w:val="28"/>
        </w:rPr>
        <w:t xml:space="preserve"> навыков;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тактильно-двигательное восприятие;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кинестетическое и кинетическое развитие;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восприятие формы, величины, цвета; конструирование предметов;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развитие зрительного восприятия;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восприятие особых свой</w:t>
      </w:r>
      <w:proofErr w:type="gramStart"/>
      <w:r w:rsidRPr="00402B4C">
        <w:rPr>
          <w:bCs/>
          <w:color w:val="04070C"/>
          <w:szCs w:val="28"/>
        </w:rPr>
        <w:t>ств пр</w:t>
      </w:r>
      <w:proofErr w:type="gramEnd"/>
      <w:r w:rsidRPr="00402B4C">
        <w:rPr>
          <w:bCs/>
          <w:color w:val="04070C"/>
          <w:szCs w:val="28"/>
        </w:rPr>
        <w:t>едметов через развитие осязания, обоняния, б</w:t>
      </w:r>
      <w:r w:rsidRPr="00402B4C">
        <w:rPr>
          <w:bCs/>
          <w:color w:val="04070C"/>
          <w:szCs w:val="28"/>
        </w:rPr>
        <w:t>а</w:t>
      </w:r>
      <w:r w:rsidRPr="00402B4C">
        <w:rPr>
          <w:bCs/>
          <w:color w:val="04070C"/>
          <w:szCs w:val="28"/>
        </w:rPr>
        <w:t>рических ощущений, вкусовых качеств;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развитие слухового восприятия;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восприятие пространства;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Cs/>
          <w:color w:val="04070C"/>
          <w:szCs w:val="28"/>
        </w:rPr>
      </w:pPr>
      <w:r w:rsidRPr="00402B4C">
        <w:rPr>
          <w:bCs/>
          <w:color w:val="04070C"/>
          <w:szCs w:val="28"/>
        </w:rPr>
        <w:t xml:space="preserve">      — восприятие времени.</w:t>
      </w:r>
    </w:p>
    <w:p w:rsidR="004163C1" w:rsidRPr="00402B4C" w:rsidRDefault="004163C1" w:rsidP="00402B4C">
      <w:pPr>
        <w:pStyle w:val="a6"/>
        <w:spacing w:line="276" w:lineRule="auto"/>
        <w:ind w:left="360" w:firstLine="709"/>
        <w:jc w:val="both"/>
        <w:rPr>
          <w:b/>
          <w:bCs/>
          <w:color w:val="04070C"/>
          <w:szCs w:val="28"/>
        </w:rPr>
      </w:pPr>
    </w:p>
    <w:p w:rsidR="004163C1" w:rsidRPr="00402B4C" w:rsidRDefault="004163C1" w:rsidP="00402B4C">
      <w:pPr>
        <w:pStyle w:val="a5"/>
        <w:spacing w:after="0"/>
        <w:ind w:firstLine="709"/>
        <w:jc w:val="center"/>
        <w:rPr>
          <w:rFonts w:ascii="Times New Roman" w:hAnsi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/>
          <w:b/>
          <w:color w:val="04070C"/>
          <w:sz w:val="28"/>
          <w:szCs w:val="28"/>
        </w:rPr>
        <w:t>Специфика программы</w:t>
      </w:r>
    </w:p>
    <w:p w:rsidR="004163C1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В программе</w:t>
      </w:r>
      <w:r w:rsidR="004163C1" w:rsidRPr="00402B4C">
        <w:rPr>
          <w:rFonts w:ascii="Times New Roman" w:hAnsi="Times New Roman"/>
          <w:color w:val="04070C"/>
          <w:sz w:val="28"/>
          <w:szCs w:val="28"/>
        </w:rPr>
        <w:t xml:space="preserve"> просматриваются два основных направления работы: формирование знаний сенсорных эталонов — определенных систем и шкал, являющихся общепринятыми мерками, которые выработало человечество (шкала величин, цветовой спектр, система фонем и др.), и обучение испол</w:t>
      </w:r>
      <w:r w:rsidR="004163C1" w:rsidRPr="00402B4C">
        <w:rPr>
          <w:rFonts w:ascii="Times New Roman" w:hAnsi="Times New Roman"/>
          <w:color w:val="04070C"/>
          <w:sz w:val="28"/>
          <w:szCs w:val="28"/>
        </w:rPr>
        <w:t>ь</w:t>
      </w:r>
      <w:r w:rsidR="004163C1" w:rsidRPr="00402B4C">
        <w:rPr>
          <w:rFonts w:ascii="Times New Roman" w:hAnsi="Times New Roman"/>
          <w:color w:val="04070C"/>
          <w:sz w:val="28"/>
          <w:szCs w:val="28"/>
        </w:rPr>
        <w:t>зованию специальных (перцептивных) действий, необходимых для выявл</w:t>
      </w:r>
      <w:r w:rsidR="004163C1" w:rsidRPr="00402B4C">
        <w:rPr>
          <w:rFonts w:ascii="Times New Roman" w:hAnsi="Times New Roman"/>
          <w:color w:val="04070C"/>
          <w:sz w:val="28"/>
          <w:szCs w:val="28"/>
        </w:rPr>
        <w:t>е</w:t>
      </w:r>
      <w:r w:rsidR="004163C1" w:rsidRPr="00402B4C">
        <w:rPr>
          <w:rFonts w:ascii="Times New Roman" w:hAnsi="Times New Roman"/>
          <w:color w:val="04070C"/>
          <w:sz w:val="28"/>
          <w:szCs w:val="28"/>
        </w:rPr>
        <w:t>ния свойств и качеств какого-либо предмета.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      Развитие сенсорной системы тесно связано с развитием моторной системы, поэтому в программу включены задачи совершенствования коо</w:t>
      </w:r>
      <w:r w:rsidRPr="00402B4C">
        <w:rPr>
          <w:rFonts w:ascii="Times New Roman" w:hAnsi="Times New Roman"/>
          <w:color w:val="04070C"/>
          <w:sz w:val="28"/>
          <w:szCs w:val="28"/>
        </w:rPr>
        <w:t>р</w:t>
      </w:r>
      <w:r w:rsidRPr="00402B4C">
        <w:rPr>
          <w:rFonts w:ascii="Times New Roman" w:hAnsi="Times New Roman"/>
          <w:color w:val="04070C"/>
          <w:sz w:val="28"/>
          <w:szCs w:val="28"/>
        </w:rPr>
        <w:t>динации движений, преодоления моторной неловкости, скованности движ</w:t>
      </w:r>
      <w:r w:rsidRPr="00402B4C">
        <w:rPr>
          <w:rFonts w:ascii="Times New Roman" w:hAnsi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/>
          <w:color w:val="04070C"/>
          <w:sz w:val="28"/>
          <w:szCs w:val="28"/>
        </w:rPr>
        <w:t>ний, развития мелкой моторики руки и др.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      Овладение сенсорными эталонами как способами ориентировки в предметном мире, формирование сенсорно-перцептивных действий нево</w:t>
      </w:r>
      <w:r w:rsidRPr="00402B4C">
        <w:rPr>
          <w:rFonts w:ascii="Times New Roman" w:hAnsi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/>
          <w:color w:val="04070C"/>
          <w:sz w:val="28"/>
          <w:szCs w:val="28"/>
        </w:rPr>
        <w:t>можно без закрепления опыта ребенка в слове. Через все разделы програ</w:t>
      </w:r>
      <w:r w:rsidRPr="00402B4C">
        <w:rPr>
          <w:rFonts w:ascii="Times New Roman" w:hAnsi="Times New Roman"/>
          <w:color w:val="04070C"/>
          <w:sz w:val="28"/>
          <w:szCs w:val="28"/>
        </w:rPr>
        <w:t>м</w:t>
      </w:r>
      <w:r w:rsidRPr="00402B4C">
        <w:rPr>
          <w:rFonts w:ascii="Times New Roman" w:hAnsi="Times New Roman"/>
          <w:color w:val="04070C"/>
          <w:sz w:val="28"/>
          <w:szCs w:val="28"/>
        </w:rPr>
        <w:t>мы в качестве обязательной прошла задача постепенного усложнения тр</w:t>
      </w:r>
      <w:r w:rsidRPr="00402B4C">
        <w:rPr>
          <w:rFonts w:ascii="Times New Roman" w:hAnsi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/>
          <w:color w:val="04070C"/>
          <w:sz w:val="28"/>
          <w:szCs w:val="28"/>
        </w:rPr>
        <w:lastRenderedPageBreak/>
        <w:t>бований к проговариванию деятельности обучающихся: от овладения соо</w:t>
      </w:r>
      <w:r w:rsidRPr="00402B4C">
        <w:rPr>
          <w:rFonts w:ascii="Times New Roman" w:hAnsi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/>
          <w:color w:val="04070C"/>
          <w:sz w:val="28"/>
          <w:szCs w:val="28"/>
        </w:rPr>
        <w:t xml:space="preserve">ветствующей терминологией до развернутого сопровождения собственных действий речью и вербального определения цели и программы действий, т. е. планирования. 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В каждом занятии предусмотрено программой проведение </w:t>
      </w:r>
      <w:proofErr w:type="spellStart"/>
      <w:r w:rsidRPr="00402B4C">
        <w:rPr>
          <w:rFonts w:ascii="Times New Roman" w:hAnsi="Times New Roman"/>
          <w:color w:val="04070C"/>
          <w:sz w:val="28"/>
          <w:szCs w:val="28"/>
        </w:rPr>
        <w:t>кинезиол</w:t>
      </w:r>
      <w:r w:rsidRPr="00402B4C">
        <w:rPr>
          <w:rFonts w:ascii="Times New Roman" w:hAnsi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/>
          <w:color w:val="04070C"/>
          <w:sz w:val="28"/>
          <w:szCs w:val="28"/>
        </w:rPr>
        <w:t>гических</w:t>
      </w:r>
      <w:proofErr w:type="spellEnd"/>
      <w:r w:rsidRPr="00402B4C">
        <w:rPr>
          <w:rFonts w:ascii="Times New Roman" w:hAnsi="Times New Roman"/>
          <w:color w:val="04070C"/>
          <w:sz w:val="28"/>
          <w:szCs w:val="28"/>
        </w:rPr>
        <w:t xml:space="preserve"> упражнений для развития </w:t>
      </w:r>
      <w:proofErr w:type="spellStart"/>
      <w:r w:rsidRPr="00402B4C">
        <w:rPr>
          <w:rFonts w:ascii="Times New Roman" w:hAnsi="Times New Roman"/>
          <w:color w:val="04070C"/>
          <w:sz w:val="28"/>
          <w:szCs w:val="28"/>
        </w:rPr>
        <w:t>межполушарно</w:t>
      </w:r>
      <w:proofErr w:type="gramStart"/>
      <w:r w:rsidRPr="00402B4C">
        <w:rPr>
          <w:rFonts w:ascii="Times New Roman" w:hAnsi="Times New Roman"/>
          <w:color w:val="04070C"/>
          <w:sz w:val="28"/>
          <w:szCs w:val="28"/>
        </w:rPr>
        <w:t>r</w:t>
      </w:r>
      <w:proofErr w:type="gramEnd"/>
      <w:r w:rsidRPr="00402B4C">
        <w:rPr>
          <w:rFonts w:ascii="Times New Roman" w:hAnsi="Times New Roman"/>
          <w:color w:val="04070C"/>
          <w:sz w:val="28"/>
          <w:szCs w:val="28"/>
        </w:rPr>
        <w:t>о</w:t>
      </w:r>
      <w:proofErr w:type="spellEnd"/>
      <w:r w:rsidRPr="00402B4C">
        <w:rPr>
          <w:rFonts w:ascii="Times New Roman" w:hAnsi="Times New Roman"/>
          <w:color w:val="04070C"/>
          <w:sz w:val="28"/>
          <w:szCs w:val="28"/>
        </w:rPr>
        <w:t xml:space="preserve"> взаимодействия. Эти упражнения улучшают мыслительную деятельность; синхронизируют раб</w:t>
      </w:r>
      <w:r w:rsidRPr="00402B4C">
        <w:rPr>
          <w:rFonts w:ascii="Times New Roman" w:hAnsi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/>
          <w:color w:val="04070C"/>
          <w:sz w:val="28"/>
          <w:szCs w:val="28"/>
        </w:rPr>
        <w:t>ту полушарий, способствуют улучшению запоминания, повышают устойч</w:t>
      </w:r>
      <w:r w:rsidRPr="00402B4C">
        <w:rPr>
          <w:rFonts w:ascii="Times New Roman" w:hAnsi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/>
          <w:color w:val="04070C"/>
          <w:sz w:val="28"/>
          <w:szCs w:val="28"/>
        </w:rPr>
        <w:t>вость внимания, облегчают процесс письма.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В программу введена методика М.И. Чистяковой </w:t>
      </w:r>
      <w:proofErr w:type="spellStart"/>
      <w:r w:rsidRPr="00402B4C">
        <w:rPr>
          <w:rFonts w:ascii="Times New Roman" w:hAnsi="Times New Roman"/>
          <w:color w:val="04070C"/>
          <w:sz w:val="28"/>
          <w:szCs w:val="28"/>
        </w:rPr>
        <w:t>Психогимнастика</w:t>
      </w:r>
      <w:proofErr w:type="spellEnd"/>
      <w:r w:rsidRPr="00402B4C">
        <w:rPr>
          <w:rFonts w:ascii="Times New Roman" w:hAnsi="Times New Roman"/>
          <w:color w:val="04070C"/>
          <w:sz w:val="28"/>
          <w:szCs w:val="28"/>
        </w:rPr>
        <w:t>, направленная на обучение элементам техники выразительных движений, на использование выраз</w:t>
      </w:r>
      <w:r w:rsidRPr="00402B4C">
        <w:rPr>
          <w:rFonts w:ascii="Times New Roman" w:hAnsi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/>
          <w:color w:val="04070C"/>
          <w:sz w:val="28"/>
          <w:szCs w:val="28"/>
        </w:rPr>
        <w:t xml:space="preserve">тельных движений в воспитании эмоций и чувств и на приобретение навыков в </w:t>
      </w:r>
      <w:proofErr w:type="spellStart"/>
      <w:r w:rsidRPr="00402B4C">
        <w:rPr>
          <w:rFonts w:ascii="Times New Roman" w:hAnsi="Times New Roman"/>
          <w:color w:val="04070C"/>
          <w:sz w:val="28"/>
          <w:szCs w:val="28"/>
        </w:rPr>
        <w:t>самора</w:t>
      </w:r>
      <w:r w:rsidRPr="00402B4C">
        <w:rPr>
          <w:rFonts w:ascii="Times New Roman" w:hAnsi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/>
          <w:color w:val="04070C"/>
          <w:sz w:val="28"/>
          <w:szCs w:val="28"/>
        </w:rPr>
        <w:t>слаблении</w:t>
      </w:r>
      <w:proofErr w:type="spellEnd"/>
      <w:r w:rsidRPr="00402B4C">
        <w:rPr>
          <w:rFonts w:ascii="Times New Roman" w:hAnsi="Times New Roman"/>
          <w:color w:val="04070C"/>
          <w:sz w:val="28"/>
          <w:szCs w:val="28"/>
        </w:rPr>
        <w:t>.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 Дети изучают различные эмоции и учатся управлять ими, овладевают азбукой выражения эмоций. </w:t>
      </w:r>
      <w:proofErr w:type="spellStart"/>
      <w:r w:rsidRPr="00402B4C">
        <w:rPr>
          <w:rFonts w:ascii="Times New Roman" w:hAnsi="Times New Roman"/>
          <w:color w:val="04070C"/>
          <w:sz w:val="28"/>
          <w:szCs w:val="28"/>
        </w:rPr>
        <w:t>Психогимнастика</w:t>
      </w:r>
      <w:proofErr w:type="spellEnd"/>
      <w:r w:rsidRPr="00402B4C">
        <w:rPr>
          <w:rFonts w:ascii="Times New Roman" w:hAnsi="Times New Roman"/>
          <w:color w:val="04070C"/>
          <w:sz w:val="28"/>
          <w:szCs w:val="28"/>
        </w:rPr>
        <w:t xml:space="preserve"> помогает детям преодолевать барьеры в общении, лучше понять себя и других, снимать психическое н</w:t>
      </w:r>
      <w:r w:rsidRPr="00402B4C">
        <w:rPr>
          <w:rFonts w:ascii="Times New Roman" w:hAnsi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/>
          <w:color w:val="04070C"/>
          <w:sz w:val="28"/>
          <w:szCs w:val="28"/>
        </w:rPr>
        <w:t>пряжение, дает возможность сам</w:t>
      </w:r>
      <w:r w:rsidRPr="00402B4C">
        <w:rPr>
          <w:rFonts w:ascii="Times New Roman" w:hAnsi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/>
          <w:color w:val="04070C"/>
          <w:sz w:val="28"/>
          <w:szCs w:val="28"/>
        </w:rPr>
        <w:t>выражения.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В программу включено обучение расслаблению. 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  <w:u w:val="single"/>
        </w:rPr>
      </w:pPr>
      <w:r w:rsidRPr="00402B4C">
        <w:rPr>
          <w:rFonts w:ascii="Times New Roman" w:hAnsi="Times New Roman"/>
          <w:color w:val="04070C"/>
          <w:sz w:val="28"/>
          <w:szCs w:val="28"/>
          <w:u w:val="single"/>
        </w:rPr>
        <w:t>Расслабление по контрасту с напряжением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При обучении детей расслаблению по контрасту с напряжением мы привлекаем внимание детей к определенным группам мышц (рук, ног, тул</w:t>
      </w:r>
      <w:r w:rsidRPr="00402B4C">
        <w:rPr>
          <w:rFonts w:ascii="Times New Roman" w:hAnsi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/>
          <w:color w:val="04070C"/>
          <w:sz w:val="28"/>
          <w:szCs w:val="28"/>
        </w:rPr>
        <w:t xml:space="preserve">вища, шеи, лица). Контрастными парами могут быть слова: </w:t>
      </w:r>
      <w:r w:rsidRPr="00402B4C">
        <w:rPr>
          <w:rFonts w:ascii="Times New Roman" w:hAnsi="Times New Roman"/>
          <w:i/>
          <w:color w:val="04070C"/>
          <w:sz w:val="28"/>
          <w:szCs w:val="28"/>
        </w:rPr>
        <w:t>Твердый - мя</w:t>
      </w:r>
      <w:r w:rsidRPr="00402B4C">
        <w:rPr>
          <w:rFonts w:ascii="Times New Roman" w:hAnsi="Times New Roman"/>
          <w:i/>
          <w:color w:val="04070C"/>
          <w:sz w:val="28"/>
          <w:szCs w:val="28"/>
        </w:rPr>
        <w:t>г</w:t>
      </w:r>
      <w:r w:rsidRPr="00402B4C">
        <w:rPr>
          <w:rFonts w:ascii="Times New Roman" w:hAnsi="Times New Roman"/>
          <w:i/>
          <w:color w:val="04070C"/>
          <w:sz w:val="28"/>
          <w:szCs w:val="28"/>
        </w:rPr>
        <w:t>кий. Сильный - слабый. Холод - те</w:t>
      </w:r>
      <w:r w:rsidRPr="00402B4C">
        <w:rPr>
          <w:rFonts w:ascii="Times New Roman" w:hAnsi="Times New Roman"/>
          <w:i/>
          <w:color w:val="04070C"/>
          <w:sz w:val="28"/>
          <w:szCs w:val="28"/>
        </w:rPr>
        <w:t>п</w:t>
      </w:r>
      <w:r w:rsidRPr="00402B4C">
        <w:rPr>
          <w:rFonts w:ascii="Times New Roman" w:hAnsi="Times New Roman"/>
          <w:i/>
          <w:color w:val="04070C"/>
          <w:sz w:val="28"/>
          <w:szCs w:val="28"/>
        </w:rPr>
        <w:t>ло. Сосулька - водичка. Движение - сон. Страх - доверие. Злой - добрый</w:t>
      </w:r>
      <w:r w:rsidRPr="00402B4C">
        <w:rPr>
          <w:rFonts w:ascii="Times New Roman" w:hAnsi="Times New Roman"/>
          <w:color w:val="04070C"/>
          <w:sz w:val="28"/>
          <w:szCs w:val="28"/>
        </w:rPr>
        <w:t xml:space="preserve">. 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  <w:u w:val="single"/>
        </w:rPr>
      </w:pPr>
      <w:r w:rsidRPr="00402B4C">
        <w:rPr>
          <w:rFonts w:ascii="Times New Roman" w:hAnsi="Times New Roman"/>
          <w:color w:val="04070C"/>
          <w:sz w:val="28"/>
          <w:szCs w:val="28"/>
          <w:u w:val="single"/>
        </w:rPr>
        <w:t>Расслабление с фиксацией внимания на дыхании</w:t>
      </w:r>
    </w:p>
    <w:p w:rsidR="004163C1" w:rsidRPr="00402B4C" w:rsidRDefault="004163C1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Почти все динамичные упражнения, игры и танцы заканчиваются ра</w:t>
      </w:r>
      <w:r w:rsidRPr="00402B4C">
        <w:rPr>
          <w:rFonts w:ascii="Times New Roman" w:hAnsi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/>
          <w:color w:val="04070C"/>
          <w:sz w:val="28"/>
          <w:szCs w:val="28"/>
        </w:rPr>
        <w:t>слаблением с фиксацией внимания на дыхании. Ритмичное, замедленное дыхание успокаивает во</w:t>
      </w:r>
      <w:r w:rsidRPr="00402B4C">
        <w:rPr>
          <w:rFonts w:ascii="Times New Roman" w:hAnsi="Times New Roman"/>
          <w:color w:val="04070C"/>
          <w:sz w:val="28"/>
          <w:szCs w:val="28"/>
        </w:rPr>
        <w:t>з</w:t>
      </w:r>
      <w:r w:rsidRPr="00402B4C">
        <w:rPr>
          <w:rFonts w:ascii="Times New Roman" w:hAnsi="Times New Roman"/>
          <w:color w:val="04070C"/>
          <w:sz w:val="28"/>
          <w:szCs w:val="28"/>
        </w:rPr>
        <w:t xml:space="preserve">бужденный ум и помогает глубже расслабиться. </w:t>
      </w: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shd w:val="clear" w:color="auto" w:fill="FFFFFF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Виды и формы организации учебного процесса.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На занятиях используются разные формы работы: индивидуальная, работа в парах, ко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лективная работа.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Cs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/>
          <w:bCs/>
          <w:color w:val="04070C"/>
          <w:sz w:val="28"/>
          <w:szCs w:val="28"/>
        </w:rPr>
        <w:t xml:space="preserve">Основные методы программы: </w:t>
      </w:r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>словесные, наглядные, практические.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Cs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>Методы и приёмы т</w:t>
      </w:r>
      <w:r w:rsidRPr="00402B4C">
        <w:rPr>
          <w:rFonts w:ascii="Times New Roman" w:hAnsi="Times New Roman" w:cs="Times New Roman"/>
          <w:b/>
          <w:bCs/>
          <w:color w:val="04070C"/>
          <w:sz w:val="28"/>
          <w:szCs w:val="28"/>
        </w:rPr>
        <w:t>ехнологии обучения</w:t>
      </w:r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 xml:space="preserve">: </w:t>
      </w:r>
      <w:proofErr w:type="spellStart"/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>здоровьесберегающая</w:t>
      </w:r>
      <w:proofErr w:type="spellEnd"/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>; информ</w:t>
      </w:r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bCs/>
          <w:color w:val="04070C"/>
          <w:sz w:val="28"/>
          <w:szCs w:val="28"/>
        </w:rPr>
        <w:t xml:space="preserve">ционно-коммуникационная; личностно-ориентированная.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Основными </w:t>
      </w: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t>видами деятельности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</w:t>
      </w: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обучающихся</w:t>
      </w:r>
      <w:proofErr w:type="gram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по предмету являются: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1. Развитие моторики и </w:t>
      </w: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графомоторных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 навыков: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>упражнения с элементами основных движений (ходьба, бег, у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п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ражнения в равновесии, лазание, прыжки, метание);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малой и средней подвижности с элементами основных движений;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задания, способствующие </w:t>
      </w: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саморегуляции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>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для координации разных частей тела;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по развитию тонких движений рук с использованием ме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л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ких деталей, сыпучих предметов и т.п.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на развитие статистической координации движений пальцев рук;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на развитие динамической координации движений пальцев рук;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на ритмическую организацию и переключаемость движений рук;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имитационные игры и упражнения для кистей рук;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для расслабления рук;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развитие графических движений (штриховка, раскрашивание, </w:t>
      </w: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дорисовыв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, рисование и т.п.). 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2. Развитие тактильно-двигательного восприятия: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лепка из глины, пластилина, теста; 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аппликация из разного материала;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рисование (пальцами, кусочком ваты, «бумажной кисточкой»);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с мозаикой, конструктором;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игры с </w:t>
      </w:r>
      <w:proofErr w:type="spell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пазлами</w:t>
      </w:r>
      <w:proofErr w:type="spellEnd"/>
      <w:r w:rsidRPr="00402B4C">
        <w:rPr>
          <w:rFonts w:ascii="Times New Roman" w:hAnsi="Times New Roman" w:cs="Times New Roman"/>
          <w:color w:val="04070C"/>
          <w:sz w:val="28"/>
          <w:szCs w:val="28"/>
        </w:rPr>
        <w:t>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proofErr w:type="gramStart"/>
      <w:r w:rsidRPr="00402B4C">
        <w:rPr>
          <w:rFonts w:ascii="Times New Roman" w:hAnsi="Times New Roman" w:cs="Times New Roman"/>
          <w:color w:val="04070C"/>
          <w:sz w:val="28"/>
          <w:szCs w:val="28"/>
        </w:rPr>
        <w:t>сортировка мелких предметов (пуговицы, жёлуди, бусинки, фишки, р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кушки) разных по величине, форме, материалу;</w:t>
      </w:r>
      <w:proofErr w:type="gramEnd"/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с водой разной температуры;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с мелкими камушками, сухим песком (теплым и холо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д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ным) и др.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пальчиковая гимнастика с использованием массажа и самома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сажа;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дидактические игры для развития тактильных ощущений;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упражнения по различению температуры, веса, качества п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верхности;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и упражнения, направленные на развитие различных ко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м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понентов двигательной сферы.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3. Развитие восприятия формы, величины, цвета предметов: 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lastRenderedPageBreak/>
        <w:t>игры и упражнения на группировку предметов по форме, на узнавание зн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а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комых форм на рисунке, на определение формы предметов, расположенных в разных ракурсах и др. 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и упражнения на сравнение предметов (объектов) по высоте, сравн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ние плоскостных изображений, сравнение нарисованных предметных изображ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ний, сравнение параметров предметов по представлению;</w:t>
      </w:r>
    </w:p>
    <w:p w:rsidR="009D068D" w:rsidRPr="00402B4C" w:rsidRDefault="009D068D" w:rsidP="00402B4C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color w:val="04070C"/>
          <w:sz w:val="28"/>
          <w:szCs w:val="28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t>игры и упражнения на цветоразличение, умение сопоставлять цвета, их с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четания и о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 w:cs="Times New Roman"/>
          <w:color w:val="04070C"/>
          <w:sz w:val="28"/>
          <w:szCs w:val="28"/>
        </w:rPr>
        <w:t xml:space="preserve">тенки, подбирать необходимые цветовые сочетания, создавать их по собственному замыслу. </w:t>
      </w:r>
    </w:p>
    <w:p w:rsidR="009D068D" w:rsidRPr="00402B4C" w:rsidRDefault="009D068D" w:rsidP="00402B4C">
      <w:pPr>
        <w:pStyle w:val="a5"/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 xml:space="preserve"> Виды действий по использованию сенсорных эталонов, которыми должны овладеть об</w:t>
      </w:r>
      <w:r w:rsidRPr="00402B4C">
        <w:rPr>
          <w:rFonts w:ascii="Times New Roman" w:hAnsi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/>
          <w:color w:val="04070C"/>
          <w:sz w:val="28"/>
          <w:szCs w:val="28"/>
        </w:rPr>
        <w:t>чающиеся:</w:t>
      </w:r>
    </w:p>
    <w:p w:rsidR="009D068D" w:rsidRPr="00402B4C" w:rsidRDefault="009D068D" w:rsidP="00402B4C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Действия идентификации, т.е. установления тождества какого-либо качес</w:t>
      </w:r>
      <w:r w:rsidRPr="00402B4C">
        <w:rPr>
          <w:rFonts w:ascii="Times New Roman" w:hAnsi="Times New Roman"/>
          <w:color w:val="04070C"/>
          <w:sz w:val="28"/>
          <w:szCs w:val="28"/>
        </w:rPr>
        <w:t>т</w:t>
      </w:r>
      <w:r w:rsidRPr="00402B4C">
        <w:rPr>
          <w:rFonts w:ascii="Times New Roman" w:hAnsi="Times New Roman"/>
          <w:color w:val="04070C"/>
          <w:sz w:val="28"/>
          <w:szCs w:val="28"/>
        </w:rPr>
        <w:t>ва восприн</w:t>
      </w:r>
      <w:r w:rsidRPr="00402B4C">
        <w:rPr>
          <w:rFonts w:ascii="Times New Roman" w:hAnsi="Times New Roman"/>
          <w:color w:val="04070C"/>
          <w:sz w:val="28"/>
          <w:szCs w:val="28"/>
        </w:rPr>
        <w:t>и</w:t>
      </w:r>
      <w:r w:rsidRPr="00402B4C">
        <w:rPr>
          <w:rFonts w:ascii="Times New Roman" w:hAnsi="Times New Roman"/>
          <w:color w:val="04070C"/>
          <w:sz w:val="28"/>
          <w:szCs w:val="28"/>
        </w:rPr>
        <w:t>маемого объекта эталону.</w:t>
      </w:r>
    </w:p>
    <w:p w:rsidR="009D068D" w:rsidRPr="00402B4C" w:rsidRDefault="009D068D" w:rsidP="00402B4C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Действия по соотнесению предмета с эталоном.</w:t>
      </w:r>
    </w:p>
    <w:p w:rsidR="009D068D" w:rsidRPr="00402B4C" w:rsidRDefault="009D068D" w:rsidP="00402B4C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Действия, связанные с необходимостью самостоятельного анализа сложных свой</w:t>
      </w:r>
      <w:proofErr w:type="gramStart"/>
      <w:r w:rsidRPr="00402B4C">
        <w:rPr>
          <w:rFonts w:ascii="Times New Roman" w:hAnsi="Times New Roman"/>
          <w:color w:val="04070C"/>
          <w:sz w:val="28"/>
          <w:szCs w:val="28"/>
        </w:rPr>
        <w:t>ств пр</w:t>
      </w:r>
      <w:proofErr w:type="gramEnd"/>
      <w:r w:rsidRPr="00402B4C">
        <w:rPr>
          <w:rFonts w:ascii="Times New Roman" w:hAnsi="Times New Roman"/>
          <w:color w:val="04070C"/>
          <w:sz w:val="28"/>
          <w:szCs w:val="28"/>
        </w:rPr>
        <w:t>едметов, «раскладывание» их на элементы, соответствующие усвое</w:t>
      </w:r>
      <w:r w:rsidRPr="00402B4C">
        <w:rPr>
          <w:rFonts w:ascii="Times New Roman" w:hAnsi="Times New Roman"/>
          <w:color w:val="04070C"/>
          <w:sz w:val="28"/>
          <w:szCs w:val="28"/>
        </w:rPr>
        <w:t>н</w:t>
      </w:r>
      <w:r w:rsidRPr="00402B4C">
        <w:rPr>
          <w:rFonts w:ascii="Times New Roman" w:hAnsi="Times New Roman"/>
          <w:color w:val="04070C"/>
          <w:sz w:val="28"/>
          <w:szCs w:val="28"/>
        </w:rPr>
        <w:t>ным эталонным представлениям с последующим воссозданием целостного пре</w:t>
      </w:r>
      <w:r w:rsidRPr="00402B4C">
        <w:rPr>
          <w:rFonts w:ascii="Times New Roman" w:hAnsi="Times New Roman"/>
          <w:color w:val="04070C"/>
          <w:sz w:val="28"/>
          <w:szCs w:val="28"/>
        </w:rPr>
        <w:t>д</w:t>
      </w:r>
      <w:r w:rsidRPr="00402B4C">
        <w:rPr>
          <w:rFonts w:ascii="Times New Roman" w:hAnsi="Times New Roman"/>
          <w:color w:val="04070C"/>
          <w:sz w:val="28"/>
          <w:szCs w:val="28"/>
        </w:rPr>
        <w:t>мета.</w:t>
      </w:r>
    </w:p>
    <w:p w:rsidR="009D068D" w:rsidRPr="00402B4C" w:rsidRDefault="009D068D" w:rsidP="00402B4C">
      <w:pPr>
        <w:pStyle w:val="a5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практические упражнения в черчении геометрических фигур;</w:t>
      </w:r>
    </w:p>
    <w:p w:rsidR="009D068D" w:rsidRPr="00402B4C" w:rsidRDefault="009D068D" w:rsidP="00402B4C">
      <w:pPr>
        <w:pStyle w:val="a5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работа, направленная на формирование умения слушать и повторять расс</w:t>
      </w:r>
      <w:r w:rsidRPr="00402B4C">
        <w:rPr>
          <w:rFonts w:ascii="Times New Roman" w:hAnsi="Times New Roman"/>
          <w:color w:val="04070C"/>
          <w:sz w:val="28"/>
          <w:szCs w:val="28"/>
        </w:rPr>
        <w:t>у</w:t>
      </w:r>
      <w:r w:rsidRPr="00402B4C">
        <w:rPr>
          <w:rFonts w:ascii="Times New Roman" w:hAnsi="Times New Roman"/>
          <w:color w:val="04070C"/>
          <w:sz w:val="28"/>
          <w:szCs w:val="28"/>
        </w:rPr>
        <w:t>ждения учит</w:t>
      </w:r>
      <w:r w:rsidRPr="00402B4C">
        <w:rPr>
          <w:rFonts w:ascii="Times New Roman" w:hAnsi="Times New Roman"/>
          <w:color w:val="04070C"/>
          <w:sz w:val="28"/>
          <w:szCs w:val="28"/>
        </w:rPr>
        <w:t>е</w:t>
      </w:r>
      <w:r w:rsidRPr="00402B4C">
        <w:rPr>
          <w:rFonts w:ascii="Times New Roman" w:hAnsi="Times New Roman"/>
          <w:color w:val="04070C"/>
          <w:sz w:val="28"/>
          <w:szCs w:val="28"/>
        </w:rPr>
        <w:t>ля.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4070C"/>
          <w:sz w:val="28"/>
          <w:szCs w:val="28"/>
          <w:lang w:eastAsia="ru-RU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br w:type="page"/>
      </w:r>
    </w:p>
    <w:p w:rsidR="009D068D" w:rsidRPr="00402B4C" w:rsidRDefault="007D40EF" w:rsidP="00402B4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9D068D" w:rsidRPr="0040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 коррекционны</w:t>
      </w:r>
      <w:r w:rsidRPr="0040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занятий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Зрительное восприятие.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Фиксация взгляда на лице человека.</w:t>
      </w:r>
      <w:r w:rsidRPr="00402B4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Фиксация взгляда на неподвижном св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тящемся предмете (фонарик, пламя свечи, светящиеся игрушки). Фиксация взгл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 на неподвижном предмете, расположенном (на уровне глаз, выше и ниже уро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ня глаз) напротив ребенка (справа, слева от ребенка). Прослеживание взглядом за движущимся близко расположенным предметом (по горизонтали, по вертикали, по кругу, вперед/назад). Прослеживание взглядом за движущимся удаленным объектом. </w:t>
      </w:r>
      <w:proofErr w:type="gramStart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Узнавание (различение) цвета объектов (красный, синий, желтый, зел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ный, черный и др.).</w:t>
      </w:r>
      <w:proofErr w:type="gramEnd"/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Слуховое восприятие.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Локализация неподвижного источника звука, расположенного на уровне уха (плеча, талии). Прослеживание за близко расположенным перемещающимся и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точником звука.</w:t>
      </w:r>
      <w:r w:rsidRPr="00402B4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Локализация неподвижного удаленного источника звука.</w:t>
      </w:r>
      <w:r w:rsidRPr="00402B4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несение звука с его источником. Нахо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ж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дение одинаковых по звучанию объектов. 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Кинестетическое восприятие.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Эмоционально-двигательная реакция на прикосновения человека. </w:t>
      </w:r>
      <w:proofErr w:type="gramStart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Реакция на соприко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новение с материалами (дерево, металл, клейстер, пластмасса, бумага, вода и др.), различными по температуре (холодный, теплый), фактуре (гладкий, шероховатый), вязкости (жидкий, густой, сыпучий).</w:t>
      </w:r>
      <w:proofErr w:type="gramEnd"/>
      <w:r w:rsidRPr="00402B4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Реакция на вибрацию, исх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дящую от объектов. Реакция на давление на поверхность тела. Реакция на гор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зонтальное (вертикальное) положение тела. Реакция на положение частей тела. Реакция на соприкосновение тела с разными видами поверхностей.</w:t>
      </w:r>
      <w:r w:rsidRPr="00402B4C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proofErr w:type="gramStart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Различение материалов (дерево, металл, клейстер, крупа, вода и др.) по</w:t>
      </w:r>
      <w:r w:rsidRPr="00402B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температуре (холо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ный, горячий)</w:t>
      </w:r>
      <w:r w:rsidRPr="00402B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,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фактуре (гладкий, шероховатый)</w:t>
      </w:r>
      <w:r w:rsidRPr="00402B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,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влажности (мокрый, сухой)</w:t>
      </w:r>
      <w:r w:rsidRPr="00402B4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, 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вя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кости (жидкий, густой). </w:t>
      </w:r>
      <w:proofErr w:type="gramEnd"/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Восприятие запаха и вкуса.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Реакция на запахи. </w:t>
      </w:r>
      <w:proofErr w:type="gramStart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Узнавание (различение) объектов по запаху (лимон, б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нан, хвоя, кофе и др.) Реакция на продукты, различные по вкусовым качествам (горький, сладкий, кислый, с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леный) и консистенции (жидкий, твердый, вязкий, сыпучий).</w:t>
      </w:r>
      <w:proofErr w:type="gramEnd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Узнавание (различение) продуктов по вкусу (шоколад, груша и др.). Узнавание (различение) основных вкусовых качеств пр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дуктов (</w:t>
      </w:r>
      <w:proofErr w:type="gramStart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горький</w:t>
      </w:r>
      <w:proofErr w:type="gramEnd"/>
      <w:r w:rsidRPr="00402B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сладкий, кислый, соленый). </w:t>
      </w: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9D068D" w:rsidRPr="00402B4C" w:rsidRDefault="009D068D" w:rsidP="00402B4C">
      <w:pPr>
        <w:rPr>
          <w:rFonts w:ascii="Times New Roman" w:eastAsia="Times New Roman" w:hAnsi="Times New Roman" w:cs="Times New Roman"/>
          <w:b/>
          <w:color w:val="04070C"/>
          <w:sz w:val="28"/>
          <w:szCs w:val="28"/>
          <w:lang w:eastAsia="ru-RU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</w:rPr>
        <w:br w:type="page"/>
      </w:r>
    </w:p>
    <w:p w:rsidR="009D068D" w:rsidRPr="00402B4C" w:rsidRDefault="009D068D" w:rsidP="00402B4C">
      <w:pPr>
        <w:pStyle w:val="a5"/>
        <w:spacing w:after="0"/>
        <w:ind w:firstLine="709"/>
        <w:jc w:val="center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b/>
          <w:color w:val="04070C"/>
          <w:sz w:val="28"/>
          <w:szCs w:val="28"/>
        </w:rPr>
        <w:lastRenderedPageBreak/>
        <w:t>Учебно-методическое обеспечение</w:t>
      </w:r>
    </w:p>
    <w:p w:rsidR="009D068D" w:rsidRPr="00402B4C" w:rsidRDefault="009D068D" w:rsidP="00402B4C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70C17"/>
          <w:sz w:val="28"/>
          <w:szCs w:val="28"/>
        </w:rPr>
      </w:pPr>
      <w:r w:rsidRPr="00402B4C">
        <w:rPr>
          <w:rFonts w:ascii="Times New Roman" w:hAnsi="Times New Roman"/>
          <w:color w:val="070C17"/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402B4C">
        <w:rPr>
          <w:rFonts w:ascii="Times New Roman" w:hAnsi="Times New Roman"/>
          <w:color w:val="070C17"/>
          <w:sz w:val="28"/>
          <w:szCs w:val="28"/>
          <w:lang w:val="en-US"/>
        </w:rPr>
        <w:t>VIII</w:t>
      </w:r>
      <w:r w:rsidRPr="00402B4C">
        <w:rPr>
          <w:rFonts w:ascii="Times New Roman" w:hAnsi="Times New Roman"/>
          <w:color w:val="070C17"/>
          <w:sz w:val="28"/>
          <w:szCs w:val="28"/>
        </w:rPr>
        <w:t xml:space="preserve"> вида. </w:t>
      </w:r>
      <w:proofErr w:type="gramStart"/>
      <w:r w:rsidRPr="00402B4C">
        <w:rPr>
          <w:rFonts w:ascii="Times New Roman" w:hAnsi="Times New Roman"/>
          <w:color w:val="070C17"/>
          <w:sz w:val="28"/>
          <w:szCs w:val="28"/>
        </w:rPr>
        <w:t>По</w:t>
      </w:r>
      <w:r w:rsidRPr="00402B4C">
        <w:rPr>
          <w:rFonts w:ascii="Times New Roman" w:hAnsi="Times New Roman"/>
          <w:color w:val="070C17"/>
          <w:sz w:val="28"/>
          <w:szCs w:val="28"/>
        </w:rPr>
        <w:t>д</w:t>
      </w:r>
      <w:r w:rsidRPr="00402B4C">
        <w:rPr>
          <w:rFonts w:ascii="Times New Roman" w:hAnsi="Times New Roman"/>
          <w:color w:val="070C17"/>
          <w:sz w:val="28"/>
          <w:szCs w:val="28"/>
        </w:rPr>
        <w:t>готовительный</w:t>
      </w:r>
      <w:proofErr w:type="gramEnd"/>
      <w:r w:rsidRPr="00402B4C">
        <w:rPr>
          <w:rFonts w:ascii="Times New Roman" w:hAnsi="Times New Roman"/>
          <w:color w:val="070C17"/>
          <w:sz w:val="28"/>
          <w:szCs w:val="28"/>
        </w:rPr>
        <w:t xml:space="preserve"> и 1-4 классы под редакцией В.В.Воронковой: 2-е издание - М.: Просв</w:t>
      </w:r>
      <w:r w:rsidRPr="00402B4C">
        <w:rPr>
          <w:rFonts w:ascii="Times New Roman" w:hAnsi="Times New Roman"/>
          <w:color w:val="070C17"/>
          <w:sz w:val="28"/>
          <w:szCs w:val="28"/>
        </w:rPr>
        <w:t>е</w:t>
      </w:r>
      <w:r w:rsidRPr="00402B4C">
        <w:rPr>
          <w:rFonts w:ascii="Times New Roman" w:hAnsi="Times New Roman"/>
          <w:color w:val="070C17"/>
          <w:sz w:val="28"/>
          <w:szCs w:val="28"/>
        </w:rPr>
        <w:t>щение, 2001.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szCs w:val="28"/>
        </w:rPr>
      </w:pPr>
      <w:r w:rsidRPr="00402B4C">
        <w:rPr>
          <w:szCs w:val="28"/>
        </w:rPr>
        <w:t>Антонова С.Л. Движение тела -</w:t>
      </w:r>
      <w:r w:rsidRPr="00402B4C">
        <w:rPr>
          <w:bCs/>
          <w:szCs w:val="28"/>
        </w:rPr>
        <w:t xml:space="preserve"> движение мысли: Нейропсихологическая коррекционно-развивающая программа./С.Антонова. – М.: Чистые пруды, 2010. – 32. - //Библиотечка «Первого сентября», серия «Школьный псих</w:t>
      </w:r>
      <w:r w:rsidRPr="00402B4C">
        <w:rPr>
          <w:bCs/>
          <w:szCs w:val="28"/>
        </w:rPr>
        <w:t>о</w:t>
      </w:r>
      <w:r w:rsidRPr="00402B4C">
        <w:rPr>
          <w:bCs/>
          <w:szCs w:val="28"/>
        </w:rPr>
        <w:t>лог». Вып.34. – С.4-6.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color w:val="070C17"/>
          <w:szCs w:val="28"/>
        </w:rPr>
      </w:pPr>
      <w:r w:rsidRPr="00402B4C">
        <w:rPr>
          <w:bCs/>
          <w:color w:val="070C17"/>
          <w:szCs w:val="28"/>
        </w:rPr>
        <w:t>Галкина Г.Г., Дубинина Т.И. Пальцы помогают говорить. Коррекционные занятия по развитию мелкой моторики у детей/Г.Г.Галкина, Т.И.Дубинина. – М.: Издательство «Гном и Д», 2006.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color w:val="070C17"/>
          <w:szCs w:val="28"/>
        </w:rPr>
      </w:pPr>
      <w:r w:rsidRPr="00402B4C">
        <w:rPr>
          <w:bCs/>
          <w:color w:val="070C17"/>
          <w:szCs w:val="28"/>
        </w:rPr>
        <w:t>Дмитриева О.И., Мокрушина О.А. Поурочные разработки по математике: 2 класс. К учебному комплекту М.И.Моро – М.: ВАКО, 2005.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color w:val="070C17"/>
          <w:szCs w:val="28"/>
        </w:rPr>
      </w:pPr>
      <w:r w:rsidRPr="00402B4C">
        <w:rPr>
          <w:bCs/>
          <w:color w:val="070C17"/>
          <w:szCs w:val="28"/>
        </w:rPr>
        <w:t>Ильина М.В. Чувствуем-познаем-размышляем. Комплексные занятия для развития во</w:t>
      </w:r>
      <w:r w:rsidRPr="00402B4C">
        <w:rPr>
          <w:bCs/>
          <w:color w:val="070C17"/>
          <w:szCs w:val="28"/>
        </w:rPr>
        <w:t>с</w:t>
      </w:r>
      <w:r w:rsidRPr="00402B4C">
        <w:rPr>
          <w:bCs/>
          <w:color w:val="070C17"/>
          <w:szCs w:val="28"/>
        </w:rPr>
        <w:t>приятия и эмоционально-волевой сферы у детей 5-6 лет. – М.: АРКТИ, 2004.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color w:val="070C17"/>
          <w:szCs w:val="28"/>
        </w:rPr>
      </w:pPr>
      <w:proofErr w:type="spellStart"/>
      <w:r w:rsidRPr="00402B4C">
        <w:rPr>
          <w:bCs/>
          <w:color w:val="070C17"/>
          <w:szCs w:val="28"/>
        </w:rPr>
        <w:t>Локалова</w:t>
      </w:r>
      <w:proofErr w:type="spellEnd"/>
      <w:r w:rsidRPr="00402B4C">
        <w:rPr>
          <w:bCs/>
          <w:color w:val="070C17"/>
          <w:szCs w:val="28"/>
        </w:rPr>
        <w:t xml:space="preserve"> Н.П. 120 уроков психологического развития младших школьников (психологическая программа развития когнитивной сферы учащихся </w:t>
      </w:r>
      <w:r w:rsidRPr="00402B4C">
        <w:rPr>
          <w:bCs/>
          <w:color w:val="070C17"/>
          <w:szCs w:val="28"/>
          <w:lang w:val="en-US"/>
        </w:rPr>
        <w:t>I</w:t>
      </w:r>
      <w:r w:rsidRPr="00402B4C">
        <w:rPr>
          <w:bCs/>
          <w:color w:val="070C17"/>
          <w:szCs w:val="28"/>
        </w:rPr>
        <w:t>-</w:t>
      </w:r>
      <w:r w:rsidRPr="00402B4C">
        <w:rPr>
          <w:bCs/>
          <w:color w:val="070C17"/>
          <w:szCs w:val="28"/>
          <w:lang w:val="en-US"/>
        </w:rPr>
        <w:t>IV</w:t>
      </w:r>
      <w:r w:rsidRPr="00402B4C">
        <w:rPr>
          <w:bCs/>
          <w:color w:val="070C17"/>
          <w:szCs w:val="28"/>
        </w:rPr>
        <w:t xml:space="preserve"> классов). Часть </w:t>
      </w:r>
      <w:r w:rsidRPr="00402B4C">
        <w:rPr>
          <w:bCs/>
          <w:color w:val="070C17"/>
          <w:szCs w:val="28"/>
          <w:lang w:val="en-US"/>
        </w:rPr>
        <w:t>I</w:t>
      </w:r>
      <w:r w:rsidRPr="00402B4C">
        <w:rPr>
          <w:bCs/>
          <w:color w:val="070C17"/>
          <w:szCs w:val="28"/>
        </w:rPr>
        <w:t xml:space="preserve">. Книга для учителя. – 3-е изд., </w:t>
      </w:r>
      <w:proofErr w:type="spellStart"/>
      <w:r w:rsidRPr="00402B4C">
        <w:rPr>
          <w:bCs/>
          <w:color w:val="070C17"/>
          <w:szCs w:val="28"/>
        </w:rPr>
        <w:t>перераб</w:t>
      </w:r>
      <w:proofErr w:type="spellEnd"/>
      <w:r w:rsidRPr="00402B4C">
        <w:rPr>
          <w:bCs/>
          <w:color w:val="070C17"/>
          <w:szCs w:val="28"/>
        </w:rPr>
        <w:t xml:space="preserve">. и доп. – М.: «Ось-89», 2006.  </w:t>
      </w:r>
    </w:p>
    <w:p w:rsidR="009D068D" w:rsidRPr="00402B4C" w:rsidRDefault="009D068D" w:rsidP="00402B4C">
      <w:pPr>
        <w:pStyle w:val="a6"/>
        <w:numPr>
          <w:ilvl w:val="0"/>
          <w:numId w:val="33"/>
        </w:numPr>
        <w:spacing w:line="276" w:lineRule="auto"/>
        <w:jc w:val="both"/>
        <w:rPr>
          <w:bCs/>
          <w:color w:val="070C17"/>
          <w:szCs w:val="28"/>
        </w:rPr>
      </w:pPr>
      <w:r w:rsidRPr="00402B4C">
        <w:rPr>
          <w:bCs/>
          <w:color w:val="070C17"/>
          <w:szCs w:val="28"/>
        </w:rPr>
        <w:t>Морозова И.А., Пушкарева М.А. Развитие элементарных математических представл</w:t>
      </w:r>
      <w:r w:rsidRPr="00402B4C">
        <w:rPr>
          <w:bCs/>
          <w:color w:val="070C17"/>
          <w:szCs w:val="28"/>
        </w:rPr>
        <w:t>е</w:t>
      </w:r>
      <w:r w:rsidRPr="00402B4C">
        <w:rPr>
          <w:bCs/>
          <w:color w:val="070C17"/>
          <w:szCs w:val="28"/>
        </w:rPr>
        <w:t>ний. Конспекты занятий. Для работы с детьми 5-6 лет с ЗПР. – 2-е издание, исправле</w:t>
      </w:r>
      <w:r w:rsidRPr="00402B4C">
        <w:rPr>
          <w:bCs/>
          <w:color w:val="070C17"/>
          <w:szCs w:val="28"/>
        </w:rPr>
        <w:t>н</w:t>
      </w:r>
      <w:r w:rsidRPr="00402B4C">
        <w:rPr>
          <w:bCs/>
          <w:color w:val="070C17"/>
          <w:szCs w:val="28"/>
        </w:rPr>
        <w:t xml:space="preserve">ное. – М.: Мозаика-Синтез, 2008. </w:t>
      </w:r>
    </w:p>
    <w:p w:rsidR="009D068D" w:rsidRPr="00402B4C" w:rsidRDefault="009D068D" w:rsidP="00402B4C">
      <w:pPr>
        <w:pStyle w:val="a6"/>
        <w:spacing w:line="276" w:lineRule="auto"/>
        <w:ind w:firstLine="709"/>
        <w:jc w:val="both"/>
        <w:rPr>
          <w:bCs/>
          <w:color w:val="070C17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</w:p>
    <w:p w:rsidR="00402B4C" w:rsidRDefault="00402B4C">
      <w:pPr>
        <w:rPr>
          <w:rFonts w:ascii="Times New Roman" w:eastAsia="Times New Roman" w:hAnsi="Times New Roman" w:cs="Times New Roman"/>
          <w:b/>
          <w:color w:val="04070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4070C"/>
          <w:sz w:val="28"/>
          <w:szCs w:val="28"/>
        </w:rPr>
        <w:br w:type="page"/>
      </w:r>
    </w:p>
    <w:p w:rsidR="009D068D" w:rsidRPr="00402B4C" w:rsidRDefault="009D068D" w:rsidP="00402B4C">
      <w:pPr>
        <w:pStyle w:val="a5"/>
        <w:spacing w:after="0"/>
        <w:ind w:firstLine="709"/>
        <w:jc w:val="center"/>
        <w:rPr>
          <w:rFonts w:ascii="Times New Roman" w:hAnsi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/>
          <w:b/>
          <w:color w:val="04070C"/>
          <w:sz w:val="28"/>
          <w:szCs w:val="28"/>
        </w:rPr>
        <w:lastRenderedPageBreak/>
        <w:t>Список литературы</w:t>
      </w: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b/>
          <w:color w:val="04070C"/>
          <w:sz w:val="28"/>
          <w:szCs w:val="28"/>
          <w:u w:val="single"/>
        </w:rPr>
      </w:pPr>
    </w:p>
    <w:p w:rsidR="009D068D" w:rsidRPr="00402B4C" w:rsidRDefault="009D068D" w:rsidP="00402B4C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02B4C">
        <w:rPr>
          <w:rFonts w:ascii="Times New Roman" w:hAnsi="Times New Roman"/>
          <w:sz w:val="28"/>
          <w:szCs w:val="28"/>
        </w:rPr>
        <w:t>Антонова, С.Л. Движение тела -</w:t>
      </w:r>
      <w:r w:rsidRPr="00402B4C">
        <w:rPr>
          <w:rFonts w:ascii="Times New Roman" w:hAnsi="Times New Roman"/>
          <w:bCs/>
          <w:sz w:val="28"/>
          <w:szCs w:val="28"/>
        </w:rPr>
        <w:t xml:space="preserve"> движение мысли: Нейропсихологич</w:t>
      </w:r>
      <w:r w:rsidRPr="00402B4C">
        <w:rPr>
          <w:rFonts w:ascii="Times New Roman" w:hAnsi="Times New Roman"/>
          <w:bCs/>
          <w:sz w:val="28"/>
          <w:szCs w:val="28"/>
        </w:rPr>
        <w:t>е</w:t>
      </w:r>
      <w:r w:rsidRPr="00402B4C">
        <w:rPr>
          <w:rFonts w:ascii="Times New Roman" w:hAnsi="Times New Roman"/>
          <w:bCs/>
          <w:sz w:val="28"/>
          <w:szCs w:val="28"/>
        </w:rPr>
        <w:t>ская корре</w:t>
      </w:r>
      <w:r w:rsidRPr="00402B4C">
        <w:rPr>
          <w:rFonts w:ascii="Times New Roman" w:hAnsi="Times New Roman"/>
          <w:bCs/>
          <w:sz w:val="28"/>
          <w:szCs w:val="28"/>
        </w:rPr>
        <w:t>к</w:t>
      </w:r>
      <w:r w:rsidRPr="00402B4C">
        <w:rPr>
          <w:rFonts w:ascii="Times New Roman" w:hAnsi="Times New Roman"/>
          <w:bCs/>
          <w:sz w:val="28"/>
          <w:szCs w:val="28"/>
        </w:rPr>
        <w:t>ционно-развивающая программа.</w:t>
      </w:r>
      <w:r w:rsidRPr="00402B4C">
        <w:rPr>
          <w:rFonts w:ascii="Times New Roman" w:hAnsi="Times New Roman"/>
          <w:sz w:val="28"/>
          <w:szCs w:val="28"/>
        </w:rPr>
        <w:t xml:space="preserve"> 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B"/>
      </w:r>
      <w:r w:rsidRPr="00402B4C">
        <w:rPr>
          <w:rFonts w:ascii="Times New Roman" w:hAnsi="Times New Roman"/>
          <w:bCs/>
          <w:sz w:val="28"/>
          <w:szCs w:val="28"/>
        </w:rPr>
        <w:t>Текст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D"/>
      </w:r>
      <w:r w:rsidRPr="00402B4C">
        <w:rPr>
          <w:rFonts w:ascii="Times New Roman" w:hAnsi="Times New Roman"/>
          <w:bCs/>
          <w:sz w:val="28"/>
          <w:szCs w:val="28"/>
        </w:rPr>
        <w:t xml:space="preserve"> /С.Антонова. – М.: Чистые пруды, 2010. – 32. - //Библиотечка «Первого сентября», серия «Школьный псих</w:t>
      </w:r>
      <w:r w:rsidRPr="00402B4C">
        <w:rPr>
          <w:rFonts w:ascii="Times New Roman" w:hAnsi="Times New Roman"/>
          <w:bCs/>
          <w:sz w:val="28"/>
          <w:szCs w:val="28"/>
        </w:rPr>
        <w:t>о</w:t>
      </w:r>
      <w:r w:rsidRPr="00402B4C">
        <w:rPr>
          <w:rFonts w:ascii="Times New Roman" w:hAnsi="Times New Roman"/>
          <w:bCs/>
          <w:sz w:val="28"/>
          <w:szCs w:val="28"/>
        </w:rPr>
        <w:t xml:space="preserve">лог». Вып.34. – С.4-6. </w:t>
      </w:r>
    </w:p>
    <w:p w:rsidR="009D068D" w:rsidRPr="00402B4C" w:rsidRDefault="009D068D" w:rsidP="00402B4C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02B4C">
        <w:rPr>
          <w:rFonts w:ascii="Times New Roman" w:hAnsi="Times New Roman"/>
          <w:bCs/>
          <w:sz w:val="28"/>
          <w:szCs w:val="28"/>
        </w:rPr>
        <w:t>Концепция Специального Федерального государственного образов</w:t>
      </w:r>
      <w:r w:rsidRPr="00402B4C">
        <w:rPr>
          <w:rFonts w:ascii="Times New Roman" w:hAnsi="Times New Roman"/>
          <w:bCs/>
          <w:sz w:val="28"/>
          <w:szCs w:val="28"/>
        </w:rPr>
        <w:t>а</w:t>
      </w:r>
      <w:r w:rsidRPr="00402B4C">
        <w:rPr>
          <w:rFonts w:ascii="Times New Roman" w:hAnsi="Times New Roman"/>
          <w:bCs/>
          <w:sz w:val="28"/>
          <w:szCs w:val="28"/>
        </w:rPr>
        <w:t>тельного стандарта для детей с ограниченными возможностями здор</w:t>
      </w:r>
      <w:r w:rsidRPr="00402B4C">
        <w:rPr>
          <w:rFonts w:ascii="Times New Roman" w:hAnsi="Times New Roman"/>
          <w:bCs/>
          <w:sz w:val="28"/>
          <w:szCs w:val="28"/>
        </w:rPr>
        <w:t>о</w:t>
      </w:r>
      <w:r w:rsidRPr="00402B4C">
        <w:rPr>
          <w:rFonts w:ascii="Times New Roman" w:hAnsi="Times New Roman"/>
          <w:bCs/>
          <w:sz w:val="28"/>
          <w:szCs w:val="28"/>
        </w:rPr>
        <w:t>вья/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B"/>
      </w:r>
      <w:proofErr w:type="spellStart"/>
      <w:r w:rsidRPr="00402B4C">
        <w:rPr>
          <w:rFonts w:ascii="Times New Roman" w:hAnsi="Times New Roman"/>
          <w:bCs/>
          <w:sz w:val="28"/>
          <w:szCs w:val="28"/>
        </w:rPr>
        <w:t>Н.Н.Малофеев</w:t>
      </w:r>
      <w:proofErr w:type="spellEnd"/>
      <w:r w:rsidRPr="00402B4C">
        <w:rPr>
          <w:rFonts w:ascii="Times New Roman" w:hAnsi="Times New Roman"/>
          <w:bCs/>
          <w:sz w:val="28"/>
          <w:szCs w:val="28"/>
        </w:rPr>
        <w:t>, О.И.Кукушкина, О.С.  Никольская, Е.Л.Гончарова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D"/>
      </w:r>
      <w:r w:rsidRPr="00402B4C">
        <w:rPr>
          <w:rFonts w:ascii="Times New Roman" w:hAnsi="Times New Roman"/>
          <w:bCs/>
          <w:sz w:val="28"/>
          <w:szCs w:val="28"/>
        </w:rPr>
        <w:t>. – М.:</w:t>
      </w:r>
      <w:r w:rsidRPr="00402B4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02B4C">
        <w:rPr>
          <w:rFonts w:ascii="Times New Roman" w:hAnsi="Times New Roman"/>
          <w:bCs/>
          <w:sz w:val="28"/>
          <w:szCs w:val="28"/>
        </w:rPr>
        <w:t xml:space="preserve">Просвещение, 2013. – 42с. </w:t>
      </w:r>
    </w:p>
    <w:p w:rsidR="009D068D" w:rsidRPr="00402B4C" w:rsidRDefault="009D068D" w:rsidP="00402B4C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02B4C">
        <w:rPr>
          <w:rFonts w:ascii="Times New Roman" w:hAnsi="Times New Roman"/>
          <w:sz w:val="28"/>
          <w:szCs w:val="28"/>
        </w:rPr>
        <w:t>Метиева</w:t>
      </w:r>
      <w:proofErr w:type="spellEnd"/>
      <w:r w:rsidRPr="00402B4C">
        <w:rPr>
          <w:rFonts w:ascii="Times New Roman" w:hAnsi="Times New Roman"/>
          <w:sz w:val="28"/>
          <w:szCs w:val="28"/>
        </w:rPr>
        <w:t xml:space="preserve">,  Л.А., Удалова, Э.Я. Развитие сенсорной сферы. Пособие для учителей специальных (коррекционных) образовательных учреждений </w:t>
      </w:r>
      <w:r w:rsidRPr="00402B4C">
        <w:rPr>
          <w:rFonts w:ascii="Times New Roman" w:hAnsi="Times New Roman"/>
          <w:sz w:val="28"/>
          <w:szCs w:val="28"/>
          <w:lang w:val="en-US"/>
        </w:rPr>
        <w:t>VIII</w:t>
      </w:r>
      <w:r w:rsidRPr="00402B4C">
        <w:rPr>
          <w:rFonts w:ascii="Times New Roman" w:hAnsi="Times New Roman"/>
          <w:sz w:val="28"/>
          <w:szCs w:val="28"/>
        </w:rPr>
        <w:t xml:space="preserve">  вида </w:t>
      </w:r>
      <w:r w:rsidRPr="00402B4C">
        <w:rPr>
          <w:rFonts w:ascii="Times New Roman" w:hAnsi="Times New Roman"/>
          <w:sz w:val="28"/>
          <w:szCs w:val="28"/>
        </w:rPr>
        <w:sym w:font="Symbol" w:char="F05B"/>
      </w:r>
      <w:r w:rsidRPr="00402B4C">
        <w:rPr>
          <w:rFonts w:ascii="Times New Roman" w:hAnsi="Times New Roman"/>
          <w:sz w:val="28"/>
          <w:szCs w:val="28"/>
        </w:rPr>
        <w:t>Электронный ресурс</w:t>
      </w:r>
      <w:r w:rsidRPr="00402B4C">
        <w:rPr>
          <w:rFonts w:ascii="Times New Roman" w:hAnsi="Times New Roman"/>
          <w:sz w:val="28"/>
          <w:szCs w:val="28"/>
        </w:rPr>
        <w:sym w:font="Symbol" w:char="F05D"/>
      </w:r>
      <w:r w:rsidRPr="00402B4C">
        <w:rPr>
          <w:rFonts w:ascii="Times New Roman" w:hAnsi="Times New Roman"/>
          <w:sz w:val="28"/>
          <w:szCs w:val="28"/>
        </w:rPr>
        <w:t>/</w:t>
      </w:r>
      <w:proofErr w:type="spellStart"/>
      <w:r w:rsidRPr="00402B4C">
        <w:rPr>
          <w:rFonts w:ascii="Times New Roman" w:hAnsi="Times New Roman"/>
          <w:sz w:val="28"/>
          <w:szCs w:val="28"/>
        </w:rPr>
        <w:t>Л.А.Метиева</w:t>
      </w:r>
      <w:proofErr w:type="spellEnd"/>
      <w:r w:rsidRPr="00402B4C">
        <w:rPr>
          <w:rFonts w:ascii="Times New Roman" w:hAnsi="Times New Roman"/>
          <w:sz w:val="28"/>
          <w:szCs w:val="28"/>
        </w:rPr>
        <w:t xml:space="preserve">, Э.Я. Удалова. – Режим доступа: </w:t>
      </w:r>
      <w:hyperlink r:id="rId6" w:history="1">
        <w:r w:rsidRPr="00402B4C">
          <w:rPr>
            <w:rStyle w:val="a8"/>
            <w:rFonts w:ascii="Times New Roman" w:hAnsi="Times New Roman"/>
            <w:sz w:val="28"/>
            <w:szCs w:val="28"/>
          </w:rPr>
          <w:t>http://www.prosv.ru/ebooks/Metieva_Razvitie_sensornoi_sferi/index.html</w:t>
        </w:r>
      </w:hyperlink>
    </w:p>
    <w:p w:rsidR="009D068D" w:rsidRPr="00402B4C" w:rsidRDefault="009D068D" w:rsidP="00402B4C">
      <w:pPr>
        <w:pStyle w:val="a5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B4C">
        <w:rPr>
          <w:rFonts w:ascii="Times New Roman" w:hAnsi="Times New Roman"/>
          <w:sz w:val="28"/>
          <w:szCs w:val="28"/>
        </w:rPr>
        <w:t xml:space="preserve">Рубинштейн, С.Я. Психология умственно отсталого школьника: Учеб. Пособие для студентов </w:t>
      </w:r>
      <w:proofErr w:type="spellStart"/>
      <w:r w:rsidRPr="00402B4C">
        <w:rPr>
          <w:rFonts w:ascii="Times New Roman" w:hAnsi="Times New Roman"/>
          <w:sz w:val="28"/>
          <w:szCs w:val="28"/>
        </w:rPr>
        <w:t>пед</w:t>
      </w:r>
      <w:proofErr w:type="gramStart"/>
      <w:r w:rsidRPr="00402B4C">
        <w:rPr>
          <w:rFonts w:ascii="Times New Roman" w:hAnsi="Times New Roman"/>
          <w:sz w:val="28"/>
          <w:szCs w:val="28"/>
        </w:rPr>
        <w:t>.и</w:t>
      </w:r>
      <w:proofErr w:type="gramEnd"/>
      <w:r w:rsidRPr="00402B4C">
        <w:rPr>
          <w:rFonts w:ascii="Times New Roman" w:hAnsi="Times New Roman"/>
          <w:sz w:val="28"/>
          <w:szCs w:val="28"/>
        </w:rPr>
        <w:t>н-тов</w:t>
      </w:r>
      <w:proofErr w:type="spellEnd"/>
      <w:r w:rsidRPr="00402B4C">
        <w:rPr>
          <w:rFonts w:ascii="Times New Roman" w:hAnsi="Times New Roman"/>
          <w:sz w:val="28"/>
          <w:szCs w:val="28"/>
        </w:rPr>
        <w:t xml:space="preserve"> по спец. № 2111 «Дефектология». – 3-е изд., </w:t>
      </w:r>
      <w:proofErr w:type="spellStart"/>
      <w:r w:rsidRPr="00402B4C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02B4C">
        <w:rPr>
          <w:rFonts w:ascii="Times New Roman" w:hAnsi="Times New Roman"/>
          <w:sz w:val="28"/>
          <w:szCs w:val="28"/>
        </w:rPr>
        <w:t>. и доп.</w:t>
      </w:r>
      <w:r w:rsidRPr="00402B4C">
        <w:rPr>
          <w:rFonts w:ascii="Times New Roman" w:hAnsi="Times New Roman"/>
          <w:bCs/>
          <w:sz w:val="28"/>
          <w:szCs w:val="28"/>
        </w:rPr>
        <w:t xml:space="preserve"> 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B"/>
      </w:r>
      <w:r w:rsidRPr="00402B4C">
        <w:rPr>
          <w:rFonts w:ascii="Times New Roman" w:hAnsi="Times New Roman"/>
          <w:bCs/>
          <w:sz w:val="28"/>
          <w:szCs w:val="28"/>
        </w:rPr>
        <w:t>Текст</w:t>
      </w:r>
      <w:r w:rsidRPr="00402B4C">
        <w:rPr>
          <w:rFonts w:ascii="Times New Roman" w:hAnsi="Times New Roman"/>
          <w:bCs/>
          <w:sz w:val="28"/>
          <w:szCs w:val="28"/>
        </w:rPr>
        <w:sym w:font="Symbol" w:char="F05D"/>
      </w:r>
      <w:r w:rsidRPr="00402B4C">
        <w:rPr>
          <w:rFonts w:ascii="Times New Roman" w:hAnsi="Times New Roman"/>
          <w:bCs/>
          <w:sz w:val="28"/>
          <w:szCs w:val="28"/>
        </w:rPr>
        <w:t xml:space="preserve"> /С.Я.Рубинштейн.</w:t>
      </w:r>
      <w:r w:rsidRPr="00402B4C">
        <w:rPr>
          <w:rFonts w:ascii="Times New Roman" w:hAnsi="Times New Roman"/>
          <w:sz w:val="28"/>
          <w:szCs w:val="28"/>
        </w:rPr>
        <w:t xml:space="preserve"> – М.: Просвещение, 1986.</w:t>
      </w: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spacing w:after="0"/>
        <w:ind w:firstLine="709"/>
        <w:jc w:val="both"/>
        <w:rPr>
          <w:rFonts w:ascii="Times New Roman" w:hAnsi="Times New Roman" w:cs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9D068D" w:rsidRPr="00402B4C" w:rsidRDefault="009D068D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pStyle w:val="a5"/>
        <w:spacing w:after="0"/>
        <w:ind w:firstLine="709"/>
        <w:jc w:val="both"/>
        <w:rPr>
          <w:rFonts w:ascii="Times New Roman" w:hAnsi="Times New Roman"/>
          <w:color w:val="04070C"/>
          <w:sz w:val="28"/>
          <w:szCs w:val="28"/>
        </w:rPr>
      </w:pPr>
    </w:p>
    <w:p w:rsidR="009D068D" w:rsidRPr="00402B4C" w:rsidRDefault="009D068D" w:rsidP="00402B4C">
      <w:pPr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  <w:r w:rsidRPr="00402B4C"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  <w:br w:type="page"/>
      </w:r>
    </w:p>
    <w:p w:rsidR="001F7803" w:rsidRPr="00402B4C" w:rsidRDefault="001F7803" w:rsidP="00402B4C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</w:p>
    <w:p w:rsidR="004163C1" w:rsidRPr="00402B4C" w:rsidRDefault="009D068D" w:rsidP="00402B4C">
      <w:pPr>
        <w:pStyle w:val="a5"/>
        <w:spacing w:after="0"/>
        <w:ind w:left="1134" w:firstLine="709"/>
        <w:jc w:val="center"/>
        <w:rPr>
          <w:rFonts w:ascii="Times New Roman" w:hAnsi="Times New Roman"/>
          <w:b/>
          <w:color w:val="04070C"/>
          <w:sz w:val="28"/>
          <w:szCs w:val="28"/>
        </w:rPr>
      </w:pPr>
      <w:r w:rsidRPr="00402B4C">
        <w:rPr>
          <w:rFonts w:ascii="Times New Roman" w:hAnsi="Times New Roman"/>
          <w:b/>
          <w:color w:val="04070C"/>
          <w:sz w:val="28"/>
          <w:szCs w:val="28"/>
        </w:rPr>
        <w:t>Т</w:t>
      </w:r>
      <w:r w:rsidR="004163C1" w:rsidRPr="00402B4C">
        <w:rPr>
          <w:rFonts w:ascii="Times New Roman" w:hAnsi="Times New Roman"/>
          <w:b/>
          <w:color w:val="04070C"/>
          <w:sz w:val="28"/>
          <w:szCs w:val="28"/>
        </w:rPr>
        <w:t>ематическое планирование</w:t>
      </w:r>
    </w:p>
    <w:p w:rsidR="004163C1" w:rsidRPr="00402B4C" w:rsidRDefault="004163C1" w:rsidP="00402B4C">
      <w:pPr>
        <w:spacing w:after="0"/>
        <w:jc w:val="both"/>
        <w:rPr>
          <w:rFonts w:ascii="Times New Roman" w:hAnsi="Times New Roman" w:cs="Times New Roman"/>
          <w:b/>
          <w:color w:val="04070C"/>
          <w:sz w:val="28"/>
          <w:szCs w:val="28"/>
          <w:u w:val="single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6358"/>
        <w:gridCol w:w="2502"/>
      </w:tblGrid>
      <w:tr w:rsidR="00FA3152" w:rsidRPr="00402B4C" w:rsidTr="009D068D">
        <w:trPr>
          <w:trHeight w:val="483"/>
        </w:trPr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№</w:t>
            </w:r>
          </w:p>
        </w:tc>
        <w:tc>
          <w:tcPr>
            <w:tcW w:w="3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Всего часов</w:t>
            </w:r>
          </w:p>
        </w:tc>
      </w:tr>
      <w:tr w:rsidR="00FA3152" w:rsidRPr="00402B4C" w:rsidTr="009D068D">
        <w:trPr>
          <w:trHeight w:val="483"/>
        </w:trPr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</w:p>
        </w:tc>
        <w:tc>
          <w:tcPr>
            <w:tcW w:w="3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</w:p>
        </w:tc>
        <w:tc>
          <w:tcPr>
            <w:tcW w:w="1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left="602" w:right="-1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1.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Исследование психомоторики и сенсорных пр</w:t>
            </w: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о</w:t>
            </w: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цессов.</w:t>
            </w:r>
          </w:p>
          <w:p w:rsidR="00C02FB7" w:rsidRPr="00402B4C" w:rsidRDefault="00C02FB7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2</w:t>
            </w:r>
          </w:p>
        </w:tc>
      </w:tr>
      <w:tr w:rsidR="00FA3152" w:rsidRPr="00402B4C" w:rsidTr="00392165">
        <w:trPr>
          <w:trHeight w:val="1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 xml:space="preserve">Развитие психомоторики </w:t>
            </w:r>
            <w:r w:rsidR="004F45C4"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 xml:space="preserve">(28 </w:t>
            </w:r>
            <w:r w:rsidR="00444069"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часов)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2.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Восприятие раздражителей различной модальн</w:t>
            </w: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сти</w:t>
            </w:r>
            <w:r w:rsidR="00392165"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9D068D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12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3.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hd w:val="clear" w:color="auto" w:fill="FFFFFF"/>
              <w:spacing w:after="0"/>
              <w:ind w:left="-10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Реагирование на раздражители различной модал</w:t>
            </w: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ности</w:t>
            </w:r>
            <w:r w:rsidR="00392165"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9D068D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12</w:t>
            </w:r>
          </w:p>
        </w:tc>
      </w:tr>
      <w:tr w:rsidR="00FA3152" w:rsidRPr="00402B4C" w:rsidTr="00392165">
        <w:trPr>
          <w:trHeight w:val="1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152" w:rsidRPr="00402B4C" w:rsidRDefault="004F45C4" w:rsidP="00402B4C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Корре</w:t>
            </w:r>
            <w:r w:rsidR="00444069"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кция сенсорной сферы (78 часов)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4.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hAnsi="Times New Roman" w:cs="Times New Roman"/>
                <w:iCs/>
                <w:sz w:val="28"/>
                <w:szCs w:val="28"/>
              </w:rPr>
              <w:t>Повторение воздействия раздражителей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152" w:rsidRPr="00402B4C" w:rsidRDefault="00C02FB7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9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5.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Узнавание людей, предметов и ситуаций</w:t>
            </w: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 xml:space="preserve"> 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C02FB7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9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6.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Развитие интереса к сенсорным стимулам, предм</w:t>
            </w: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там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9D068D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12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7.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Манипулирование предметами</w:t>
            </w:r>
            <w:r w:rsidR="00FA3152"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ab/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C02FB7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10</w:t>
            </w:r>
          </w:p>
        </w:tc>
      </w:tr>
      <w:tr w:rsidR="00FA3152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FA3152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8.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894E54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Зрительный контроль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152" w:rsidRPr="00402B4C" w:rsidRDefault="00C02FB7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11</w:t>
            </w:r>
          </w:p>
        </w:tc>
      </w:tr>
      <w:tr w:rsidR="00392165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65" w:rsidRPr="00402B4C" w:rsidRDefault="00392165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9.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65" w:rsidRPr="00402B4C" w:rsidRDefault="00392165" w:rsidP="00402B4C">
            <w:pPr>
              <w:spacing w:after="0"/>
              <w:ind w:hanging="107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Узнавание и понимание функции предметов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65" w:rsidRPr="00402B4C" w:rsidRDefault="009D068D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22</w:t>
            </w:r>
          </w:p>
        </w:tc>
      </w:tr>
      <w:tr w:rsidR="00894E54" w:rsidRPr="00402B4C" w:rsidTr="009D068D">
        <w:trPr>
          <w:trHeight w:val="155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E54" w:rsidRPr="00402B4C" w:rsidRDefault="00392165" w:rsidP="00402B4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10</w:t>
            </w:r>
            <w:r w:rsidR="00C02FB7"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.</w:t>
            </w:r>
          </w:p>
        </w:tc>
        <w:tc>
          <w:tcPr>
            <w:tcW w:w="3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E54" w:rsidRPr="00402B4C" w:rsidRDefault="00392165" w:rsidP="00402B4C">
            <w:pPr>
              <w:spacing w:after="0"/>
              <w:jc w:val="both"/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E54" w:rsidRPr="00402B4C" w:rsidRDefault="009D068D" w:rsidP="00402B4C">
            <w:pPr>
              <w:spacing w:after="0"/>
              <w:ind w:hanging="87"/>
              <w:jc w:val="center"/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</w:pPr>
            <w:r w:rsidRPr="00402B4C">
              <w:rPr>
                <w:rFonts w:ascii="Times New Roman" w:eastAsia="Calibri" w:hAnsi="Times New Roman" w:cs="Times New Roman"/>
                <w:b/>
                <w:color w:val="04070C"/>
                <w:sz w:val="28"/>
                <w:szCs w:val="28"/>
              </w:rPr>
              <w:t>1</w:t>
            </w:r>
          </w:p>
        </w:tc>
      </w:tr>
    </w:tbl>
    <w:p w:rsidR="004163C1" w:rsidRPr="00402B4C" w:rsidRDefault="009D068D" w:rsidP="00402B4C">
      <w:pPr>
        <w:pStyle w:val="a5"/>
        <w:spacing w:after="0"/>
        <w:ind w:left="1134" w:right="1132" w:firstLine="709"/>
        <w:jc w:val="right"/>
        <w:rPr>
          <w:rFonts w:ascii="Times New Roman" w:hAnsi="Times New Roman"/>
          <w:color w:val="04070C"/>
          <w:sz w:val="28"/>
          <w:szCs w:val="28"/>
        </w:rPr>
      </w:pPr>
      <w:r w:rsidRPr="00402B4C">
        <w:rPr>
          <w:rFonts w:ascii="Times New Roman" w:hAnsi="Times New Roman"/>
          <w:color w:val="04070C"/>
          <w:sz w:val="28"/>
          <w:szCs w:val="28"/>
        </w:rPr>
        <w:t>Всего: 102</w:t>
      </w:r>
      <w:r w:rsidR="00392165" w:rsidRPr="00402B4C">
        <w:rPr>
          <w:rFonts w:ascii="Times New Roman" w:hAnsi="Times New Roman"/>
          <w:color w:val="04070C"/>
          <w:sz w:val="28"/>
          <w:szCs w:val="28"/>
        </w:rPr>
        <w:t xml:space="preserve"> часов</w:t>
      </w:r>
    </w:p>
    <w:p w:rsidR="00831A38" w:rsidRPr="00402B4C" w:rsidRDefault="00831A38" w:rsidP="00402B4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4070C"/>
          <w:sz w:val="28"/>
          <w:szCs w:val="28"/>
          <w:lang w:eastAsia="ru-RU"/>
        </w:rPr>
      </w:pPr>
      <w:r w:rsidRPr="00402B4C">
        <w:rPr>
          <w:rFonts w:ascii="Times New Roman" w:hAnsi="Times New Roman" w:cs="Times New Roman"/>
          <w:color w:val="04070C"/>
          <w:sz w:val="28"/>
          <w:szCs w:val="28"/>
        </w:rPr>
        <w:br w:type="page"/>
      </w:r>
    </w:p>
    <w:p w:rsidR="004B1649" w:rsidRPr="00402B4C" w:rsidRDefault="009D068D" w:rsidP="00402B4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Календарно - </w:t>
      </w:r>
      <w:r w:rsidR="004B1649" w:rsidRPr="0040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FA3152" w:rsidRPr="00402B4C" w:rsidRDefault="00FA3152" w:rsidP="0040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10414" w:type="dxa"/>
        <w:tblInd w:w="-318" w:type="dxa"/>
        <w:tblLayout w:type="fixed"/>
        <w:tblLook w:val="04A0"/>
      </w:tblPr>
      <w:tblGrid>
        <w:gridCol w:w="1419"/>
        <w:gridCol w:w="6945"/>
        <w:gridCol w:w="15"/>
        <w:gridCol w:w="978"/>
        <w:gridCol w:w="992"/>
        <w:gridCol w:w="65"/>
      </w:tblGrid>
      <w:tr w:rsidR="009D068D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9D068D" w:rsidRPr="00402B4C" w:rsidRDefault="009D068D" w:rsidP="00402B4C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402B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960" w:type="dxa"/>
            <w:gridSpan w:val="2"/>
          </w:tcPr>
          <w:p w:rsidR="009D068D" w:rsidRPr="00402B4C" w:rsidRDefault="009D068D" w:rsidP="00402B4C">
            <w:pPr>
              <w:shd w:val="clear" w:color="auto" w:fill="FFFFFF"/>
              <w:spacing w:line="276" w:lineRule="auto"/>
              <w:ind w:left="-96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78" w:type="dxa"/>
          </w:tcPr>
          <w:p w:rsidR="009D068D" w:rsidRPr="00402B4C" w:rsidRDefault="007D40EF" w:rsidP="00402B4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 часов</w:t>
            </w:r>
          </w:p>
        </w:tc>
        <w:tc>
          <w:tcPr>
            <w:tcW w:w="992" w:type="dxa"/>
          </w:tcPr>
          <w:p w:rsidR="009D068D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Исследование психомоторики.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Calibri" w:hAnsi="Times New Roman" w:cs="Times New Roman"/>
                <w:color w:val="04070C"/>
                <w:sz w:val="28"/>
                <w:szCs w:val="28"/>
              </w:rPr>
              <w:t>Исследование сенсорных процессов.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«Ласковый котенок»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«Ласковый котенок»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«Мои игрушки»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96" w:hanging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«Мои игрушки»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«Жучки»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«Жучки»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«Море волнуется раз…»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«Море волнуется раз…»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«Кот и мыши»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«Кот и мыши»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«Лимон-банан»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«Лимон-банан»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запахов»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запахов»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звуков»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«Игрушечный концерт»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«Игрушечный концерт»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«Звуки в природе»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«Звуки в природе»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звуков»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180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«Ближе, дальше»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«Ближе, дальше»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голоса»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мире голоса»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«Звуки вокруг меня»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108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это?»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173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84"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это?»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pacing w:line="276" w:lineRule="auto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«Хоровод»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102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Жарко-холодно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90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Жарко-холодно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«Готовим обед»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«Готовим обед»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84"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spell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Мультяшки</w:t>
            </w:r>
            <w:proofErr w:type="spell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6960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«Мамочка пришла»</w:t>
            </w:r>
          </w:p>
        </w:tc>
        <w:tc>
          <w:tcPr>
            <w:tcW w:w="978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«Мамочка пришла»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39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Стоп-игра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153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Стоп-игра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54" w:hanging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«Наши пальчики»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 w:hanging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«Повтори движение»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 w:hanging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«Повтори движение»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 чаем»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 чаем»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пришел к нам в гости»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пришел к нам в гости»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14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«Выбери игрушку»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98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«Выбери игрушку»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21" w:hanging="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изменилось»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спряталось»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«Я и мои игрушки» 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«Золотые рыбки»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«Золотые рыбки»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«Поймай меня»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«Поймай меня»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«Найди меня»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«Найди меня»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«Веселые колокольчики»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48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«Ловим бабочек»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364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«Ловим бабочек»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«Прятки с игрушками»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«Музыкальный калейдоскоп»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«Робот»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«Робот»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«Зеркало»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«Зеркало»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«Ветер по морю гуляет»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«Прятки с игрушками, предметами»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«Прятки с игрушками, предметами»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356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«Наполняем баночки, коробочки»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«Ожерелье»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«Ожерелье»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7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«Строим заборчик»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«Строим заборчик»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«Отгадай кто это?»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«Мое и чужое»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«Мое и чужое»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gramStart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Твое</w:t>
            </w:r>
            <w:proofErr w:type="gramEnd"/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«Делаем вместе»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244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к нам пришел?»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  <w:trHeight w:val="375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к нам пришел?»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«Паровозик»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«Волшебный мешочек»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«Волшебный мешочек»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гостях у волшебного платочка»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 нам приехал театр»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 нам приехал театр»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мы делали - покажем»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«Что мы делали - покажем»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«Сделай так»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 пляже»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 полянке»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«Солнечные зайчики»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«Солнечные зайчики»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«Подарок»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«Подарок»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«Послушная кукла»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«Мыльные пузыри», «Разноцветный ручеек»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«Я и мои игрушки»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«Я и мои игрушки»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«Повтори за мной»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EF" w:rsidRPr="00402B4C" w:rsidTr="007D40EF">
        <w:trPr>
          <w:gridAfter w:val="1"/>
          <w:wAfter w:w="65" w:type="dxa"/>
        </w:trPr>
        <w:tc>
          <w:tcPr>
            <w:tcW w:w="1419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6945" w:type="dxa"/>
          </w:tcPr>
          <w:p w:rsidR="007D40EF" w:rsidRPr="00402B4C" w:rsidRDefault="007D40EF" w:rsidP="00402B4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993" w:type="dxa"/>
            <w:gridSpan w:val="2"/>
          </w:tcPr>
          <w:p w:rsidR="007D40EF" w:rsidRPr="00402B4C" w:rsidRDefault="007D40EF" w:rsidP="00402B4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B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D40EF" w:rsidRPr="00402B4C" w:rsidRDefault="007D40EF" w:rsidP="00402B4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B89" w:rsidRPr="00402B4C" w:rsidRDefault="005B5B89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B5B89" w:rsidRPr="00402B4C" w:rsidRDefault="005B5B89" w:rsidP="00402B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5B5B89" w:rsidRPr="00402B4C" w:rsidSect="00A91B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165D10"/>
    <w:multiLevelType w:val="hybridMultilevel"/>
    <w:tmpl w:val="DBAA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5ACB"/>
    <w:multiLevelType w:val="multilevel"/>
    <w:tmpl w:val="BCF6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CC353D"/>
    <w:multiLevelType w:val="hybridMultilevel"/>
    <w:tmpl w:val="4934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07F85"/>
    <w:multiLevelType w:val="hybridMultilevel"/>
    <w:tmpl w:val="0C6A8C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362D71"/>
    <w:multiLevelType w:val="hybridMultilevel"/>
    <w:tmpl w:val="18EA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9C0373"/>
    <w:multiLevelType w:val="hybridMultilevel"/>
    <w:tmpl w:val="08B4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9B05F4A"/>
    <w:multiLevelType w:val="hybridMultilevel"/>
    <w:tmpl w:val="E8CEDDD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2A60A9A"/>
    <w:multiLevelType w:val="hybridMultilevel"/>
    <w:tmpl w:val="B884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C22F49"/>
    <w:multiLevelType w:val="multilevel"/>
    <w:tmpl w:val="9D60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EB2599"/>
    <w:multiLevelType w:val="hybridMultilevel"/>
    <w:tmpl w:val="18FCFD12"/>
    <w:lvl w:ilvl="0" w:tplc="33C0A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C600D7"/>
    <w:multiLevelType w:val="hybridMultilevel"/>
    <w:tmpl w:val="EB2E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FAB6E8E"/>
    <w:multiLevelType w:val="hybridMultilevel"/>
    <w:tmpl w:val="0B5C4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03341C3"/>
    <w:multiLevelType w:val="multilevel"/>
    <w:tmpl w:val="1B90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8B65714"/>
    <w:multiLevelType w:val="hybridMultilevel"/>
    <w:tmpl w:val="D01A0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055F61"/>
    <w:multiLevelType w:val="hybridMultilevel"/>
    <w:tmpl w:val="C61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842EC"/>
    <w:multiLevelType w:val="hybridMultilevel"/>
    <w:tmpl w:val="2C9E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4E43227"/>
    <w:multiLevelType w:val="hybridMultilevel"/>
    <w:tmpl w:val="8CB0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8"/>
  </w:num>
  <w:num w:numId="8">
    <w:abstractNumId w:val="23"/>
  </w:num>
  <w:num w:numId="9">
    <w:abstractNumId w:val="20"/>
  </w:num>
  <w:num w:numId="10">
    <w:abstractNumId w:val="1"/>
  </w:num>
  <w:num w:numId="11">
    <w:abstractNumId w:val="10"/>
  </w:num>
  <w:num w:numId="12">
    <w:abstractNumId w:val="32"/>
  </w:num>
  <w:num w:numId="13">
    <w:abstractNumId w:val="16"/>
  </w:num>
  <w:num w:numId="14">
    <w:abstractNumId w:val="5"/>
  </w:num>
  <w:num w:numId="15">
    <w:abstractNumId w:val="21"/>
  </w:num>
  <w:num w:numId="16">
    <w:abstractNumId w:val="30"/>
  </w:num>
  <w:num w:numId="17">
    <w:abstractNumId w:val="26"/>
  </w:num>
  <w:num w:numId="18">
    <w:abstractNumId w:val="13"/>
  </w:num>
  <w:num w:numId="19">
    <w:abstractNumId w:val="9"/>
  </w:num>
  <w:num w:numId="20">
    <w:abstractNumId w:val="24"/>
  </w:num>
  <w:num w:numId="21">
    <w:abstractNumId w:val="15"/>
  </w:num>
  <w:num w:numId="22">
    <w:abstractNumId w:val="18"/>
  </w:num>
  <w:num w:numId="23">
    <w:abstractNumId w:val="31"/>
  </w:num>
  <w:num w:numId="24">
    <w:abstractNumId w:val="22"/>
  </w:num>
  <w:num w:numId="25">
    <w:abstractNumId w:val="17"/>
  </w:num>
  <w:num w:numId="26">
    <w:abstractNumId w:val="11"/>
  </w:num>
  <w:num w:numId="27">
    <w:abstractNumId w:val="27"/>
  </w:num>
  <w:num w:numId="28">
    <w:abstractNumId w:val="4"/>
  </w:num>
  <w:num w:numId="29">
    <w:abstractNumId w:val="3"/>
  </w:num>
  <w:num w:numId="30">
    <w:abstractNumId w:val="12"/>
  </w:num>
  <w:num w:numId="31">
    <w:abstractNumId w:val="0"/>
  </w:num>
  <w:num w:numId="32">
    <w:abstractNumId w:val="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FE15D9"/>
    <w:rsid w:val="00026634"/>
    <w:rsid w:val="000B1D89"/>
    <w:rsid w:val="000F0BAD"/>
    <w:rsid w:val="00113EA1"/>
    <w:rsid w:val="00190DBC"/>
    <w:rsid w:val="001F7803"/>
    <w:rsid w:val="002700E1"/>
    <w:rsid w:val="00277A7D"/>
    <w:rsid w:val="00281C96"/>
    <w:rsid w:val="00296837"/>
    <w:rsid w:val="00316478"/>
    <w:rsid w:val="00392165"/>
    <w:rsid w:val="00402B4C"/>
    <w:rsid w:val="004163C1"/>
    <w:rsid w:val="00444069"/>
    <w:rsid w:val="004454CE"/>
    <w:rsid w:val="00452003"/>
    <w:rsid w:val="00483FBB"/>
    <w:rsid w:val="004B1649"/>
    <w:rsid w:val="004F219F"/>
    <w:rsid w:val="004F45C4"/>
    <w:rsid w:val="005226B8"/>
    <w:rsid w:val="00551E8B"/>
    <w:rsid w:val="005B5B89"/>
    <w:rsid w:val="00612E75"/>
    <w:rsid w:val="00683FA7"/>
    <w:rsid w:val="0069133E"/>
    <w:rsid w:val="007D40EF"/>
    <w:rsid w:val="007F6A47"/>
    <w:rsid w:val="00802C7C"/>
    <w:rsid w:val="00831A38"/>
    <w:rsid w:val="00894E54"/>
    <w:rsid w:val="008B59EC"/>
    <w:rsid w:val="009D068D"/>
    <w:rsid w:val="00A30AEF"/>
    <w:rsid w:val="00A91BF0"/>
    <w:rsid w:val="00B556E9"/>
    <w:rsid w:val="00BE2F79"/>
    <w:rsid w:val="00C02FB7"/>
    <w:rsid w:val="00D00DDF"/>
    <w:rsid w:val="00D338C5"/>
    <w:rsid w:val="00D66380"/>
    <w:rsid w:val="00DE6A54"/>
    <w:rsid w:val="00EB61C5"/>
    <w:rsid w:val="00FA3152"/>
    <w:rsid w:val="00FE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2F79"/>
    <w:rPr>
      <w:i/>
      <w:iCs/>
    </w:rPr>
  </w:style>
  <w:style w:type="paragraph" w:styleId="a4">
    <w:name w:val="Normal (Web)"/>
    <w:basedOn w:val="a"/>
    <w:uiPriority w:val="99"/>
    <w:semiHidden/>
    <w:unhideWhenUsed/>
    <w:rsid w:val="00BE2F7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4163C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4163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163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rsid w:val="004B1649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4B1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15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2F79"/>
    <w:rPr>
      <w:i/>
      <w:iCs/>
    </w:rPr>
  </w:style>
  <w:style w:type="paragraph" w:styleId="a4">
    <w:name w:val="Normal (Web)"/>
    <w:basedOn w:val="a"/>
    <w:uiPriority w:val="99"/>
    <w:semiHidden/>
    <w:unhideWhenUsed/>
    <w:rsid w:val="00BE2F7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4163C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4163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163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rsid w:val="004B1649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4B1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15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93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354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84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345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42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24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ebooks/Metieva_Razvitie_sensornoi_sferi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6CB2-50B7-460C-B899-534B6E97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20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26</cp:revision>
  <cp:lastPrinted>2017-04-13T07:42:00Z</cp:lastPrinted>
  <dcterms:created xsi:type="dcterms:W3CDTF">2017-04-13T06:40:00Z</dcterms:created>
  <dcterms:modified xsi:type="dcterms:W3CDTF">2021-09-05T22:17:00Z</dcterms:modified>
</cp:coreProperties>
</file>