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Аналитическая справка по результатам проведения стартовых диагностических работ в сентябре 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учебного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Сроки проведения контроля: </w:t>
      </w:r>
      <w:r>
        <w:rPr>
          <w:rFonts w:hAnsi="Times New Roman" w:cs="Times New Roman"/>
          <w:color w:val="000000"/>
          <w:sz w:val="24"/>
          <w:szCs w:val="24"/>
        </w:rPr>
        <w:t>c </w:t>
      </w:r>
      <w:r>
        <w:rPr>
          <w:rFonts w:hAnsi="Times New Roman" w:cs="Times New Roman"/>
          <w:color w:val="000000"/>
          <w:sz w:val="24"/>
          <w:szCs w:val="24"/>
        </w:rPr>
        <w:t>05.09.2023 </w:t>
      </w:r>
      <w:r>
        <w:rPr>
          <w:rFonts w:hAnsi="Times New Roman" w:cs="Times New Roman"/>
          <w:color w:val="000000"/>
          <w:sz w:val="24"/>
          <w:szCs w:val="24"/>
        </w:rPr>
        <w:t xml:space="preserve">по </w:t>
      </w:r>
      <w:r>
        <w:rPr>
          <w:rFonts w:hAnsi="Times New Roman" w:cs="Times New Roman"/>
          <w:color w:val="000000"/>
          <w:sz w:val="24"/>
          <w:szCs w:val="24"/>
        </w:rPr>
        <w:t>23.09.2023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 контроля:</w:t>
      </w:r>
      <w:r>
        <w:rPr>
          <w:rFonts w:hAnsi="Times New Roman" w:cs="Times New Roman"/>
          <w:color w:val="000000"/>
          <w:sz w:val="24"/>
          <w:szCs w:val="24"/>
        </w:rPr>
        <w:t xml:space="preserve"> определить готовность к обучению на уровне начального общего образования обучающихся 1-х классов.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ФОРМЫ И МЕТОДЫ КОНТРОЛЯ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Анализ психолого-педагогической диагностики обучающихся 1-х классов по программе </w:t>
      </w:r>
      <w:r>
        <w:rPr>
          <w:rFonts w:hAnsi="Times New Roman" w:cs="Times New Roman"/>
          <w:color w:val="000000"/>
          <w:sz w:val="24"/>
          <w:szCs w:val="24"/>
        </w:rPr>
        <w:t>К.С. Шалагиной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структуре программы следующие методики: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уровня интеллектуального развития и психологической готовности к обучению (</w:t>
      </w:r>
      <w:r>
        <w:rPr>
          <w:rFonts w:hAnsi="Times New Roman" w:cs="Times New Roman"/>
          <w:color w:val="000000"/>
          <w:sz w:val="24"/>
          <w:szCs w:val="24"/>
        </w:rPr>
        <w:t>ориентировочный тест школьной зрелости И. Йирасека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произвольного внимания, пространственного восприятия (</w:t>
      </w:r>
      <w:r>
        <w:rPr>
          <w:rFonts w:hAnsi="Times New Roman" w:cs="Times New Roman"/>
          <w:color w:val="000000"/>
          <w:sz w:val="24"/>
          <w:szCs w:val="24"/>
        </w:rPr>
        <w:t>методика «Домик» Н.И. Гуткиной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уровня сформированности психофизиологических, психических функций мыслительной деятельности (</w:t>
      </w:r>
      <w:r>
        <w:rPr>
          <w:rFonts w:hAnsi="Times New Roman" w:cs="Times New Roman"/>
          <w:color w:val="000000"/>
          <w:sz w:val="24"/>
          <w:szCs w:val="24"/>
        </w:rPr>
        <w:t>методика «Рисование бус» И.И. Аргинской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исследование уровня интеллектуального развития (</w:t>
      </w:r>
      <w:r>
        <w:rPr>
          <w:rFonts w:hAnsi="Times New Roman" w:cs="Times New Roman"/>
          <w:color w:val="000000"/>
          <w:sz w:val="24"/>
          <w:szCs w:val="24"/>
        </w:rPr>
        <w:t>методика «Раскрашивание фигур» Н.Я. Чутко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уровня готовности психофизиологических, психологических функций, которые обеспечивают чтение (</w:t>
      </w:r>
      <w:r>
        <w:rPr>
          <w:rFonts w:hAnsi="Times New Roman" w:cs="Times New Roman"/>
          <w:color w:val="000000"/>
          <w:sz w:val="24"/>
          <w:szCs w:val="24"/>
        </w:rPr>
        <w:t>методика «Чтение схем слов» Н.В. Нечаевой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НОРМАТИВНОЕ ОБЕСПЕЧЕНИЕ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ВНУТРИШКОЛЬНОГО КОНТРОЛЯ КАЧЕСТВА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Федеральный закон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ФГОС НОО, утвержденный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 31.05.2021 № 286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ФОП НОО, утвержденная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 18.05.2023 № 372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Локальные нормативные акты: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</w:t>
      </w:r>
      <w:r>
        <w:rPr>
          <w:rFonts w:hAnsi="Times New Roman" w:cs="Times New Roman"/>
          <w:color w:val="000000"/>
          <w:sz w:val="24"/>
          <w:szCs w:val="24"/>
        </w:rPr>
        <w:t>Положение о внутришкольном контроле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Положение о 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Положение о формах, периодичности и порядке текущего контроля успеваемости и промежуточной аттестации 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соответствии с планом работы школы на 20</w:t>
      </w:r>
      <w:r>
        <w:rPr>
          <w:rFonts w:hAnsi="Times New Roman" w:cs="Times New Roman"/>
          <w:color w:val="000000"/>
          <w:sz w:val="24"/>
          <w:szCs w:val="24"/>
        </w:rPr>
        <w:t>23/24</w:t>
      </w:r>
      <w:r>
        <w:rPr>
          <w:rFonts w:hAnsi="Times New Roman" w:cs="Times New Roman"/>
          <w:color w:val="000000"/>
          <w:sz w:val="24"/>
          <w:szCs w:val="24"/>
        </w:rPr>
        <w:t xml:space="preserve"> учебный год проведен внутришкольный контроль результатов стартовых диагностических исследований в 1-х классах. В период с </w:t>
      </w:r>
      <w:r>
        <w:rPr>
          <w:rFonts w:hAnsi="Times New Roman" w:cs="Times New Roman"/>
          <w:color w:val="000000"/>
          <w:sz w:val="24"/>
          <w:szCs w:val="24"/>
        </w:rPr>
        <w:t>05.09.2023</w:t>
      </w:r>
      <w:r>
        <w:rPr>
          <w:rFonts w:hAnsi="Times New Roman" w:cs="Times New Roman"/>
          <w:color w:val="000000"/>
          <w:sz w:val="24"/>
          <w:szCs w:val="24"/>
        </w:rPr>
        <w:t xml:space="preserve"> по </w:t>
      </w:r>
      <w:r>
        <w:rPr>
          <w:rFonts w:hAnsi="Times New Roman" w:cs="Times New Roman"/>
          <w:color w:val="000000"/>
          <w:sz w:val="24"/>
          <w:szCs w:val="24"/>
        </w:rPr>
        <w:t>23.09.2023</w:t>
      </w:r>
      <w:r>
        <w:rPr>
          <w:rFonts w:hAnsi="Times New Roman" w:cs="Times New Roman"/>
          <w:color w:val="000000"/>
          <w:sz w:val="24"/>
          <w:szCs w:val="24"/>
        </w:rPr>
        <w:t> в 1-х классах проводилась стартовая диагностика с целью оценки готовности к обучению на уровне НОО. По результатам диагностики выявлено следующее.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 51 обучающегося 1-х классов имеют высокий уровень интеллектуального развития и психологической готовности к обучению 17 человек (33%), средний уровень — 29 человек (57%), низкий уровень — 5 человек (10%), диаграмма 1. Нуждаются в индивидуальных занятиях, особом внимании при выполнении заданий обучающиеся Г. Чибисов, О. Чурсина (1 «А»), О. Столов, К. Трофимова, Л. Ющенко (1 «Б»).</w:t>
      </w:r>
    </w:p>
    <w:p>
      <w:r>
        <w:rPr>
          <w:noProof/>
        </w:rPr>
        <w:drawing>
          <wp:inline xmlns:wp="http://schemas.openxmlformats.org/drawingml/2006/wordprocessingDrawing" distT="0" distB="0" distL="0" distR="0">
            <wp:extent cx="5732144" cy="3484069"/>
            <wp:effectExtent l="0" t="0" r="0" b="0"/>
            <wp:docPr id="1" name="Picture 1" descr="/api/doc/v1/image/-13976978?moduleId=118&amp;id=68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13976978?moduleId=118&amp;id=68597"/>
                    <pic:cNvPicPr>
                      <a:picLocks noChangeAspect="1" noChangeArrowheads="1"/>
                    </pic:cNvPicPr>
                  </pic:nvPicPr>
                  <pic:blipFill>
                    <a:blip r:embed="R8f35c6a3e5b946f6bceef9f1eb483c9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48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произвольного внимания и пространственного восприятия определялся путем копирования сложного образца. Выявили обучающихся с разной степенью внимания: высокая — 19 человек (37%), средняя — 29 человек (57%), низкая — 3 человека (6%), диаграмма 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Обучающиеся с низкой степенью внимания и пространственного восприятия (А. Орлов — 1 «А», О. Столов, Л. Ющенко — 1 «Б») неверно скопировали рисунок. У обучающихся не сформированы произвольное внимание, пространственное восприятие, сенсомоторная координация и тонкая моторика руки. Уровень психофизиологических, психических функций мыслительной деятельности выше нормы у 10 человек (20%), средний — у 37 человек (72%), ниже нормы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у 4 человек (8%), диаграмма 3.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Без ошибок выполнили многосложные задания на слух: П. Кузнецов, П. Лыгин, В. Морозова, Г. Рудакова (1 «А»); Т. Рязанцева, О. Самгин, Ж. Есипян, К. Журавлев, Л. Ищенко, Л. Ивасенко (1 «Б»).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 выполнили задания 4 человека: О. Чурсина, Д. Шубин (1 «А»); С. Мухина, Л. Ющенко (1 «Б»).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Диагностика уровня готовности функций, которые обеспечивают чтение, выявила 22 обучающихся с высокой степенью готовности (43%), 24 — со средней степенью (47%) и 5 обучающихся с низкой степенью (10%).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установили соответствие между названием животных и схемой Э. Сванидзе, О. Чурсина (1 «А»), К. Трофимова, Л. Ющенко, Т. Орлов (1 «Б»), диаграмма 4.</w:t>
      </w:r>
    </w:p>
    <w:p>
      <w:r>
        <w:rPr>
          <w:noProof/>
        </w:rPr>
        <w:drawing>
          <wp:inline xmlns:wp="http://schemas.openxmlformats.org/drawingml/2006/wordprocessingDrawing" distT="0" distB="0" distL="0" distR="0">
            <wp:extent cx="5732144" cy="3484069"/>
            <wp:effectExtent l="0" t="0" r="0" b="0"/>
            <wp:docPr id="2" name="Picture 2" descr="/api/doc/v1/image/-13976979?moduleId=118&amp;id=68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13976979?moduleId=118&amp;id=68597"/>
                    <pic:cNvPicPr>
                      <a:picLocks noChangeAspect="1" noChangeArrowheads="1"/>
                    </pic:cNvPicPr>
                  </pic:nvPicPr>
                  <pic:blipFill>
                    <a:blip r:embed="R97048574f035436eac6ed8f0581d56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48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Из 51 обучающегося 1-х классов 18 человек (35%) имеют высокий уровень готовности к успешному усвоению образовательных результатов, средний уровень — 28 человек (55%), низкий уровень — 5 человек (10%).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Определена группа мотивированных обучающихся с высоким уровнем развития устной речи, зрительно-моторной координации, внимания и памяти и группа обучающихся с низкой степенью адаптации к школьному обучению.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Заместителю директора по УВР </w:t>
      </w:r>
      <w:r>
        <w:rPr>
          <w:rFonts w:hAnsi="Times New Roman" w:cs="Times New Roman"/>
          <w:color w:val="000000"/>
          <w:sz w:val="24"/>
          <w:szCs w:val="24"/>
        </w:rPr>
        <w:t>М.И. Прониной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Ознакомить с результатами стартовой диагностики на заседании профессионального объединения учителей начальных классов (до </w:t>
      </w:r>
      <w:r>
        <w:rPr>
          <w:rFonts w:hAnsi="Times New Roman" w:cs="Times New Roman"/>
          <w:color w:val="000000"/>
          <w:sz w:val="24"/>
          <w:szCs w:val="24"/>
        </w:rPr>
        <w:t>08.10.2023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Посетить занятия в 1-х классах для наблюдения за формированием универсальных учебных действий у обучающихся с низким уровнем готовности к обучению (</w:t>
      </w:r>
      <w:r>
        <w:rPr>
          <w:rFonts w:hAnsi="Times New Roman" w:cs="Times New Roman"/>
          <w:color w:val="000000"/>
          <w:sz w:val="24"/>
          <w:szCs w:val="24"/>
        </w:rPr>
        <w:t>октябрь 2023 года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Педагогу-психологу </w:t>
      </w:r>
      <w:r>
        <w:rPr>
          <w:rFonts w:hAnsi="Times New Roman" w:cs="Times New Roman"/>
          <w:color w:val="000000"/>
          <w:sz w:val="24"/>
          <w:szCs w:val="24"/>
        </w:rPr>
        <w:t>М.Т. Сапроновой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Оказать консультационную помощь родителям обучающихся с низкой степенью готовности к обучению и выстроить индивидуальные траектории обучающихся (</w:t>
      </w:r>
      <w:r>
        <w:rPr>
          <w:rFonts w:hAnsi="Times New Roman" w:cs="Times New Roman"/>
          <w:color w:val="000000"/>
          <w:sz w:val="24"/>
          <w:szCs w:val="24"/>
        </w:rPr>
        <w:t>октябрь 2023 года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Разработать памятки для родителей, чтобы помочь им сформировать у детей учебные навыки (до </w:t>
      </w:r>
      <w:r>
        <w:rPr>
          <w:rFonts w:hAnsi="Times New Roman" w:cs="Times New Roman"/>
          <w:color w:val="000000"/>
          <w:sz w:val="24"/>
          <w:szCs w:val="24"/>
        </w:rPr>
        <w:t>14.10.2023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Организовать индивидуальные занятия с обучающимися (по плану работы педагога-психолога).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Учителям начальных классов </w:t>
      </w:r>
      <w:r>
        <w:rPr>
          <w:rFonts w:hAnsi="Times New Roman" w:cs="Times New Roman"/>
          <w:color w:val="000000"/>
          <w:sz w:val="24"/>
          <w:szCs w:val="24"/>
        </w:rPr>
        <w:t>В.Ю. Лубенцовой, Л.О. Кубыткиной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Осуществлять индивидуальный подход к обучающимся с высокой степенью тревожности, использовать игровые, здоровьесберегающие педагогические технологии для профилактики переутомления учеников 1-х классов (</w:t>
      </w:r>
      <w:r>
        <w:rPr>
          <w:rFonts w:hAnsi="Times New Roman" w:cs="Times New Roman"/>
          <w:color w:val="000000"/>
          <w:sz w:val="24"/>
          <w:szCs w:val="24"/>
        </w:rPr>
        <w:t>постоянно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Провести родительское собрание, ознакомить с приемами формирования у обучающихся внимания, памяти, речи, развития мелкой моторики рук (до </w:t>
      </w:r>
      <w:r>
        <w:rPr>
          <w:rFonts w:hAnsi="Times New Roman" w:cs="Times New Roman"/>
          <w:color w:val="000000"/>
          <w:sz w:val="24"/>
          <w:szCs w:val="24"/>
        </w:rPr>
        <w:t>18.10.2023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Справку составил(а):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Педагог-психолог _____________________ /</w:t>
      </w:r>
      <w:r>
        <w:rPr>
          <w:rFonts w:hAnsi="Times New Roman" w:cs="Times New Roman"/>
          <w:color w:val="000000"/>
          <w:sz w:val="24"/>
          <w:szCs w:val="24"/>
        </w:rPr>
        <w:t xml:space="preserve">Сапронова </w:t>
      </w:r>
      <w:r>
        <w:rPr>
          <w:rFonts w:hAnsi="Times New Roman" w:cs="Times New Roman"/>
          <w:color w:val="000000"/>
          <w:sz w:val="24"/>
          <w:szCs w:val="24"/>
        </w:rPr>
        <w:t>М.Т.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Пронина </w:t>
      </w:r>
      <w:r>
        <w:rPr>
          <w:rFonts w:hAnsi="Times New Roman" w:cs="Times New Roman"/>
          <w:color w:val="000000"/>
          <w:sz w:val="24"/>
          <w:szCs w:val="24"/>
        </w:rPr>
        <w:t>М.И.</w:t>
      </w:r>
      <w:r>
        <w:rPr>
          <w:rFonts w:hAnsi="Times New Roman" w:cs="Times New Roman"/>
          <w:color w:val="000000"/>
          <w:sz w:val="24"/>
          <w:szCs w:val="24"/>
        </w:rPr>
        <w:t xml:space="preserve"> __________ </w:t>
      </w:r>
      <w:r>
        <w:rPr>
          <w:rFonts w:hAnsi="Times New Roman" w:cs="Times New Roman"/>
          <w:color w:val="000000"/>
          <w:sz w:val="24"/>
          <w:szCs w:val="24"/>
        </w:rPr>
        <w:t>10.10.2023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Кубыткина </w:t>
      </w:r>
      <w:r>
        <w:rPr>
          <w:rFonts w:hAnsi="Times New Roman" w:cs="Times New Roman"/>
          <w:color w:val="000000"/>
          <w:sz w:val="24"/>
          <w:szCs w:val="24"/>
        </w:rPr>
        <w:t>Л.О.</w:t>
      </w:r>
      <w:r>
        <w:rPr>
          <w:rFonts w:hAnsi="Times New Roman" w:cs="Times New Roman"/>
          <w:color w:val="000000"/>
          <w:sz w:val="24"/>
          <w:szCs w:val="24"/>
        </w:rPr>
        <w:t xml:space="preserve">___________ </w:t>
      </w:r>
      <w:r>
        <w:rPr>
          <w:rFonts w:hAnsi="Times New Roman" w:cs="Times New Roman"/>
          <w:color w:val="000000"/>
          <w:sz w:val="24"/>
          <w:szCs w:val="24"/>
        </w:rPr>
        <w:t>10.10.2023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8c5486aa1a2446e" /><Relationship Type="http://schemas.openxmlformats.org/officeDocument/2006/relationships/image" Target="/media/image.jpg" Id="R8f35c6a3e5b946f6bceef9f1eb483c9c" /><Relationship Type="http://schemas.openxmlformats.org/officeDocument/2006/relationships/image" Target="/media/image2.jpg" Id="R97048574f035436eac6ed8f0581d56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