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C0F" w:rsidRPr="00AA6717" w:rsidRDefault="00AA6717" w:rsidP="00AA67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6717">
        <w:rPr>
          <w:rFonts w:ascii="Times New Roman" w:hAnsi="Times New Roman" w:cs="Times New Roman"/>
          <w:b/>
          <w:sz w:val="28"/>
          <w:szCs w:val="28"/>
        </w:rPr>
        <w:t>Методика «Струп-теста»</w:t>
      </w:r>
    </w:p>
    <w:p w:rsidR="00AA6717" w:rsidRPr="00AA6717" w:rsidRDefault="00AA6717" w:rsidP="00AA6717">
      <w:pPr>
        <w:pStyle w:val="Default"/>
        <w:rPr>
          <w:sz w:val="28"/>
          <w:szCs w:val="28"/>
        </w:rPr>
      </w:pPr>
      <w:r w:rsidRPr="00AA6717">
        <w:rPr>
          <w:b/>
          <w:bCs/>
          <w:sz w:val="28"/>
          <w:szCs w:val="28"/>
        </w:rPr>
        <w:t xml:space="preserve">Цель: </w:t>
      </w:r>
      <w:r w:rsidRPr="00AA6717">
        <w:rPr>
          <w:sz w:val="28"/>
          <w:szCs w:val="28"/>
        </w:rPr>
        <w:t xml:space="preserve">исследование уровня развития дифференцированного восприятия учащихся </w:t>
      </w:r>
    </w:p>
    <w:p w:rsidR="00AA6717" w:rsidRPr="00AA6717" w:rsidRDefault="00AA6717" w:rsidP="00AA6717">
      <w:pPr>
        <w:pStyle w:val="Default"/>
        <w:rPr>
          <w:sz w:val="28"/>
          <w:szCs w:val="28"/>
        </w:rPr>
      </w:pPr>
      <w:r w:rsidRPr="00AA6717">
        <w:rPr>
          <w:b/>
          <w:bCs/>
          <w:sz w:val="28"/>
          <w:szCs w:val="28"/>
        </w:rPr>
        <w:t xml:space="preserve">Возраст: </w:t>
      </w:r>
      <w:r w:rsidRPr="00AA6717">
        <w:rPr>
          <w:sz w:val="28"/>
          <w:szCs w:val="28"/>
        </w:rPr>
        <w:t xml:space="preserve">от 6-7 лет (если сформирован навык чтения) и старше </w:t>
      </w:r>
    </w:p>
    <w:p w:rsidR="00AA6717" w:rsidRPr="00AA6717" w:rsidRDefault="00AA6717" w:rsidP="00AA6717">
      <w:pPr>
        <w:pStyle w:val="Default"/>
        <w:rPr>
          <w:sz w:val="28"/>
          <w:szCs w:val="28"/>
        </w:rPr>
      </w:pPr>
      <w:r w:rsidRPr="00AA6717">
        <w:rPr>
          <w:b/>
          <w:bCs/>
          <w:sz w:val="28"/>
          <w:szCs w:val="28"/>
        </w:rPr>
        <w:t>Форма проведения</w:t>
      </w:r>
      <w:r w:rsidRPr="00AA6717">
        <w:rPr>
          <w:sz w:val="28"/>
          <w:szCs w:val="28"/>
        </w:rPr>
        <w:t xml:space="preserve">: индивидуальная </w:t>
      </w:r>
    </w:p>
    <w:p w:rsidR="00AA6717" w:rsidRPr="00AA6717" w:rsidRDefault="00AA6717" w:rsidP="00AA6717">
      <w:pPr>
        <w:pStyle w:val="Default"/>
        <w:rPr>
          <w:sz w:val="28"/>
          <w:szCs w:val="28"/>
        </w:rPr>
      </w:pPr>
      <w:r w:rsidRPr="00AA6717">
        <w:rPr>
          <w:b/>
          <w:bCs/>
          <w:sz w:val="28"/>
          <w:szCs w:val="28"/>
        </w:rPr>
        <w:t xml:space="preserve">Материал для проведения: </w:t>
      </w:r>
      <w:r w:rsidRPr="00AA6717">
        <w:rPr>
          <w:sz w:val="28"/>
          <w:szCs w:val="28"/>
        </w:rPr>
        <w:t xml:space="preserve">карточки из стимульного материала. </w:t>
      </w:r>
    </w:p>
    <w:p w:rsidR="00AA6717" w:rsidRPr="00AA6717" w:rsidRDefault="00AA6717" w:rsidP="00AA671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A6717">
        <w:rPr>
          <w:rFonts w:ascii="Times New Roman" w:hAnsi="Times New Roman" w:cs="Times New Roman"/>
          <w:b/>
          <w:bCs/>
          <w:sz w:val="28"/>
          <w:szCs w:val="28"/>
        </w:rPr>
        <w:t>Стимульный материал:</w:t>
      </w:r>
    </w:p>
    <w:p w:rsidR="00AA6717" w:rsidRDefault="00AA6717" w:rsidP="00AA67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2805" cy="334899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334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6717" w:rsidRPr="00AA6717" w:rsidRDefault="00AA6717" w:rsidP="00AA6717">
      <w:pPr>
        <w:pStyle w:val="Default"/>
        <w:rPr>
          <w:sz w:val="28"/>
          <w:szCs w:val="28"/>
        </w:rPr>
      </w:pPr>
      <w:r w:rsidRPr="00AA6717">
        <w:rPr>
          <w:sz w:val="28"/>
          <w:szCs w:val="28"/>
        </w:rPr>
        <w:t xml:space="preserve">В ходе тестирования испытуемому предлагаются сочетания названий основных цветов, где значение слова и цвет шрифта частью совпадают, частью нет. Стимульный материал заранее разрезать на прямоугольники. Карточки предъявляются поочередно (попарно или по три). </w:t>
      </w:r>
    </w:p>
    <w:p w:rsidR="00AA6717" w:rsidRPr="00AA6717" w:rsidRDefault="00AA6717" w:rsidP="00AA6717">
      <w:pPr>
        <w:pStyle w:val="Default"/>
        <w:rPr>
          <w:sz w:val="28"/>
          <w:szCs w:val="28"/>
        </w:rPr>
      </w:pPr>
      <w:r w:rsidRPr="00AA6717">
        <w:rPr>
          <w:b/>
          <w:bCs/>
          <w:sz w:val="28"/>
          <w:szCs w:val="28"/>
        </w:rPr>
        <w:t xml:space="preserve">Инструкция: </w:t>
      </w:r>
    </w:p>
    <w:p w:rsidR="00AA6717" w:rsidRPr="00AA6717" w:rsidRDefault="00AA6717" w:rsidP="00AA6717">
      <w:pPr>
        <w:pStyle w:val="Default"/>
        <w:rPr>
          <w:sz w:val="28"/>
          <w:szCs w:val="28"/>
        </w:rPr>
      </w:pPr>
      <w:r w:rsidRPr="00AA6717">
        <w:rPr>
          <w:sz w:val="28"/>
          <w:szCs w:val="28"/>
        </w:rPr>
        <w:t xml:space="preserve">«Сейчас я буду показывать карточки, а твоя задача – прочитать написанное на ней слово, только «про себя», а назвать мне цвет букв в этом слове. То есть, написано красным «синий», а сказать надо «красный». </w:t>
      </w:r>
    </w:p>
    <w:p w:rsidR="00AA6717" w:rsidRPr="00AA6717" w:rsidRDefault="00AA6717" w:rsidP="00AA6717">
      <w:pPr>
        <w:pStyle w:val="Default"/>
        <w:rPr>
          <w:sz w:val="28"/>
          <w:szCs w:val="28"/>
        </w:rPr>
      </w:pPr>
      <w:r w:rsidRPr="00AA6717">
        <w:rPr>
          <w:sz w:val="28"/>
          <w:szCs w:val="28"/>
        </w:rPr>
        <w:t xml:space="preserve">Далее предъявляются карточки и фиксируются ответы. </w:t>
      </w:r>
    </w:p>
    <w:p w:rsidR="00AA6717" w:rsidRPr="00AA6717" w:rsidRDefault="00AA6717" w:rsidP="00AA6717">
      <w:pPr>
        <w:pStyle w:val="Default"/>
        <w:rPr>
          <w:sz w:val="28"/>
          <w:szCs w:val="28"/>
        </w:rPr>
      </w:pPr>
      <w:r w:rsidRPr="00AA6717">
        <w:rPr>
          <w:b/>
          <w:bCs/>
          <w:sz w:val="28"/>
          <w:szCs w:val="28"/>
        </w:rPr>
        <w:t xml:space="preserve">Обработка результатов. </w:t>
      </w:r>
    </w:p>
    <w:p w:rsidR="00AA6717" w:rsidRPr="00AA6717" w:rsidRDefault="00AA6717" w:rsidP="00AA6717">
      <w:pPr>
        <w:pStyle w:val="Default"/>
        <w:rPr>
          <w:sz w:val="28"/>
          <w:szCs w:val="28"/>
        </w:rPr>
      </w:pPr>
      <w:r w:rsidRPr="00AA6717">
        <w:rPr>
          <w:sz w:val="28"/>
          <w:szCs w:val="28"/>
        </w:rPr>
        <w:t xml:space="preserve">Уровень восприятия подсчитывает по формуле: </w:t>
      </w:r>
    </w:p>
    <w:p w:rsidR="00AA6717" w:rsidRPr="00AA6717" w:rsidRDefault="00AA6717" w:rsidP="00AA6717">
      <w:pPr>
        <w:pStyle w:val="Default"/>
        <w:rPr>
          <w:sz w:val="28"/>
          <w:szCs w:val="28"/>
        </w:rPr>
      </w:pPr>
      <w:r w:rsidRPr="00AA6717">
        <w:rPr>
          <w:sz w:val="28"/>
          <w:szCs w:val="28"/>
        </w:rPr>
        <w:t xml:space="preserve">C = (N – </w:t>
      </w:r>
      <w:proofErr w:type="gramStart"/>
      <w:r w:rsidRPr="00AA6717">
        <w:rPr>
          <w:sz w:val="28"/>
          <w:szCs w:val="28"/>
        </w:rPr>
        <w:t>n)/</w:t>
      </w:r>
      <w:proofErr w:type="gramEnd"/>
      <w:r w:rsidRPr="00AA6717">
        <w:rPr>
          <w:sz w:val="28"/>
          <w:szCs w:val="28"/>
        </w:rPr>
        <w:t xml:space="preserve">N, где </w:t>
      </w:r>
    </w:p>
    <w:p w:rsidR="00AA6717" w:rsidRPr="00AA6717" w:rsidRDefault="00AA6717" w:rsidP="00AA6717">
      <w:pPr>
        <w:pStyle w:val="Default"/>
        <w:rPr>
          <w:sz w:val="28"/>
          <w:szCs w:val="28"/>
        </w:rPr>
      </w:pPr>
      <w:r w:rsidRPr="00AA6717">
        <w:rPr>
          <w:sz w:val="28"/>
          <w:szCs w:val="28"/>
        </w:rPr>
        <w:t xml:space="preserve">N – количество слов; n – количество ошибок. </w:t>
      </w:r>
    </w:p>
    <w:p w:rsidR="00AA6717" w:rsidRDefault="00AA6717" w:rsidP="00AA6717">
      <w:pPr>
        <w:pStyle w:val="Default"/>
        <w:rPr>
          <w:sz w:val="28"/>
          <w:szCs w:val="28"/>
        </w:rPr>
      </w:pPr>
      <w:r w:rsidRPr="00AA6717">
        <w:rPr>
          <w:sz w:val="28"/>
          <w:szCs w:val="28"/>
        </w:rPr>
        <w:t xml:space="preserve">Чем ближе результат к 1, тем выше уровень дифференцированного восприятия. </w:t>
      </w:r>
    </w:p>
    <w:p w:rsidR="00AA6717" w:rsidRDefault="00AA6717" w:rsidP="00AA6717">
      <w:pPr>
        <w:pStyle w:val="Default"/>
        <w:rPr>
          <w:sz w:val="28"/>
          <w:szCs w:val="28"/>
        </w:rPr>
      </w:pPr>
    </w:p>
    <w:p w:rsidR="00AA6717" w:rsidRDefault="00AA6717" w:rsidP="00AA6717">
      <w:pPr>
        <w:pStyle w:val="Default"/>
        <w:rPr>
          <w:sz w:val="28"/>
          <w:szCs w:val="28"/>
        </w:rPr>
      </w:pPr>
    </w:p>
    <w:p w:rsidR="00AA6717" w:rsidRDefault="00AA6717" w:rsidP="00AA6717">
      <w:pPr>
        <w:pStyle w:val="Default"/>
        <w:rPr>
          <w:sz w:val="28"/>
          <w:szCs w:val="28"/>
        </w:rPr>
      </w:pPr>
    </w:p>
    <w:p w:rsidR="00AA6717" w:rsidRPr="00AA6717" w:rsidRDefault="00AA6717" w:rsidP="00AA6717">
      <w:pPr>
        <w:pStyle w:val="Default"/>
        <w:rPr>
          <w:sz w:val="28"/>
          <w:szCs w:val="28"/>
        </w:rPr>
      </w:pPr>
    </w:p>
    <w:p w:rsidR="00AA6717" w:rsidRPr="00AA6717" w:rsidRDefault="00AA6717" w:rsidP="00AA6717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AA6717">
        <w:rPr>
          <w:rFonts w:ascii="Times New Roman" w:hAnsi="Times New Roman" w:cs="Times New Roman"/>
          <w:i/>
          <w:iCs/>
          <w:sz w:val="28"/>
          <w:szCs w:val="28"/>
        </w:rPr>
        <w:lastRenderedPageBreak/>
        <w:t>Как можно видеть, низкие результаты по данному тесту могут являться результатом конфликта словесно-речевых (вербальных) и сенсорно-перцептивных функций: испытуемый должен игнорировать (подавлять) значение слова и назвать цвет, который он видит. Высокие показатели по</w:t>
      </w:r>
      <w:r>
        <w:rPr>
          <w:i/>
          <w:iCs/>
          <w:sz w:val="28"/>
          <w:szCs w:val="28"/>
        </w:rPr>
        <w:t xml:space="preserve"> </w:t>
      </w:r>
      <w:r w:rsidRPr="00AA6717">
        <w:rPr>
          <w:rFonts w:ascii="Times New Roman" w:hAnsi="Times New Roman" w:cs="Times New Roman"/>
          <w:i/>
          <w:iCs/>
          <w:sz w:val="28"/>
          <w:szCs w:val="28"/>
        </w:rPr>
        <w:t>тесту могут говорить о способности тормозить более сильные по своей природе вербальные функции ради восприятия цвета, низкие — о том, что испытуемый с трудом освобождается от влияния значения слова при его несоответствии наглядному впечатлению.</w:t>
      </w:r>
    </w:p>
    <w:p w:rsidR="00AA6717" w:rsidRDefault="00AA6717" w:rsidP="00AA6717">
      <w:pPr>
        <w:rPr>
          <w:rFonts w:ascii="Times New Roman" w:hAnsi="Times New Roman" w:cs="Times New Roman"/>
          <w:sz w:val="28"/>
          <w:szCs w:val="28"/>
        </w:rPr>
      </w:pPr>
    </w:p>
    <w:p w:rsidR="00D4514B" w:rsidRDefault="00D4514B" w:rsidP="00AA6717">
      <w:pPr>
        <w:rPr>
          <w:rFonts w:ascii="Times New Roman" w:hAnsi="Times New Roman" w:cs="Times New Roman"/>
          <w:sz w:val="28"/>
          <w:szCs w:val="28"/>
        </w:rPr>
      </w:pPr>
    </w:p>
    <w:p w:rsidR="00D4514B" w:rsidRDefault="00D4514B" w:rsidP="00AA6717">
      <w:pPr>
        <w:rPr>
          <w:rFonts w:ascii="Times New Roman" w:hAnsi="Times New Roman" w:cs="Times New Roman"/>
          <w:sz w:val="28"/>
          <w:szCs w:val="28"/>
        </w:rPr>
      </w:pPr>
    </w:p>
    <w:p w:rsidR="00D4514B" w:rsidRDefault="00D4514B" w:rsidP="00AA6717">
      <w:pPr>
        <w:rPr>
          <w:rFonts w:ascii="Times New Roman" w:hAnsi="Times New Roman" w:cs="Times New Roman"/>
          <w:sz w:val="28"/>
          <w:szCs w:val="28"/>
        </w:rPr>
      </w:pPr>
    </w:p>
    <w:p w:rsidR="00D4514B" w:rsidRDefault="00D4514B" w:rsidP="00AA6717">
      <w:pPr>
        <w:rPr>
          <w:rFonts w:ascii="Times New Roman" w:hAnsi="Times New Roman" w:cs="Times New Roman"/>
          <w:sz w:val="28"/>
          <w:szCs w:val="28"/>
        </w:rPr>
      </w:pPr>
    </w:p>
    <w:p w:rsidR="00D4514B" w:rsidRDefault="00D4514B" w:rsidP="00AA6717">
      <w:pPr>
        <w:rPr>
          <w:rFonts w:ascii="Times New Roman" w:hAnsi="Times New Roman" w:cs="Times New Roman"/>
          <w:sz w:val="28"/>
          <w:szCs w:val="28"/>
        </w:rPr>
      </w:pPr>
    </w:p>
    <w:p w:rsidR="00D4514B" w:rsidRDefault="00D4514B" w:rsidP="00AA6717">
      <w:pPr>
        <w:rPr>
          <w:rFonts w:ascii="Times New Roman" w:hAnsi="Times New Roman" w:cs="Times New Roman"/>
          <w:sz w:val="28"/>
          <w:szCs w:val="28"/>
        </w:rPr>
      </w:pPr>
    </w:p>
    <w:p w:rsidR="00D4514B" w:rsidRDefault="00D4514B" w:rsidP="00AA6717">
      <w:pPr>
        <w:rPr>
          <w:rFonts w:ascii="Times New Roman" w:hAnsi="Times New Roman" w:cs="Times New Roman"/>
          <w:sz w:val="28"/>
          <w:szCs w:val="28"/>
        </w:rPr>
      </w:pPr>
    </w:p>
    <w:p w:rsidR="00D4514B" w:rsidRDefault="00D4514B" w:rsidP="00AA6717">
      <w:pPr>
        <w:rPr>
          <w:rFonts w:ascii="Times New Roman" w:hAnsi="Times New Roman" w:cs="Times New Roman"/>
          <w:sz w:val="28"/>
          <w:szCs w:val="28"/>
        </w:rPr>
      </w:pPr>
    </w:p>
    <w:p w:rsidR="00D4514B" w:rsidRDefault="00D4514B" w:rsidP="00AA6717">
      <w:pPr>
        <w:rPr>
          <w:rFonts w:ascii="Times New Roman" w:hAnsi="Times New Roman" w:cs="Times New Roman"/>
          <w:sz w:val="28"/>
          <w:szCs w:val="28"/>
        </w:rPr>
      </w:pPr>
    </w:p>
    <w:p w:rsidR="00D4514B" w:rsidRDefault="00D4514B" w:rsidP="00AA6717">
      <w:pPr>
        <w:rPr>
          <w:rFonts w:ascii="Times New Roman" w:hAnsi="Times New Roman" w:cs="Times New Roman"/>
          <w:sz w:val="28"/>
          <w:szCs w:val="28"/>
        </w:rPr>
      </w:pPr>
    </w:p>
    <w:p w:rsidR="00D4514B" w:rsidRDefault="00D4514B" w:rsidP="00AA6717">
      <w:pPr>
        <w:rPr>
          <w:rFonts w:ascii="Times New Roman" w:hAnsi="Times New Roman" w:cs="Times New Roman"/>
          <w:sz w:val="28"/>
          <w:szCs w:val="28"/>
        </w:rPr>
      </w:pPr>
    </w:p>
    <w:p w:rsidR="00D4514B" w:rsidRDefault="00D4514B" w:rsidP="00AA6717">
      <w:pPr>
        <w:rPr>
          <w:rFonts w:ascii="Times New Roman" w:hAnsi="Times New Roman" w:cs="Times New Roman"/>
          <w:sz w:val="28"/>
          <w:szCs w:val="28"/>
        </w:rPr>
      </w:pPr>
    </w:p>
    <w:p w:rsidR="00D4514B" w:rsidRDefault="00D4514B" w:rsidP="00AA6717">
      <w:pPr>
        <w:rPr>
          <w:rFonts w:ascii="Times New Roman" w:hAnsi="Times New Roman" w:cs="Times New Roman"/>
          <w:sz w:val="28"/>
          <w:szCs w:val="28"/>
        </w:rPr>
      </w:pPr>
    </w:p>
    <w:p w:rsidR="00D4514B" w:rsidRDefault="00D4514B" w:rsidP="00AA6717">
      <w:pPr>
        <w:rPr>
          <w:rFonts w:ascii="Times New Roman" w:hAnsi="Times New Roman" w:cs="Times New Roman"/>
          <w:sz w:val="28"/>
          <w:szCs w:val="28"/>
        </w:rPr>
      </w:pPr>
    </w:p>
    <w:p w:rsidR="00D4514B" w:rsidRDefault="00D4514B" w:rsidP="00AA6717">
      <w:pPr>
        <w:rPr>
          <w:rFonts w:ascii="Times New Roman" w:hAnsi="Times New Roman" w:cs="Times New Roman"/>
          <w:sz w:val="28"/>
          <w:szCs w:val="28"/>
        </w:rPr>
      </w:pPr>
    </w:p>
    <w:p w:rsidR="00D4514B" w:rsidRDefault="00D4514B" w:rsidP="00AA6717">
      <w:pPr>
        <w:rPr>
          <w:rFonts w:ascii="Times New Roman" w:hAnsi="Times New Roman" w:cs="Times New Roman"/>
          <w:sz w:val="28"/>
          <w:szCs w:val="28"/>
        </w:rPr>
      </w:pPr>
    </w:p>
    <w:p w:rsidR="00D4514B" w:rsidRDefault="00D4514B" w:rsidP="00AA6717">
      <w:pPr>
        <w:rPr>
          <w:rFonts w:ascii="Times New Roman" w:hAnsi="Times New Roman" w:cs="Times New Roman"/>
          <w:sz w:val="28"/>
          <w:szCs w:val="28"/>
        </w:rPr>
      </w:pPr>
    </w:p>
    <w:p w:rsidR="00D4514B" w:rsidRDefault="00D4514B" w:rsidP="00AA6717">
      <w:pPr>
        <w:rPr>
          <w:rFonts w:ascii="Times New Roman" w:hAnsi="Times New Roman" w:cs="Times New Roman"/>
          <w:sz w:val="28"/>
          <w:szCs w:val="28"/>
        </w:rPr>
      </w:pPr>
    </w:p>
    <w:p w:rsidR="00D4514B" w:rsidRDefault="00D4514B" w:rsidP="00AA6717">
      <w:pPr>
        <w:rPr>
          <w:rFonts w:ascii="Times New Roman" w:hAnsi="Times New Roman" w:cs="Times New Roman"/>
          <w:sz w:val="28"/>
          <w:szCs w:val="28"/>
        </w:rPr>
      </w:pPr>
    </w:p>
    <w:p w:rsidR="00D4514B" w:rsidRDefault="00D4514B" w:rsidP="00AA6717">
      <w:pPr>
        <w:rPr>
          <w:rFonts w:ascii="Times New Roman" w:hAnsi="Times New Roman" w:cs="Times New Roman"/>
          <w:sz w:val="28"/>
          <w:szCs w:val="28"/>
        </w:rPr>
      </w:pPr>
    </w:p>
    <w:p w:rsidR="00D4514B" w:rsidRDefault="00D4514B" w:rsidP="00AA6717">
      <w:pPr>
        <w:rPr>
          <w:rFonts w:ascii="Times New Roman" w:hAnsi="Times New Roman" w:cs="Times New Roman"/>
          <w:sz w:val="28"/>
          <w:szCs w:val="28"/>
        </w:rPr>
      </w:pPr>
    </w:p>
    <w:p w:rsidR="00D4514B" w:rsidRDefault="00D4514B" w:rsidP="00AA6717">
      <w:pPr>
        <w:rPr>
          <w:rFonts w:ascii="Times New Roman" w:hAnsi="Times New Roman" w:cs="Times New Roman"/>
          <w:sz w:val="28"/>
          <w:szCs w:val="28"/>
        </w:rPr>
      </w:pPr>
    </w:p>
    <w:p w:rsidR="00D4514B" w:rsidRDefault="00D4514B" w:rsidP="00AA67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5F3356C" wp14:editId="6E55443A">
            <wp:extent cx="5932805" cy="3348990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334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514B" w:rsidRDefault="00D4514B" w:rsidP="00AA6717">
      <w:pPr>
        <w:rPr>
          <w:rFonts w:ascii="Times New Roman" w:hAnsi="Times New Roman" w:cs="Times New Roman"/>
          <w:sz w:val="28"/>
          <w:szCs w:val="28"/>
        </w:rPr>
      </w:pPr>
    </w:p>
    <w:p w:rsidR="00D4514B" w:rsidRDefault="00D4514B" w:rsidP="00AA6717">
      <w:pPr>
        <w:rPr>
          <w:rFonts w:ascii="Times New Roman" w:hAnsi="Times New Roman" w:cs="Times New Roman"/>
          <w:sz w:val="28"/>
          <w:szCs w:val="28"/>
        </w:rPr>
      </w:pPr>
    </w:p>
    <w:p w:rsidR="00D4514B" w:rsidRDefault="00D4514B" w:rsidP="00AA6717">
      <w:pPr>
        <w:rPr>
          <w:rFonts w:ascii="Times New Roman" w:hAnsi="Times New Roman" w:cs="Times New Roman"/>
          <w:sz w:val="28"/>
          <w:szCs w:val="28"/>
        </w:rPr>
      </w:pPr>
    </w:p>
    <w:p w:rsidR="00D4514B" w:rsidRDefault="00D4514B" w:rsidP="00AA6717">
      <w:pPr>
        <w:rPr>
          <w:rFonts w:ascii="Times New Roman" w:hAnsi="Times New Roman" w:cs="Times New Roman"/>
          <w:sz w:val="28"/>
          <w:szCs w:val="28"/>
        </w:rPr>
      </w:pPr>
    </w:p>
    <w:p w:rsidR="00D4514B" w:rsidRPr="00AA6717" w:rsidRDefault="00D4514B" w:rsidP="00AA67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5F3356C" wp14:editId="6E55443A">
            <wp:extent cx="5932805" cy="3348990"/>
            <wp:effectExtent l="0" t="0" r="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334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4514B" w:rsidRPr="00AA67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B84"/>
    <w:rsid w:val="00705C0F"/>
    <w:rsid w:val="00AA6717"/>
    <w:rsid w:val="00D4514B"/>
    <w:rsid w:val="00E5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0BC18F-F52B-4BB6-B51D-4DEF9CD2E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67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2022-02-07T18:16:00Z</dcterms:created>
  <dcterms:modified xsi:type="dcterms:W3CDTF">2022-03-07T17:46:00Z</dcterms:modified>
</cp:coreProperties>
</file>