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9A" w:rsidRPr="00B94D9A" w:rsidRDefault="00B94D9A" w:rsidP="00B94D9A">
      <w:pPr>
        <w:jc w:val="center"/>
        <w:rPr>
          <w:rFonts w:ascii="Times New Roman" w:hAnsi="Times New Roman" w:cs="Times New Roman"/>
          <w:b/>
          <w:sz w:val="24"/>
        </w:rPr>
      </w:pPr>
      <w:r w:rsidRPr="00B94D9A">
        <w:rPr>
          <w:rFonts w:ascii="Times New Roman" w:hAnsi="Times New Roman" w:cs="Times New Roman"/>
          <w:b/>
          <w:sz w:val="24"/>
        </w:rPr>
        <w:t>План ГМО по предшкольной подготовке</w:t>
      </w:r>
      <w:r w:rsidR="001A7360">
        <w:rPr>
          <w:rFonts w:ascii="Times New Roman" w:hAnsi="Times New Roman" w:cs="Times New Roman"/>
          <w:b/>
          <w:sz w:val="24"/>
        </w:rPr>
        <w:t xml:space="preserve"> детей дошкольного возраста</w:t>
      </w:r>
      <w:r w:rsidRPr="00B94D9A">
        <w:rPr>
          <w:rFonts w:ascii="Times New Roman" w:hAnsi="Times New Roman" w:cs="Times New Roman"/>
          <w:b/>
          <w:sz w:val="24"/>
        </w:rPr>
        <w:t xml:space="preserve"> на 2021-2022 год</w:t>
      </w:r>
    </w:p>
    <w:tbl>
      <w:tblPr>
        <w:tblW w:w="14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3353"/>
        <w:gridCol w:w="6363"/>
        <w:gridCol w:w="2835"/>
      </w:tblGrid>
      <w:tr w:rsidR="00B94D9A" w:rsidRPr="00F7320D" w:rsidTr="00B76154">
        <w:trPr>
          <w:trHeight w:val="760"/>
        </w:trPr>
        <w:tc>
          <w:tcPr>
            <w:tcW w:w="2441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Портнова Елена Александровна, старший воспитатель ВК МДОАУ №63</w:t>
            </w:r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Тел.8 (3537)23-72-21</w:t>
            </w:r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Пр. Ленина, 7</w:t>
            </w:r>
            <w:proofErr w:type="gramStart"/>
            <w:r w:rsidRPr="00703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Смыкова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Юрьевна, старший воспитатель 1 КК</w:t>
            </w:r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МДОАУ №83 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рска</w:t>
            </w:r>
            <w:proofErr w:type="spellEnd"/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 </w:t>
            </w:r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«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Нейропедагогический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 подход к проблеме предшкольной подготовки».</w:t>
            </w:r>
          </w:p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37EC0" w:rsidRDefault="00AD3639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Модуль </w:t>
            </w:r>
            <w:r w:rsidR="00B94D9A" w:rsidRPr="0073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703FB6" w:rsidRPr="00737EC0">
              <w:rPr>
                <w:b/>
              </w:rPr>
              <w:t xml:space="preserve"> </w:t>
            </w:r>
            <w:r w:rsidR="00703FB6" w:rsidRPr="0073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семинар-практикум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Использование нейропсихологического подхода для профилактики и преодоления трудностей обучения дошкольников и младших школьников.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(Портнова Е.А., 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Смыкова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Н.Ю.)</w:t>
            </w:r>
          </w:p>
          <w:p w:rsidR="00B94D9A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Биоэнергопластика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нейропсихологический подход в организации образовательного процесса </w:t>
            </w:r>
            <w:proofErr w:type="gram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детьми. (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Гранченко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Н.В. ДОУ 60)</w:t>
            </w:r>
          </w:p>
          <w:p w:rsidR="00737EC0" w:rsidRPr="00703FB6" w:rsidRDefault="00737EC0" w:rsidP="009A4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</w:t>
            </w:r>
            <w:r w:rsidR="009A4D11"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ческий </w:t>
            </w:r>
            <w:r w:rsidR="009A4D11"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родукт:</w:t>
            </w:r>
            <w:r w:rsidR="009A4D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4D11"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использованию нейропсихологического подхода в </w:t>
            </w:r>
            <w:proofErr w:type="spellStart"/>
            <w:r w:rsidR="009A4D11"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предшкольной</w:t>
            </w:r>
            <w:proofErr w:type="spellEnd"/>
            <w:r w:rsidR="009A4D11"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37EC0" w:rsidRDefault="00B94D9A" w:rsidP="00AD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</w:t>
            </w:r>
            <w:r w:rsidR="00AD3639"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B94D9A" w:rsidRPr="00F7320D" w:rsidTr="00B76154">
        <w:trPr>
          <w:trHeight w:val="760"/>
        </w:trPr>
        <w:tc>
          <w:tcPr>
            <w:tcW w:w="2441" w:type="dxa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37EC0" w:rsidRDefault="00AD3639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Модуль </w:t>
            </w:r>
            <w:r w:rsidR="00B94D9A" w:rsidRPr="00703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703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3FB6" w:rsidRPr="0073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семинар-практикум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1. Полезные игры для дошкольников. Нейропсихологический анализ. (Портнова Е.А. ДОУ 63, 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Смыкова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Н.Ю. ДОУ 83, 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Леничкина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И.В. ДОУ 83)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Использование нейропсихологических упражнений-игр в работе с детьми дошкольного возраста. (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Кудайбергенова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А.И.ДОУ 19)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Формирование у детей старшего дошкольного возраста предпосылок учебной деятельности. Коняева С.В., ДОУ 63</w:t>
            </w:r>
          </w:p>
          <w:p w:rsidR="00B94D9A" w:rsidRDefault="00737EC0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Нейрогимна</w:t>
            </w:r>
            <w:r w:rsidR="00B94D9A"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B94D9A"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ика</w:t>
            </w:r>
            <w:proofErr w:type="spellEnd"/>
            <w:r w:rsidR="00B94D9A"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как один из методов развития двигательной активности детей дошкольного возраста (</w:t>
            </w:r>
            <w:proofErr w:type="spellStart"/>
            <w:r w:rsidR="00B94D9A"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Таймасова</w:t>
            </w:r>
            <w:proofErr w:type="spellEnd"/>
            <w:r w:rsidR="00B94D9A" w:rsidRPr="0070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Л.И., ДОУ 95)</w:t>
            </w:r>
          </w:p>
          <w:p w:rsidR="009A4D11" w:rsidRPr="009A4D11" w:rsidRDefault="009A4D11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создание платформы </w:t>
            </w:r>
            <w:proofErr w:type="spellStart"/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netboard</w:t>
            </w:r>
            <w:proofErr w:type="spellEnd"/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me</w:t>
            </w:r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«Полезные нейропсихологические игры для детей»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37EC0" w:rsidRDefault="00B94D9A" w:rsidP="00AD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202</w:t>
            </w:r>
            <w:r w:rsidR="00AD3639"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94D9A" w:rsidRPr="00F7320D" w:rsidTr="00B76154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37EC0" w:rsidRDefault="00AD3639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Модуль </w:t>
            </w:r>
            <w:r w:rsidR="00B94D9A" w:rsidRPr="00703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703FB6">
              <w:t xml:space="preserve"> </w:t>
            </w:r>
            <w:r w:rsidR="00703FB6" w:rsidRPr="0073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семинар-практикум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>Формирование социальных черт личности будущего первоклассника, необходимых для благополучной адаптации к школе</w:t>
            </w:r>
          </w:p>
          <w:p w:rsidR="00B94D9A" w:rsidRPr="00703FB6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 xml:space="preserve">1. Особенности социально-психологической готовности дошкольника к обучению в школе (Портнова Е.А., 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>Смыкова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 xml:space="preserve"> Н.Ю.)</w:t>
            </w:r>
          </w:p>
          <w:p w:rsidR="00B94D9A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</w:pPr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>2. Современные технологии социализации дошкольников. (</w:t>
            </w:r>
            <w:proofErr w:type="spellStart"/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>Косаткина</w:t>
            </w:r>
            <w:proofErr w:type="spellEnd"/>
            <w:r w:rsidRPr="00703FB6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eastAsia="ru-RU"/>
              </w:rPr>
              <w:t xml:space="preserve"> О.Ю., ДОУ 122)</w:t>
            </w:r>
          </w:p>
          <w:p w:rsidR="009A4D11" w:rsidRPr="00703FB6" w:rsidRDefault="009A4D11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создание буклета «Инновационные подходы по социализации детей дошкольного возраста с учётом требований ФГОС </w:t>
            </w:r>
            <w:proofErr w:type="gramStart"/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4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условиях ДОО»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37EC0" w:rsidRDefault="00B94D9A" w:rsidP="00AD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</w:t>
            </w:r>
            <w:r w:rsidR="00AD3639"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94D9A" w:rsidRPr="00F7320D" w:rsidTr="00737EC0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548DD4" w:themeColor="text2" w:themeTint="99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548DD4" w:themeColor="text2" w:themeTint="99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Default="00447EAD" w:rsidP="0044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Онлайн-конкурс выставка электронных игр по предшкольной подготовке детей 6-7 лет.</w:t>
            </w:r>
          </w:p>
          <w:p w:rsidR="004C5813" w:rsidRPr="004C5813" w:rsidRDefault="004C5813" w:rsidP="0044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8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Методический продукт: создание платформы-копилки электронных игр по </w:t>
            </w:r>
            <w:proofErr w:type="spellStart"/>
            <w:r w:rsidRPr="004C58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предшкольной</w:t>
            </w:r>
            <w:proofErr w:type="spellEnd"/>
            <w:r w:rsidRPr="004C58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подготовке детей 6-7 лет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703FB6" w:rsidRDefault="00B94D9A" w:rsidP="00AD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</w:t>
            </w:r>
            <w:r w:rsidR="00AD3639"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94D9A" w:rsidRPr="0065799B" w:rsidRDefault="004C5813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</w:rPr>
        <w:t xml:space="preserve"> </w:t>
      </w:r>
      <w:bookmarkStart w:id="0" w:name="_GoBack"/>
      <w:bookmarkEnd w:id="0"/>
    </w:p>
    <w:sectPr w:rsidR="00B94D9A" w:rsidRPr="0065799B" w:rsidSect="00A07B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4F"/>
    <w:rsid w:val="001A7360"/>
    <w:rsid w:val="0024491B"/>
    <w:rsid w:val="00447EAD"/>
    <w:rsid w:val="004C5813"/>
    <w:rsid w:val="0065799B"/>
    <w:rsid w:val="00703FB6"/>
    <w:rsid w:val="00737EC0"/>
    <w:rsid w:val="009A4D11"/>
    <w:rsid w:val="00A07B4F"/>
    <w:rsid w:val="00AD3639"/>
    <w:rsid w:val="00B94D9A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2021-06-28T17:45:00Z</dcterms:created>
  <dcterms:modified xsi:type="dcterms:W3CDTF">2021-06-28T17:45:00Z</dcterms:modified>
</cp:coreProperties>
</file>