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147" w:rsidRPr="00AB4147" w:rsidRDefault="00AB4147" w:rsidP="00022EAF">
      <w:pPr>
        <w:spacing w:after="0" w:line="240" w:lineRule="auto"/>
        <w:jc w:val="center"/>
        <w:textAlignment w:val="baseline"/>
        <w:rPr>
          <w:rFonts w:ascii="Arial" w:eastAsia="Times New Roman" w:hAnsi="Arial" w:cs="Arial"/>
          <w:color w:val="444455"/>
          <w:sz w:val="18"/>
          <w:szCs w:val="18"/>
          <w:lang w:eastAsia="ru-RU"/>
        </w:rPr>
      </w:pPr>
      <w:proofErr w:type="spellStart"/>
      <w:r w:rsidRPr="00AB4147">
        <w:rPr>
          <w:rFonts w:ascii="Times New Roman" w:eastAsia="Times New Roman" w:hAnsi="Times New Roman" w:cs="Times New Roman"/>
          <w:b/>
          <w:bCs/>
          <w:color w:val="000000"/>
          <w:sz w:val="28"/>
          <w:szCs w:val="28"/>
          <w:bdr w:val="none" w:sz="0" w:space="0" w:color="auto" w:frame="1"/>
          <w:lang w:eastAsia="ru-RU"/>
        </w:rPr>
        <w:t>Арлин</w:t>
      </w:r>
      <w:proofErr w:type="spellEnd"/>
      <w:r w:rsidRPr="00AB4147">
        <w:rPr>
          <w:rFonts w:ascii="Times New Roman" w:eastAsia="Times New Roman" w:hAnsi="Times New Roman" w:cs="Times New Roman"/>
          <w:b/>
          <w:bCs/>
          <w:color w:val="000000"/>
          <w:sz w:val="28"/>
          <w:szCs w:val="28"/>
          <w:bdr w:val="none" w:sz="0" w:space="0" w:color="auto" w:frame="1"/>
          <w:lang w:eastAsia="ru-RU"/>
        </w:rPr>
        <w:t xml:space="preserve"> </w:t>
      </w:r>
      <w:proofErr w:type="spellStart"/>
      <w:r w:rsidRPr="00AB4147">
        <w:rPr>
          <w:rFonts w:ascii="Times New Roman" w:eastAsia="Times New Roman" w:hAnsi="Times New Roman" w:cs="Times New Roman"/>
          <w:b/>
          <w:bCs/>
          <w:color w:val="000000"/>
          <w:sz w:val="28"/>
          <w:szCs w:val="28"/>
          <w:bdr w:val="none" w:sz="0" w:space="0" w:color="auto" w:frame="1"/>
          <w:lang w:eastAsia="ru-RU"/>
        </w:rPr>
        <w:t>Старк</w:t>
      </w:r>
      <w:proofErr w:type="spellEnd"/>
      <w:r w:rsidRPr="00AB4147">
        <w:rPr>
          <w:rFonts w:ascii="Times New Roman" w:eastAsia="Times New Roman" w:hAnsi="Times New Roman" w:cs="Times New Roman"/>
          <w:b/>
          <w:bCs/>
          <w:color w:val="000000"/>
          <w:sz w:val="28"/>
          <w:szCs w:val="28"/>
          <w:bdr w:val="none" w:sz="0" w:space="0" w:color="auto" w:frame="1"/>
          <w:lang w:eastAsia="ru-RU"/>
        </w:rPr>
        <w:t> </w:t>
      </w:r>
      <w:r w:rsidRPr="00AB4147">
        <w:rPr>
          <w:rFonts w:ascii="Times New Roman" w:eastAsia="Times New Roman" w:hAnsi="Times New Roman" w:cs="Times New Roman"/>
          <w:b/>
          <w:bCs/>
          <w:color w:val="000000"/>
          <w:sz w:val="28"/>
          <w:szCs w:val="28"/>
          <w:bdr w:val="none" w:sz="0" w:space="0" w:color="auto" w:frame="1"/>
          <w:lang w:eastAsia="ru-RU"/>
        </w:rPr>
        <w:br/>
        <w:t xml:space="preserve">Танцевально-двигательная терапия (для </w:t>
      </w:r>
      <w:proofErr w:type="spellStart"/>
      <w:r w:rsidRPr="00AB4147">
        <w:rPr>
          <w:rFonts w:ascii="Times New Roman" w:eastAsia="Times New Roman" w:hAnsi="Times New Roman" w:cs="Times New Roman"/>
          <w:b/>
          <w:bCs/>
          <w:color w:val="000000"/>
          <w:sz w:val="28"/>
          <w:szCs w:val="28"/>
          <w:bdr w:val="none" w:sz="0" w:space="0" w:color="auto" w:frame="1"/>
          <w:lang w:eastAsia="ru-RU"/>
        </w:rPr>
        <w:t>аутистов</w:t>
      </w:r>
      <w:proofErr w:type="spellEnd"/>
      <w:r w:rsidRPr="00AB4147">
        <w:rPr>
          <w:rFonts w:ascii="Times New Roman" w:eastAsia="Times New Roman" w:hAnsi="Times New Roman" w:cs="Times New Roman"/>
          <w:b/>
          <w:bCs/>
          <w:color w:val="000000"/>
          <w:sz w:val="28"/>
          <w:szCs w:val="28"/>
          <w:bdr w:val="none" w:sz="0" w:space="0" w:color="auto" w:frame="1"/>
          <w:lang w:eastAsia="ru-RU"/>
        </w:rPr>
        <w:t>)</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Танцевально-двигательная терапия, работая с мышечными паттернами и концентрируясь на взаимоотношении между психологическими и физиологическими процессами, помогает клиентам пережить, распознать и выразить свои чувства и конфликты. Начавшись на кинестетическом уровне, терапия приводит группы и индивиды к дальнейшему открытию эмоционального материала посредством символических репрезентаций, образов, воспоминаний и раскрытия личностных смыслов их жизненного опыта и переживаний. Через двигательное взаимодействие танцевально-двигательный терапевт помогает клиентам развить их </w:t>
      </w:r>
      <w:proofErr w:type="spellStart"/>
      <w:r w:rsidRPr="00AB4147">
        <w:rPr>
          <w:rFonts w:ascii="Times New Roman" w:eastAsia="Times New Roman" w:hAnsi="Times New Roman" w:cs="Times New Roman"/>
          <w:color w:val="000000"/>
          <w:sz w:val="28"/>
          <w:szCs w:val="28"/>
          <w:bdr w:val="none" w:sz="0" w:space="0" w:color="auto" w:frame="1"/>
          <w:lang w:eastAsia="ru-RU"/>
        </w:rPr>
        <w:t>самоосознавание</w:t>
      </w:r>
      <w:proofErr w:type="spellEnd"/>
      <w:r w:rsidRPr="00AB4147">
        <w:rPr>
          <w:rFonts w:ascii="Times New Roman" w:eastAsia="Times New Roman" w:hAnsi="Times New Roman" w:cs="Times New Roman"/>
          <w:color w:val="000000"/>
          <w:sz w:val="28"/>
          <w:szCs w:val="28"/>
          <w:bdr w:val="none" w:sz="0" w:space="0" w:color="auto" w:frame="1"/>
          <w:lang w:eastAsia="ru-RU"/>
        </w:rPr>
        <w:t>, проработать эмоциональные зажимы, исследовать альтернативные модели поведения, получить более ясное восприятие себя и других, вызвать такие поведенческие изменения, которые приведут к более здоровому функционированию.</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Для тех, кто функционирует на начальном уровне развития, </w:t>
      </w:r>
      <w:proofErr w:type="gramStart"/>
      <w:r w:rsidRPr="00AB4147">
        <w:rPr>
          <w:rFonts w:ascii="Times New Roman" w:eastAsia="Times New Roman" w:hAnsi="Times New Roman" w:cs="Times New Roman"/>
          <w:color w:val="000000"/>
          <w:sz w:val="28"/>
          <w:szCs w:val="28"/>
          <w:bdr w:val="none" w:sz="0" w:space="0" w:color="auto" w:frame="1"/>
          <w:lang w:eastAsia="ru-RU"/>
        </w:rPr>
        <w:t>например</w:t>
      </w:r>
      <w:proofErr w:type="gramEnd"/>
      <w:r w:rsidRPr="00AB4147">
        <w:rPr>
          <w:rFonts w:ascii="Times New Roman" w:eastAsia="Times New Roman" w:hAnsi="Times New Roman" w:cs="Times New Roman"/>
          <w:color w:val="000000"/>
          <w:sz w:val="28"/>
          <w:szCs w:val="28"/>
          <w:bdr w:val="none" w:sz="0" w:space="0" w:color="auto" w:frame="1"/>
          <w:lang w:eastAsia="ru-RU"/>
        </w:rPr>
        <w:t xml:space="preserve"> аутичный ребенок, двигательные цели принимают другую форму. Цель терапевта - установить контакт с ребенком на примитивном сенсорно-моторном уровне, на котором он функционирует. Сначала имитируя движение ребенка, ритм, вокализации, терапевт ищет, как построить психическую структуру, сформировать образ тела (у аутичного ребенка не сформирована ментальная репрезентация своего тела и тела других), и развить терапевтические взаимоотношения. В начале терапевт </w:t>
      </w:r>
      <w:proofErr w:type="spellStart"/>
      <w:r w:rsidRPr="00AB4147">
        <w:rPr>
          <w:rFonts w:ascii="Times New Roman" w:eastAsia="Times New Roman" w:hAnsi="Times New Roman" w:cs="Times New Roman"/>
          <w:color w:val="000000"/>
          <w:sz w:val="28"/>
          <w:szCs w:val="28"/>
          <w:bdr w:val="none" w:sz="0" w:space="0" w:color="auto" w:frame="1"/>
          <w:lang w:eastAsia="ru-RU"/>
        </w:rPr>
        <w:t>зеркалит</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движения ребенка - это способ говорить на языке ребенка и получить возможность войти в его мир. Когда ребенок позволяет терапевту войти в свой мир, имитация постепенно исчезает. Терапевт изменяет движение так, что вместо использования его как механизма отгораживания от других, оно начинает служить для установления отношений и коммуникации. Т. о., повторяющиеся двигательные паттерны, которые послужили сенсорной стимуляцией для ребенка, стали основой для развития взаимной интеракции. Тот способ, которым терапевт </w:t>
      </w:r>
      <w:proofErr w:type="spellStart"/>
      <w:r w:rsidRPr="00AB4147">
        <w:rPr>
          <w:rFonts w:ascii="Times New Roman" w:eastAsia="Times New Roman" w:hAnsi="Times New Roman" w:cs="Times New Roman"/>
          <w:color w:val="000000"/>
          <w:sz w:val="28"/>
          <w:szCs w:val="28"/>
          <w:bdr w:val="none" w:sz="0" w:space="0" w:color="auto" w:frame="1"/>
          <w:lang w:eastAsia="ru-RU"/>
        </w:rPr>
        <w:t>отзеркаливает</w:t>
      </w:r>
      <w:proofErr w:type="spellEnd"/>
      <w:r w:rsidRPr="00AB4147">
        <w:rPr>
          <w:rFonts w:ascii="Times New Roman" w:eastAsia="Times New Roman" w:hAnsi="Times New Roman" w:cs="Times New Roman"/>
          <w:color w:val="000000"/>
          <w:sz w:val="28"/>
          <w:szCs w:val="28"/>
          <w:bdr w:val="none" w:sz="0" w:space="0" w:color="auto" w:frame="1"/>
          <w:lang w:eastAsia="ru-RU"/>
        </w:rPr>
        <w:t>, разделяет и развивает движение ребенка, является самым важным в работе. Слишком много имитации или пространственной близости - и ребенок отталкивает. А недостаток этого также приводит терапевта к потере контакта.</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Когда отношения в движении установлены, терапевт может вводить определенные движенческие последовательности, чтобы выполнить задачи более высокого уровня. </w:t>
      </w:r>
      <w:proofErr w:type="spellStart"/>
      <w:r w:rsidRPr="00AB4147">
        <w:rPr>
          <w:rFonts w:ascii="Times New Roman" w:eastAsia="Times New Roman" w:hAnsi="Times New Roman" w:cs="Times New Roman"/>
          <w:color w:val="000000"/>
          <w:sz w:val="28"/>
          <w:szCs w:val="28"/>
          <w:bdr w:val="none" w:sz="0" w:space="0" w:color="auto" w:frame="1"/>
          <w:lang w:eastAsia="ru-RU"/>
        </w:rPr>
        <w:t>Кэлиш</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пишет: "По прошествии нескольких месяцев "знакомства с ее уровнем" и долгих стараний построить с ней отношения, Лаура начала показывать мне знаки доверия и ее движение стало меняться. Она подбегала ко мне и держалась за мою талию, когда я двигала ее тело, "влитое" в мое. Она сидела у меня на коленях у зеркала и внимательно смотрела, как я медленно двигаю своими руками, а затем она осторожно делала движения руками, повторяя ту же движенческую фразу. Казалось, на этом этапе она была не способна копировать движения самостоятельно. Как говорилось выше, Лаура не имела образа тела. Процесс обучения </w:t>
      </w:r>
      <w:r w:rsidRPr="00AB4147">
        <w:rPr>
          <w:rFonts w:ascii="Times New Roman" w:eastAsia="Times New Roman" w:hAnsi="Times New Roman" w:cs="Times New Roman"/>
          <w:color w:val="000000"/>
          <w:sz w:val="28"/>
          <w:szCs w:val="28"/>
          <w:bdr w:val="none" w:sz="0" w:space="0" w:color="auto" w:frame="1"/>
          <w:lang w:eastAsia="ru-RU"/>
        </w:rPr>
        <w:lastRenderedPageBreak/>
        <w:t>копированию был только началом. После долгого повторения Лаура смогла закончить движенческую последовательность, которую мы начинали вместе. Впоследствии в течение дня можно было увидеть, как она экспериментирует с движением, которое ей было показано на терапевтической сессии".</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С людьми с отклонениями в развитии терапевтический процесс включает в себя приобретение перцептивно-моторных навыков, развитие выразительного поведения и социального взаимодействия. Движения, которые способствуют интеракции правильного моторного развития, используются в рамках контекста текущего психотерапевтического процесса. Особый акцент делается на помощи ребенку или взрослому двигаться с другими на основе взаимности, выражать чувства и тревоги символически, посредством движения, и обеспечить альтернативы </w:t>
      </w:r>
      <w:proofErr w:type="spellStart"/>
      <w:r w:rsidRPr="00AB4147">
        <w:rPr>
          <w:rFonts w:ascii="Times New Roman" w:eastAsia="Times New Roman" w:hAnsi="Times New Roman" w:cs="Times New Roman"/>
          <w:color w:val="000000"/>
          <w:sz w:val="28"/>
          <w:szCs w:val="28"/>
          <w:bdr w:val="none" w:sz="0" w:space="0" w:color="auto" w:frame="1"/>
          <w:lang w:eastAsia="ru-RU"/>
        </w:rPr>
        <w:t>дисфункциональному</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поведению. Здесь также терапевт работает в процессуально-ориентированной манере, развивая выразительные и аффективные компоненты движения и способствуя более высоким уровням когнитивного, социального и моторного развития. Популяциям и индивидам могут требоваться различные типы целей, но тем не менее, процессуальная ориентация танце-терапии остается постоянной, несмотря на различия.</w:t>
      </w:r>
    </w:p>
    <w:p w:rsidR="00AB4147" w:rsidRPr="00AB4147" w:rsidRDefault="00AB4147" w:rsidP="00022EAF">
      <w:pPr>
        <w:spacing w:after="0" w:line="240" w:lineRule="auto"/>
        <w:jc w:val="center"/>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Техники танцевально-двигательной терапии</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 xml:space="preserve">Кинестетическая </w:t>
      </w:r>
      <w:proofErr w:type="spellStart"/>
      <w:r w:rsidRPr="00AB4147">
        <w:rPr>
          <w:rFonts w:ascii="Times New Roman" w:eastAsia="Times New Roman" w:hAnsi="Times New Roman" w:cs="Times New Roman"/>
          <w:b/>
          <w:bCs/>
          <w:color w:val="000000"/>
          <w:sz w:val="28"/>
          <w:szCs w:val="28"/>
          <w:bdr w:val="none" w:sz="0" w:space="0" w:color="auto" w:frame="1"/>
          <w:lang w:eastAsia="ru-RU"/>
        </w:rPr>
        <w:t>эмпатия</w:t>
      </w:r>
      <w:proofErr w:type="spellEnd"/>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Как упоминалось ранее, факт нахождения в кинестетической </w:t>
      </w:r>
      <w:proofErr w:type="spellStart"/>
      <w:r w:rsidRPr="00AB4147">
        <w:rPr>
          <w:rFonts w:ascii="Times New Roman" w:eastAsia="Times New Roman" w:hAnsi="Times New Roman" w:cs="Times New Roman"/>
          <w:color w:val="000000"/>
          <w:sz w:val="28"/>
          <w:szCs w:val="28"/>
          <w:bdr w:val="none" w:sz="0" w:space="0" w:color="auto" w:frame="1"/>
          <w:lang w:eastAsia="ru-RU"/>
        </w:rPr>
        <w:t>эмпатии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с другим - служит двум важным функциям: это может дать существенную информацию о том, как чувствует себя другой человек и может способствовать развитию раппорта. При использовании кинестетической </w:t>
      </w:r>
      <w:proofErr w:type="spellStart"/>
      <w:r w:rsidRPr="00AB4147">
        <w:rPr>
          <w:rFonts w:ascii="Times New Roman" w:eastAsia="Times New Roman" w:hAnsi="Times New Roman" w:cs="Times New Roman"/>
          <w:color w:val="000000"/>
          <w:sz w:val="28"/>
          <w:szCs w:val="28"/>
          <w:bdr w:val="none" w:sz="0" w:space="0" w:color="auto" w:frame="1"/>
          <w:lang w:eastAsia="ru-RU"/>
        </w:rPr>
        <w:t>эмпатии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чтобы почувствовать, что чувствует другой, важно принимать своим телом то же положение, мышечное напряжение, дыхательный паттерн и телодвижение. Но оставаться в </w:t>
      </w:r>
      <w:proofErr w:type="spellStart"/>
      <w:r w:rsidRPr="00AB4147">
        <w:rPr>
          <w:rFonts w:ascii="Times New Roman" w:eastAsia="Times New Roman" w:hAnsi="Times New Roman" w:cs="Times New Roman"/>
          <w:color w:val="000000"/>
          <w:sz w:val="28"/>
          <w:szCs w:val="28"/>
          <w:bdr w:val="none" w:sz="0" w:space="0" w:color="auto" w:frame="1"/>
          <w:lang w:eastAsia="ru-RU"/>
        </w:rPr>
        <w:t>эмпатии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можно только на короткое время. Иначе интенсивность эмоционального переживания очень трудно стряхнуть с себя, если оно воплощено в вашем теле. Другой пласт трудностей лежит в возможном </w:t>
      </w:r>
      <w:proofErr w:type="spellStart"/>
      <w:r w:rsidRPr="00AB4147">
        <w:rPr>
          <w:rFonts w:ascii="Times New Roman" w:eastAsia="Times New Roman" w:hAnsi="Times New Roman" w:cs="Times New Roman"/>
          <w:color w:val="000000"/>
          <w:sz w:val="28"/>
          <w:szCs w:val="28"/>
          <w:bdr w:val="none" w:sz="0" w:space="0" w:color="auto" w:frame="1"/>
          <w:lang w:eastAsia="ru-RU"/>
        </w:rPr>
        <w:t>проэцировании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своих впечатлений, ценностей и суждений на другого человека вместо признания того факта, что материал, который возникает, может быть вашим собственным.</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Кинестетическая </w:t>
      </w:r>
      <w:proofErr w:type="spellStart"/>
      <w:r w:rsidRPr="00AB4147">
        <w:rPr>
          <w:rFonts w:ascii="Times New Roman" w:eastAsia="Times New Roman" w:hAnsi="Times New Roman" w:cs="Times New Roman"/>
          <w:color w:val="000000"/>
          <w:sz w:val="28"/>
          <w:szCs w:val="28"/>
          <w:bdr w:val="none" w:sz="0" w:space="0" w:color="auto" w:frame="1"/>
          <w:lang w:eastAsia="ru-RU"/>
        </w:rPr>
        <w:t>эмпатия</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полезна как способ установления контакта с крайне регрессивными неговорящими клиентами. Разделение одного и того же двигательного паттерна при ходьбе с ними помогает установить начало отношений. Так </w:t>
      </w:r>
      <w:proofErr w:type="gramStart"/>
      <w:r w:rsidRPr="00AB4147">
        <w:rPr>
          <w:rFonts w:ascii="Times New Roman" w:eastAsia="Times New Roman" w:hAnsi="Times New Roman" w:cs="Times New Roman"/>
          <w:color w:val="000000"/>
          <w:sz w:val="28"/>
          <w:szCs w:val="28"/>
          <w:bdr w:val="none" w:sz="0" w:space="0" w:color="auto" w:frame="1"/>
          <w:lang w:eastAsia="ru-RU"/>
        </w:rPr>
        <w:t>же</w:t>
      </w:r>
      <w:proofErr w:type="gramEnd"/>
      <w:r w:rsidRPr="00AB4147">
        <w:rPr>
          <w:rFonts w:ascii="Times New Roman" w:eastAsia="Times New Roman" w:hAnsi="Times New Roman" w:cs="Times New Roman"/>
          <w:color w:val="000000"/>
          <w:sz w:val="28"/>
          <w:szCs w:val="28"/>
          <w:bdr w:val="none" w:sz="0" w:space="0" w:color="auto" w:frame="1"/>
          <w:lang w:eastAsia="ru-RU"/>
        </w:rPr>
        <w:t xml:space="preserve"> как и в работе с аутичными детьми, терапевт должен учитывать потребность клиента и пространственной и эмоциональной дистанции.</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Осознание двигательного поведения клиента делает возможным использование этой информации как части более традиционной вербальной терапии. При </w:t>
      </w:r>
      <w:proofErr w:type="spellStart"/>
      <w:r w:rsidRPr="00AB4147">
        <w:rPr>
          <w:rFonts w:ascii="Times New Roman" w:eastAsia="Times New Roman" w:hAnsi="Times New Roman" w:cs="Times New Roman"/>
          <w:color w:val="000000"/>
          <w:sz w:val="28"/>
          <w:szCs w:val="28"/>
          <w:bdr w:val="none" w:sz="0" w:space="0" w:color="auto" w:frame="1"/>
          <w:lang w:eastAsia="ru-RU"/>
        </w:rPr>
        <w:t>отзеркаливании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движения терапевт может спросить клиента, что он (она) чувствует или думает, когда видит, как кто-то еще двигается подобным образом, или поинтересоваться, не вызывает ли движение какого-нибудь образа.</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Преувеличение</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lastRenderedPageBreak/>
        <w:t xml:space="preserve">Обычно наше внимание привлекает определенный аспект чьего-либо двигательного поведения (напр., обдуманное и контролируемое поведение, быстрое и неожиданное движение рукой или опустившееся и тяжелое чувство). После того как терапевт привлек внимание клиента к этому паттерну, он может предложить преувеличить движение, чтобы более четко выделить характеризующее качество. Клиента можно попросить исследовать выразительные или коммуникативные аспекты. На двигательном уровне терапевт может предложить клиенту, чтобы тот позволил испытать себе больше чувств и дать возможность движению идти туда, куда оно идет. Также возможно взять качество движения, перенести его в другую часть тела и посмотреть, вызовет ли оно такую же или другую эмоциональную реакцию. Клиента можно попросить </w:t>
      </w:r>
      <w:proofErr w:type="spellStart"/>
      <w:r w:rsidRPr="00AB4147">
        <w:rPr>
          <w:rFonts w:ascii="Times New Roman" w:eastAsia="Times New Roman" w:hAnsi="Times New Roman" w:cs="Times New Roman"/>
          <w:color w:val="000000"/>
          <w:sz w:val="28"/>
          <w:szCs w:val="28"/>
          <w:bdr w:val="none" w:sz="0" w:space="0" w:color="auto" w:frame="1"/>
          <w:lang w:eastAsia="ru-RU"/>
        </w:rPr>
        <w:t>вербализовать</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то, что данная часть тела говорит или хочет сделать.</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Трансформация движения в коммуникацию</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Эта техника работает с движениями, которые являются </w:t>
      </w:r>
      <w:proofErr w:type="spellStart"/>
      <w:r w:rsidRPr="00AB4147">
        <w:rPr>
          <w:rFonts w:ascii="Times New Roman" w:eastAsia="Times New Roman" w:hAnsi="Times New Roman" w:cs="Times New Roman"/>
          <w:color w:val="000000"/>
          <w:sz w:val="28"/>
          <w:szCs w:val="28"/>
          <w:bdr w:val="none" w:sz="0" w:space="0" w:color="auto" w:frame="1"/>
          <w:lang w:eastAsia="ru-RU"/>
        </w:rPr>
        <w:t>дисфункциональными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по своей природе (напр., </w:t>
      </w:r>
      <w:proofErr w:type="spellStart"/>
      <w:r w:rsidRPr="00AB4147">
        <w:rPr>
          <w:rFonts w:ascii="Times New Roman" w:eastAsia="Times New Roman" w:hAnsi="Times New Roman" w:cs="Times New Roman"/>
          <w:color w:val="000000"/>
          <w:sz w:val="28"/>
          <w:szCs w:val="28"/>
          <w:bdr w:val="none" w:sz="0" w:space="0" w:color="auto" w:frame="1"/>
          <w:lang w:eastAsia="ru-RU"/>
        </w:rPr>
        <w:t>самостимулирующие</w:t>
      </w:r>
      <w:proofErr w:type="spellEnd"/>
      <w:r w:rsidRPr="00AB4147">
        <w:rPr>
          <w:rFonts w:ascii="Times New Roman" w:eastAsia="Times New Roman" w:hAnsi="Times New Roman" w:cs="Times New Roman"/>
          <w:color w:val="000000"/>
          <w:sz w:val="28"/>
          <w:szCs w:val="28"/>
          <w:bdr w:val="none" w:sz="0" w:space="0" w:color="auto" w:frame="1"/>
          <w:lang w:eastAsia="ru-RU"/>
        </w:rPr>
        <w:t>, повторяющиеся, используемые, чтобы держать других на расстоянии) и использует их, как базис, на котором клиента вовлекают во взаимодействие. Шевеление пальцами около глаз, характерное для некоторых аутичных детей, может быть трансформировано в шевеление пальцами друг против друга, как бы помахивая в приветствии. При использовании этой техники важно не копировать человека. Лучше всего, когда движения подобны движениям клиента или являются прямым ответом на то, что ом делает.</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Развитие темы в действие</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Несмотря на все старания клиента, слова часто перекрывают и становятся на пути переживания полного содержания чувства или ситуации. Развитие этого материала н телесное выражение часто кристаллизует и углубляет осознание. В дополнение иногда выявляется несоответствие между тем, что человек говорит и что делает. Невербальное поведение трудно скрыть или изменить. В результате оно очень точно показывает, что происходит.</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Например, клиентка работала над эмоциональной сепарацией от отца. Хотя она говорила правильные слова о том, что она теперь чувствует себя свободной от этой ситуации, ее двигательное поведение показывало совершенно обратное. Используя растягивающуюся ленту, как связующее звено, чтобы проиллюстрировать это несоответствие, терапевт, взяв на себя роль отца, попросила клиентку держаться за другой конец. Клиентку попросили представить, что эта лента символизирует те сильные эмоциональные узы, которые существуют между ней и ее отцом, чтобы посмотреть, как она сможет высвободить себя из этой ситуации. Ей не хотелось отпускать ленту. Для нее это движенческое задание ясно продемонстрировало ее истинные чувства.</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Еще одной полезной темой, которую можно перевести в движение, является доверие. Позволить себе полностью облокотиться на кого-нибудь или физически поддержать кого-то - это может очень четко показать индивидуальные стили или паттерны. Полностью отдаться чьей-либо </w:t>
      </w:r>
      <w:proofErr w:type="spellStart"/>
      <w:r w:rsidRPr="00AB4147">
        <w:rPr>
          <w:rFonts w:ascii="Times New Roman" w:eastAsia="Times New Roman" w:hAnsi="Times New Roman" w:cs="Times New Roman"/>
          <w:color w:val="000000"/>
          <w:sz w:val="28"/>
          <w:szCs w:val="28"/>
          <w:bdr w:val="none" w:sz="0" w:space="0" w:color="auto" w:frame="1"/>
          <w:lang w:eastAsia="ru-RU"/>
        </w:rPr>
        <w:lastRenderedPageBreak/>
        <w:t>заземленности</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и балансировать на чьей-либо опоре - эта телесная эмоция отличается от неполной отдачи. Клиенты могут осознать, каким людям они доверяют, доверяют ли они вообще или только частично, и как это репрезентирует их жизненные паттерны.</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Сопротивление, пассивность, сотрудничество, лидер или следователь - это некоторые другие темы, которые можно развить на двигательном уровне.</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Внимание к взаимодействию</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Все предложенные техники требуют проницательной чувствительности к невербальной коммуникации. Едва заметные изменения в положении тела часто указывают на изменения или урегулирование отношений. Особенно на сеансах вербальной терапии стоит обращать внимание, когда люди принимают похожие положения или двигаются в </w:t>
      </w:r>
      <w:proofErr w:type="spellStart"/>
      <w:r w:rsidRPr="00AB4147">
        <w:rPr>
          <w:rFonts w:ascii="Times New Roman" w:eastAsia="Times New Roman" w:hAnsi="Times New Roman" w:cs="Times New Roman"/>
          <w:color w:val="000000"/>
          <w:sz w:val="28"/>
          <w:szCs w:val="28"/>
          <w:bdr w:val="none" w:sz="0" w:space="0" w:color="auto" w:frame="1"/>
          <w:lang w:eastAsia="ru-RU"/>
        </w:rPr>
        <w:t>синхроне</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(ритмично) друг с другом. Люди пользуются своей физикой, чтобы бессознательно блокировать другого человека, отрезать или прервать невербальную последовательность, или изменить позицию, чтобы избежать двигательного взаимодействия с другими. Невербальный уровень дает информацию относительного статуса, силы (энергии) отношений, силы или тенденции к привязанности, раппорта, конфликта, защит и эмоционального выражения.</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Другой важной областью работы для специалистов является двигательная деятельность (напр., упражнения, игры, креативный танец). Это позволяет расширить или установить уровень физической активности, развить самоуважение, социализацию (общительность), способствовать освобождению напряжения и релаксации.</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Использование ритма</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Двигательная деятельность, которая использует ритмические телодвижения, такие как фольклорные танцы или упражнения, усиливают ощущение общности, сплоченности у участников группы. Ритмичное действие также помогает продлить вовлеченность в деятельность, способствуя согласованному использованию тела.</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Освобождение от напряжения</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000000"/>
          <w:sz w:val="28"/>
          <w:szCs w:val="28"/>
          <w:bdr w:val="none" w:sz="0" w:space="0" w:color="auto" w:frame="1"/>
          <w:lang w:eastAsia="ru-RU"/>
        </w:rPr>
        <w:t xml:space="preserve">Людям, которые зажаты или напряжены, работа с движением помогает расслабить неудобные или зажатые части тела. Иногда сильное встряхивание частями тела (как будто стряхивая воду или пыль) может привести к </w:t>
      </w:r>
      <w:proofErr w:type="spellStart"/>
      <w:r w:rsidRPr="00AB4147">
        <w:rPr>
          <w:rFonts w:ascii="Times New Roman" w:eastAsia="Times New Roman" w:hAnsi="Times New Roman" w:cs="Times New Roman"/>
          <w:color w:val="000000"/>
          <w:sz w:val="28"/>
          <w:szCs w:val="28"/>
          <w:bdr w:val="none" w:sz="0" w:space="0" w:color="auto" w:frame="1"/>
          <w:lang w:eastAsia="ru-RU"/>
        </w:rPr>
        <w:t>катарсическому</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высвобождению.</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b/>
          <w:bCs/>
          <w:color w:val="000000"/>
          <w:sz w:val="28"/>
          <w:szCs w:val="28"/>
          <w:bdr w:val="none" w:sz="0" w:space="0" w:color="auto" w:frame="1"/>
          <w:lang w:eastAsia="ru-RU"/>
        </w:rPr>
        <w:t>Работа с реквизитом</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proofErr w:type="gramStart"/>
      <w:r w:rsidRPr="00AB4147">
        <w:rPr>
          <w:rFonts w:ascii="Times New Roman" w:eastAsia="Times New Roman" w:hAnsi="Times New Roman" w:cs="Times New Roman"/>
          <w:color w:val="000000"/>
          <w:sz w:val="28"/>
          <w:szCs w:val="28"/>
          <w:bdr w:val="none" w:sz="0" w:space="0" w:color="auto" w:frame="1"/>
          <w:lang w:eastAsia="ru-RU"/>
        </w:rPr>
        <w:t>Для некоторых непосредственные отношения</w:t>
      </w:r>
      <w:proofErr w:type="gramEnd"/>
      <w:r w:rsidRPr="00AB4147">
        <w:rPr>
          <w:rFonts w:ascii="Times New Roman" w:eastAsia="Times New Roman" w:hAnsi="Times New Roman" w:cs="Times New Roman"/>
          <w:color w:val="000000"/>
          <w:sz w:val="28"/>
          <w:szCs w:val="28"/>
          <w:bdr w:val="none" w:sz="0" w:space="0" w:color="auto" w:frame="1"/>
          <w:lang w:eastAsia="ru-RU"/>
        </w:rPr>
        <w:t xml:space="preserve"> с другими могут быть болезненными или пугающими переживаниями. Тогда соединению участников группы может помочь работа с предметами. Более того, предметы могут способствовать прямому выражению чувств, когда действительные чувства слишком пугают. </w:t>
      </w:r>
      <w:proofErr w:type="spellStart"/>
      <w:r w:rsidRPr="00AB4147">
        <w:rPr>
          <w:rFonts w:ascii="Times New Roman" w:eastAsia="Times New Roman" w:hAnsi="Times New Roman" w:cs="Times New Roman"/>
          <w:color w:val="000000"/>
          <w:sz w:val="28"/>
          <w:szCs w:val="28"/>
          <w:bdr w:val="none" w:sz="0" w:space="0" w:color="auto" w:frame="1"/>
          <w:lang w:eastAsia="ru-RU"/>
        </w:rPr>
        <w:t>Пеновые</w:t>
      </w:r>
      <w:proofErr w:type="spellEnd"/>
      <w:r w:rsidRPr="00AB4147">
        <w:rPr>
          <w:rFonts w:ascii="Times New Roman" w:eastAsia="Times New Roman" w:hAnsi="Times New Roman" w:cs="Times New Roman"/>
          <w:color w:val="000000"/>
          <w:sz w:val="28"/>
          <w:szCs w:val="28"/>
          <w:bdr w:val="none" w:sz="0" w:space="0" w:color="auto" w:frame="1"/>
          <w:lang w:eastAsia="ru-RU"/>
        </w:rPr>
        <w:t xml:space="preserve"> мячики можно бросить, разломать раздавить; подушки можно бросать и пинать; а полотна - тянуть или трясти изо всех сил. Держась за растягивающуюся полосу ткани, люди могут ощутить себя частью группы, даже если они испытывают недостаток в социальной связанности. Работа с реквизитом вызывает и стимулирует естественную телесную реакцию; кто-то обычно старается поймать мяч или по крайней мере </w:t>
      </w:r>
      <w:r w:rsidRPr="00AB4147">
        <w:rPr>
          <w:rFonts w:ascii="Times New Roman" w:eastAsia="Times New Roman" w:hAnsi="Times New Roman" w:cs="Times New Roman"/>
          <w:color w:val="000000"/>
          <w:sz w:val="28"/>
          <w:szCs w:val="28"/>
          <w:bdr w:val="none" w:sz="0" w:space="0" w:color="auto" w:frame="1"/>
          <w:lang w:eastAsia="ru-RU"/>
        </w:rPr>
        <w:lastRenderedPageBreak/>
        <w:t>увернуться от удара. Также это может вызвать воспоминания о тех моментах, когда происходила игра, соревнование или участие в группе.</w:t>
      </w:r>
    </w:p>
    <w:p w:rsidR="00AB4147" w:rsidRPr="00AB4147" w:rsidRDefault="00AB4147" w:rsidP="00022EAF">
      <w:pPr>
        <w:spacing w:before="120" w:after="120" w:line="240" w:lineRule="auto"/>
        <w:jc w:val="both"/>
        <w:textAlignment w:val="baseline"/>
        <w:rPr>
          <w:rFonts w:ascii="Arial" w:eastAsia="Times New Roman" w:hAnsi="Arial" w:cs="Arial"/>
          <w:color w:val="444455"/>
          <w:sz w:val="18"/>
          <w:szCs w:val="18"/>
          <w:lang w:eastAsia="ru-RU"/>
        </w:rPr>
      </w:pPr>
      <w:r w:rsidRPr="00AB4147">
        <w:rPr>
          <w:rFonts w:ascii="Arial" w:eastAsia="Times New Roman" w:hAnsi="Arial" w:cs="Arial"/>
          <w:color w:val="444455"/>
          <w:sz w:val="18"/>
          <w:szCs w:val="18"/>
          <w:lang w:eastAsia="ru-RU"/>
        </w:rPr>
        <w:t> </w:t>
      </w:r>
    </w:p>
    <w:p w:rsidR="00AB4147" w:rsidRPr="00AB4147" w:rsidRDefault="00AB4147" w:rsidP="00022EAF">
      <w:pPr>
        <w:spacing w:after="0" w:line="240" w:lineRule="auto"/>
        <w:jc w:val="both"/>
        <w:textAlignment w:val="baseline"/>
        <w:rPr>
          <w:rFonts w:ascii="Arial" w:eastAsia="Times New Roman" w:hAnsi="Arial" w:cs="Arial"/>
          <w:color w:val="444455"/>
          <w:sz w:val="18"/>
          <w:szCs w:val="18"/>
          <w:lang w:eastAsia="ru-RU"/>
        </w:rPr>
      </w:pPr>
      <w:r w:rsidRPr="00AB4147">
        <w:rPr>
          <w:rFonts w:ascii="Times New Roman" w:eastAsia="Times New Roman" w:hAnsi="Times New Roman" w:cs="Times New Roman"/>
          <w:color w:val="444455"/>
          <w:sz w:val="28"/>
          <w:szCs w:val="28"/>
          <w:bdr w:val="none" w:sz="0" w:space="0" w:color="auto" w:frame="1"/>
          <w:lang w:eastAsia="ru-RU"/>
        </w:rPr>
        <w:t> </w:t>
      </w:r>
    </w:p>
    <w:p w:rsidR="00793A3A" w:rsidRDefault="00793A3A" w:rsidP="00022EAF">
      <w:bookmarkStart w:id="0" w:name="_GoBack"/>
      <w:bookmarkEnd w:id="0"/>
    </w:p>
    <w:sectPr w:rsidR="00793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CC"/>
    <w:family w:val="swiss"/>
    <w:pitch w:val="variable"/>
    <w:sig w:usb0="E0002A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5C"/>
    <w:rsid w:val="00022EAF"/>
    <w:rsid w:val="000B385C"/>
    <w:rsid w:val="00793A3A"/>
    <w:rsid w:val="00AB41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39AD7-BC7F-4086-9640-1113C4A4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414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74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492</TotalTime>
  <Pages>5</Pages>
  <Words>1710</Words>
  <Characters>9752</Characters>
  <Application>Microsoft Office Word</Application>
  <DocSecurity>0</DocSecurity>
  <Lines>81</Lines>
  <Paragraphs>22</Paragraphs>
  <ScaleCrop>false</ScaleCrop>
  <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Certified Windows</dc:creator>
  <cp:keywords/>
  <dc:description/>
  <cp:lastModifiedBy>Certified Windows</cp:lastModifiedBy>
  <cp:revision>3</cp:revision>
  <dcterms:created xsi:type="dcterms:W3CDTF">2019-04-15T03:31:00Z</dcterms:created>
  <dcterms:modified xsi:type="dcterms:W3CDTF">2019-05-22T09:13:00Z</dcterms:modified>
</cp:coreProperties>
</file>