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FA0D" w14:textId="1CA5110C" w:rsidR="000C593D" w:rsidRDefault="000965E6" w:rsidP="000965E6">
      <w:pPr>
        <w:jc w:val="center"/>
        <w:rPr>
          <w:b/>
          <w:sz w:val="28"/>
          <w:szCs w:val="28"/>
        </w:rPr>
      </w:pPr>
      <w:r w:rsidRPr="00D07463">
        <w:rPr>
          <w:b/>
          <w:sz w:val="28"/>
          <w:szCs w:val="28"/>
        </w:rPr>
        <w:t>Технологическая карта занятия</w:t>
      </w:r>
      <w:r>
        <w:rPr>
          <w:b/>
          <w:sz w:val="28"/>
          <w:szCs w:val="28"/>
        </w:rPr>
        <w:t xml:space="preserve"> </w:t>
      </w:r>
      <w:r w:rsidR="000C593D">
        <w:rPr>
          <w:b/>
          <w:sz w:val="28"/>
          <w:szCs w:val="28"/>
        </w:rPr>
        <w:t xml:space="preserve">по </w:t>
      </w:r>
      <w:r w:rsidR="00DE62A4">
        <w:rPr>
          <w:b/>
          <w:sz w:val="28"/>
          <w:szCs w:val="28"/>
        </w:rPr>
        <w:t>Р</w:t>
      </w:r>
      <w:r w:rsidR="000C593D">
        <w:rPr>
          <w:b/>
          <w:sz w:val="28"/>
          <w:szCs w:val="28"/>
        </w:rPr>
        <w:t>ЭМП</w:t>
      </w:r>
      <w:r w:rsidR="00203307">
        <w:rPr>
          <w:b/>
          <w:sz w:val="28"/>
          <w:szCs w:val="28"/>
        </w:rPr>
        <w:t>.</w:t>
      </w:r>
    </w:p>
    <w:p w14:paraId="2038E201" w14:textId="633E2820" w:rsidR="00203307" w:rsidRDefault="00203307" w:rsidP="000965E6">
      <w:pPr>
        <w:jc w:val="center"/>
        <w:rPr>
          <w:b/>
          <w:sz w:val="28"/>
          <w:szCs w:val="28"/>
        </w:rPr>
      </w:pPr>
      <w:r>
        <w:rPr>
          <w:b/>
          <w:sz w:val="28"/>
          <w:szCs w:val="28"/>
        </w:rPr>
        <w:t>Индивидуальная работа.</w:t>
      </w:r>
    </w:p>
    <w:p w14:paraId="3932915D" w14:textId="6843B5AC" w:rsidR="000C593D" w:rsidRPr="0049576B" w:rsidRDefault="000C593D" w:rsidP="000965E6">
      <w:pPr>
        <w:jc w:val="center"/>
        <w:rPr>
          <w:b/>
          <w:bCs/>
          <w:sz w:val="28"/>
          <w:szCs w:val="28"/>
        </w:rPr>
      </w:pPr>
    </w:p>
    <w:p w14:paraId="01981A17" w14:textId="4D559712" w:rsidR="000965E6" w:rsidRPr="00E83DE1" w:rsidRDefault="000965E6" w:rsidP="000965E6">
      <w:pPr>
        <w:jc w:val="center"/>
        <w:rPr>
          <w:b/>
          <w:sz w:val="28"/>
          <w:szCs w:val="28"/>
        </w:rPr>
      </w:pPr>
      <w:r>
        <w:rPr>
          <w:b/>
          <w:sz w:val="28"/>
          <w:szCs w:val="28"/>
        </w:rPr>
        <w:t xml:space="preserve"> </w:t>
      </w:r>
    </w:p>
    <w:p w14:paraId="432D973B" w14:textId="56CAC0B4" w:rsidR="000965E6" w:rsidRPr="00611720" w:rsidRDefault="000965E6" w:rsidP="009370FC">
      <w:pPr>
        <w:jc w:val="both"/>
      </w:pPr>
      <w:r w:rsidRPr="00611720">
        <w:t>ФИО:</w:t>
      </w:r>
      <w:r>
        <w:t xml:space="preserve"> </w:t>
      </w:r>
      <w:r w:rsidR="00EC0033">
        <w:t xml:space="preserve">Голик О. Н. </w:t>
      </w:r>
    </w:p>
    <w:p w14:paraId="470F9916" w14:textId="7223E8C4" w:rsidR="000965E6" w:rsidRPr="00611720" w:rsidRDefault="000965E6" w:rsidP="009370FC">
      <w:pPr>
        <w:jc w:val="both"/>
      </w:pPr>
      <w:r w:rsidRPr="00611720">
        <w:t>Образовательная область:</w:t>
      </w:r>
      <w:r w:rsidR="001355AF">
        <w:t xml:space="preserve"> познавательное развитие.</w:t>
      </w:r>
    </w:p>
    <w:p w14:paraId="3C70C074" w14:textId="0C4CB64F" w:rsidR="000965E6" w:rsidRPr="00611720" w:rsidRDefault="000965E6" w:rsidP="009370FC">
      <w:pPr>
        <w:jc w:val="both"/>
      </w:pPr>
      <w:r w:rsidRPr="00611720">
        <w:t>Тема занятия:</w:t>
      </w:r>
      <w:r w:rsidR="00252117">
        <w:t xml:space="preserve"> </w:t>
      </w:r>
      <w:r w:rsidR="003A7425">
        <w:t>счет по образцу.</w:t>
      </w:r>
    </w:p>
    <w:p w14:paraId="4C93E55A" w14:textId="71581D6D" w:rsidR="000965E6" w:rsidRPr="00611720" w:rsidRDefault="000965E6" w:rsidP="009370FC">
      <w:pPr>
        <w:jc w:val="both"/>
      </w:pPr>
      <w:r w:rsidRPr="00611720">
        <w:t>Возрастная группа:</w:t>
      </w:r>
      <w:r w:rsidR="00252117">
        <w:t xml:space="preserve"> средняя (4-5 лет)</w:t>
      </w:r>
    </w:p>
    <w:p w14:paraId="60D284E9" w14:textId="00B6A762" w:rsidR="000965E6" w:rsidRPr="00611720" w:rsidRDefault="000965E6" w:rsidP="009370FC">
      <w:pPr>
        <w:jc w:val="both"/>
      </w:pPr>
      <w:r w:rsidRPr="00611720">
        <w:t>Цель занятия:</w:t>
      </w:r>
      <w:r w:rsidR="00252117">
        <w:t xml:space="preserve"> </w:t>
      </w:r>
      <w:r w:rsidR="00570493">
        <w:t>совершенствование умения</w:t>
      </w:r>
      <w:r w:rsidR="00281EBB">
        <w:t xml:space="preserve"> считать по образцу в пределах пяти </w:t>
      </w:r>
      <w:r w:rsidR="00252117" w:rsidRPr="00252117">
        <w:t xml:space="preserve">через познавательно-исследовательскую деятельность и экспериментирование, игровую деятельность.               </w:t>
      </w:r>
    </w:p>
    <w:p w14:paraId="0741C8F9" w14:textId="77777777" w:rsidR="000965E6" w:rsidRPr="00611720" w:rsidRDefault="000965E6" w:rsidP="009370FC">
      <w:pPr>
        <w:jc w:val="both"/>
      </w:pPr>
      <w:r w:rsidRPr="00611720">
        <w:t>Задачи занятия:</w:t>
      </w:r>
    </w:p>
    <w:p w14:paraId="01C7A245" w14:textId="73A32B56" w:rsidR="000965E6" w:rsidRDefault="000965E6" w:rsidP="009370FC">
      <w:pPr>
        <w:jc w:val="both"/>
      </w:pPr>
      <w:r w:rsidRPr="00611720">
        <w:t>-обучающие:</w:t>
      </w:r>
      <w:r w:rsidR="00990B8D">
        <w:t xml:space="preserve"> </w:t>
      </w:r>
    </w:p>
    <w:p w14:paraId="209D71FA" w14:textId="788E1453" w:rsidR="00990B8D" w:rsidRPr="00990B8D" w:rsidRDefault="00990B8D" w:rsidP="009370FC">
      <w:pPr>
        <w:jc w:val="both"/>
        <w:rPr>
          <w:szCs w:val="24"/>
        </w:rPr>
      </w:pPr>
      <w:r>
        <w:t>-</w:t>
      </w:r>
      <w:r w:rsidR="00570493">
        <w:t>совершенствовать</w:t>
      </w:r>
      <w:r>
        <w:t xml:space="preserve"> умение </w:t>
      </w:r>
      <w:r w:rsidR="000D06A9">
        <w:t>отсчитывать определенное количество предметов в соответствии с образцом</w:t>
      </w:r>
    </w:p>
    <w:p w14:paraId="62A8F22D" w14:textId="382000B5" w:rsidR="000965E6" w:rsidRDefault="000965E6" w:rsidP="009370FC">
      <w:pPr>
        <w:jc w:val="both"/>
      </w:pPr>
      <w:r w:rsidRPr="00611720">
        <w:t>-развивающие:</w:t>
      </w:r>
      <w:r w:rsidR="00990B8D" w:rsidRPr="00990B8D">
        <w:rPr>
          <w:szCs w:val="24"/>
        </w:rPr>
        <w:t xml:space="preserve"> </w:t>
      </w:r>
      <w:r w:rsidR="00990B8D" w:rsidRPr="00990B8D">
        <w:t xml:space="preserve">развивать </w:t>
      </w:r>
      <w:r w:rsidR="00570493">
        <w:t xml:space="preserve">зрительную </w:t>
      </w:r>
      <w:r w:rsidR="00990B8D">
        <w:t>память, зрительное внимание</w:t>
      </w:r>
      <w:r w:rsidR="00597356">
        <w:t>.</w:t>
      </w:r>
      <w:r w:rsidR="00990B8D">
        <w:t xml:space="preserve"> </w:t>
      </w:r>
    </w:p>
    <w:p w14:paraId="065FA2A3" w14:textId="7C6319B8" w:rsidR="000965E6" w:rsidRPr="00611720" w:rsidRDefault="000965E6" w:rsidP="009370FC">
      <w:pPr>
        <w:jc w:val="both"/>
      </w:pPr>
      <w:r>
        <w:t>-</w:t>
      </w:r>
      <w:r w:rsidRPr="00611720">
        <w:t>воспитательные:</w:t>
      </w:r>
      <w:r w:rsidR="00990B8D">
        <w:t xml:space="preserve"> </w:t>
      </w:r>
      <w:r w:rsidR="00990B8D" w:rsidRPr="00990B8D">
        <w:t>воспитывать умение соблюдать правила поведения на занятии.</w:t>
      </w:r>
    </w:p>
    <w:p w14:paraId="1DEEFC1E" w14:textId="77777777" w:rsidR="000965E6" w:rsidRDefault="000965E6" w:rsidP="009370FC">
      <w:pPr>
        <w:jc w:val="both"/>
      </w:pPr>
      <w:r w:rsidRPr="00611720">
        <w:t>Дополнительные задачи (в зависимости от специфики задания):</w:t>
      </w:r>
    </w:p>
    <w:p w14:paraId="271BF635" w14:textId="2E812477" w:rsidR="00990B8D" w:rsidRPr="00990B8D" w:rsidRDefault="00990B8D" w:rsidP="009370FC">
      <w:pPr>
        <w:jc w:val="both"/>
      </w:pPr>
      <w:r w:rsidRPr="00990B8D">
        <w:t>Дидактическая задача: закреплять умение</w:t>
      </w:r>
      <w:r w:rsidR="001C63D7" w:rsidRPr="001C63D7">
        <w:t xml:space="preserve"> детей выкладывать определенное количество предметов в соответствии с образцом.</w:t>
      </w:r>
    </w:p>
    <w:p w14:paraId="68300F9A" w14:textId="2B5FA1E6" w:rsidR="00990B8D" w:rsidRPr="00570493" w:rsidRDefault="00990B8D" w:rsidP="009370FC">
      <w:pPr>
        <w:jc w:val="both"/>
      </w:pPr>
      <w:r w:rsidRPr="00570493">
        <w:t>Игровая задача:</w:t>
      </w:r>
      <w:r w:rsidR="00570493" w:rsidRPr="00570493">
        <w:t xml:space="preserve"> </w:t>
      </w:r>
    </w:p>
    <w:p w14:paraId="744AC783" w14:textId="77777777" w:rsidR="000965E6" w:rsidRPr="00570493" w:rsidRDefault="000965E6" w:rsidP="009370FC">
      <w:pPr>
        <w:jc w:val="both"/>
      </w:pPr>
      <w:r w:rsidRPr="00570493">
        <w:t>Словарная работа:</w:t>
      </w:r>
    </w:p>
    <w:p w14:paraId="58358913" w14:textId="089D7BDA" w:rsidR="00281EBB" w:rsidRDefault="000965E6" w:rsidP="009370FC">
      <w:pPr>
        <w:jc w:val="both"/>
      </w:pPr>
      <w:r w:rsidRPr="00611720">
        <w:t>Планируемые результаты занятия:</w:t>
      </w:r>
      <w:r w:rsidR="00570493">
        <w:t xml:space="preserve"> </w:t>
      </w:r>
    </w:p>
    <w:p w14:paraId="30DAF403" w14:textId="2B8CEB8F" w:rsidR="00705345" w:rsidRPr="00705345" w:rsidRDefault="00705345" w:rsidP="009370FC">
      <w:pPr>
        <w:jc w:val="both"/>
      </w:pPr>
      <w:r>
        <w:t>д</w:t>
      </w:r>
      <w:r w:rsidRPr="00705345">
        <w:t>ети внимательно рассмотрели животных, запомнили и правильно определили спрятанного животного.</w:t>
      </w:r>
    </w:p>
    <w:p w14:paraId="73D4EAC4" w14:textId="4D2299A1" w:rsidR="000965E6" w:rsidRPr="00611720" w:rsidRDefault="00705345" w:rsidP="009370FC">
      <w:pPr>
        <w:jc w:val="both"/>
      </w:pPr>
      <w:r w:rsidRPr="00705345">
        <w:t>Дети внимательно рассмотрели, запомнили и правильно назвали парные картинки</w:t>
      </w:r>
      <w:r>
        <w:t>;</w:t>
      </w:r>
      <w:r w:rsidRPr="00705345">
        <w:t xml:space="preserve"> </w:t>
      </w:r>
      <w:r>
        <w:t>д</w:t>
      </w:r>
      <w:r w:rsidRPr="00705345">
        <w:t xml:space="preserve">ети </w:t>
      </w:r>
      <w:r w:rsidRPr="00570493">
        <w:t>правильно пользова</w:t>
      </w:r>
      <w:r w:rsidRPr="00705345">
        <w:t xml:space="preserve">лись </w:t>
      </w:r>
      <w:r w:rsidRPr="00570493">
        <w:t>количественными и порядковыми числительными, отвеча</w:t>
      </w:r>
      <w:r w:rsidRPr="00705345">
        <w:t>ли</w:t>
      </w:r>
      <w:r w:rsidRPr="00570493">
        <w:t xml:space="preserve"> на вопросы: «Сколько?», «Который по счету», «На котором месте?»</w:t>
      </w:r>
      <w:r>
        <w:t>; дети считали порядковым счетом.</w:t>
      </w:r>
    </w:p>
    <w:p w14:paraId="4A3F5CE9" w14:textId="77777777" w:rsidR="000965E6" w:rsidRPr="00611720" w:rsidRDefault="000965E6" w:rsidP="009370FC">
      <w:pPr>
        <w:jc w:val="both"/>
      </w:pPr>
      <w:r w:rsidRPr="00611720">
        <w:t>Подготовительная работа:</w:t>
      </w:r>
    </w:p>
    <w:p w14:paraId="667ECBC1" w14:textId="2CEDC3A0" w:rsidR="009370FC" w:rsidRPr="00B22669" w:rsidRDefault="000965E6" w:rsidP="009370FC">
      <w:pPr>
        <w:jc w:val="both"/>
      </w:pPr>
      <w:r w:rsidRPr="00611720">
        <w:t>Материалы и оборудование:</w:t>
      </w:r>
      <w:r w:rsidR="00D467B0">
        <w:t xml:space="preserve"> Фиолетовый лес и комплект к нему; </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417"/>
        <w:gridCol w:w="1985"/>
        <w:gridCol w:w="5953"/>
        <w:gridCol w:w="2127"/>
        <w:gridCol w:w="1559"/>
        <w:gridCol w:w="1984"/>
      </w:tblGrid>
      <w:tr w:rsidR="000965E6" w:rsidRPr="00611720" w14:paraId="1D611E0B" w14:textId="77777777" w:rsidTr="00281EBB">
        <w:tc>
          <w:tcPr>
            <w:tcW w:w="568" w:type="dxa"/>
            <w:vAlign w:val="center"/>
          </w:tcPr>
          <w:p w14:paraId="489BDDF6" w14:textId="77777777" w:rsidR="000965E6" w:rsidRPr="00D74E65" w:rsidRDefault="000965E6" w:rsidP="007E2CBB">
            <w:pPr>
              <w:jc w:val="center"/>
              <w:rPr>
                <w:b/>
                <w:sz w:val="18"/>
                <w:szCs w:val="18"/>
              </w:rPr>
            </w:pPr>
            <w:r w:rsidRPr="00D74E65">
              <w:rPr>
                <w:b/>
                <w:sz w:val="18"/>
                <w:szCs w:val="18"/>
              </w:rPr>
              <w:t>№</w:t>
            </w:r>
          </w:p>
        </w:tc>
        <w:tc>
          <w:tcPr>
            <w:tcW w:w="1417" w:type="dxa"/>
            <w:vAlign w:val="center"/>
          </w:tcPr>
          <w:p w14:paraId="1E9F0082" w14:textId="77777777" w:rsidR="000965E6" w:rsidRPr="00D74E65" w:rsidRDefault="000965E6" w:rsidP="007E2CBB">
            <w:pPr>
              <w:rPr>
                <w:b/>
                <w:sz w:val="18"/>
                <w:szCs w:val="18"/>
              </w:rPr>
            </w:pPr>
            <w:r w:rsidRPr="00D74E65">
              <w:rPr>
                <w:b/>
                <w:sz w:val="18"/>
                <w:szCs w:val="18"/>
              </w:rPr>
              <w:t xml:space="preserve">   Этапы, продолжи-тельность</w:t>
            </w:r>
          </w:p>
        </w:tc>
        <w:tc>
          <w:tcPr>
            <w:tcW w:w="1985" w:type="dxa"/>
            <w:vAlign w:val="center"/>
          </w:tcPr>
          <w:p w14:paraId="54E34268" w14:textId="77777777" w:rsidR="000965E6" w:rsidRPr="00D74E65" w:rsidRDefault="000965E6" w:rsidP="007E2CBB">
            <w:pPr>
              <w:jc w:val="center"/>
              <w:rPr>
                <w:b/>
                <w:sz w:val="18"/>
                <w:szCs w:val="18"/>
              </w:rPr>
            </w:pPr>
            <w:r w:rsidRPr="00D74E65">
              <w:rPr>
                <w:b/>
                <w:sz w:val="18"/>
                <w:szCs w:val="18"/>
              </w:rPr>
              <w:t>Задачи этапа</w:t>
            </w:r>
          </w:p>
        </w:tc>
        <w:tc>
          <w:tcPr>
            <w:tcW w:w="5953" w:type="dxa"/>
            <w:vAlign w:val="center"/>
          </w:tcPr>
          <w:p w14:paraId="2D777F0D" w14:textId="77777777" w:rsidR="000965E6" w:rsidRPr="00D74E65" w:rsidRDefault="000965E6" w:rsidP="007E2CBB">
            <w:pPr>
              <w:jc w:val="center"/>
              <w:rPr>
                <w:b/>
                <w:sz w:val="18"/>
                <w:szCs w:val="18"/>
              </w:rPr>
            </w:pPr>
            <w:r w:rsidRPr="00D74E65">
              <w:rPr>
                <w:b/>
                <w:sz w:val="18"/>
                <w:szCs w:val="18"/>
              </w:rPr>
              <w:t>Деятельность педагога</w:t>
            </w:r>
          </w:p>
        </w:tc>
        <w:tc>
          <w:tcPr>
            <w:tcW w:w="2127" w:type="dxa"/>
            <w:vAlign w:val="center"/>
          </w:tcPr>
          <w:p w14:paraId="5C51E572" w14:textId="77777777" w:rsidR="000965E6" w:rsidRPr="00D74E65" w:rsidRDefault="000965E6" w:rsidP="007E2CBB">
            <w:pPr>
              <w:jc w:val="center"/>
              <w:rPr>
                <w:b/>
                <w:sz w:val="18"/>
                <w:szCs w:val="18"/>
              </w:rPr>
            </w:pPr>
            <w:r w:rsidRPr="00D74E65">
              <w:rPr>
                <w:b/>
                <w:sz w:val="18"/>
                <w:szCs w:val="18"/>
              </w:rPr>
              <w:t>Методы, формы, приемы</w:t>
            </w:r>
          </w:p>
        </w:tc>
        <w:tc>
          <w:tcPr>
            <w:tcW w:w="1559" w:type="dxa"/>
            <w:vAlign w:val="center"/>
          </w:tcPr>
          <w:p w14:paraId="4CDC2A71" w14:textId="77777777" w:rsidR="000965E6" w:rsidRPr="00D74E65" w:rsidRDefault="000965E6" w:rsidP="007E2CBB">
            <w:pPr>
              <w:ind w:right="-108"/>
              <w:jc w:val="center"/>
              <w:rPr>
                <w:b/>
                <w:sz w:val="18"/>
                <w:szCs w:val="18"/>
              </w:rPr>
            </w:pPr>
            <w:r w:rsidRPr="00D74E65">
              <w:rPr>
                <w:b/>
                <w:sz w:val="18"/>
                <w:szCs w:val="18"/>
              </w:rPr>
              <w:t>Предполагаемая деятельность детей</w:t>
            </w:r>
          </w:p>
        </w:tc>
        <w:tc>
          <w:tcPr>
            <w:tcW w:w="1984" w:type="dxa"/>
            <w:vAlign w:val="center"/>
          </w:tcPr>
          <w:p w14:paraId="35551DB3" w14:textId="77777777" w:rsidR="000965E6" w:rsidRPr="00D74E65" w:rsidRDefault="000965E6" w:rsidP="007E2CBB">
            <w:pPr>
              <w:jc w:val="center"/>
              <w:rPr>
                <w:b/>
                <w:sz w:val="18"/>
                <w:szCs w:val="18"/>
              </w:rPr>
            </w:pPr>
            <w:r w:rsidRPr="00D74E65">
              <w:rPr>
                <w:b/>
                <w:sz w:val="18"/>
                <w:szCs w:val="18"/>
              </w:rPr>
              <w:t>Планируемые результаты</w:t>
            </w:r>
          </w:p>
        </w:tc>
      </w:tr>
      <w:tr w:rsidR="000965E6" w:rsidRPr="00611720" w14:paraId="26AE0B4E" w14:textId="77777777" w:rsidTr="00281EBB">
        <w:tc>
          <w:tcPr>
            <w:tcW w:w="568" w:type="dxa"/>
          </w:tcPr>
          <w:p w14:paraId="31CA4072" w14:textId="77777777" w:rsidR="000965E6" w:rsidRPr="00611720" w:rsidRDefault="000965E6" w:rsidP="007E2CBB">
            <w:r w:rsidRPr="00611720">
              <w:t>1.</w:t>
            </w:r>
          </w:p>
        </w:tc>
        <w:tc>
          <w:tcPr>
            <w:tcW w:w="1417" w:type="dxa"/>
          </w:tcPr>
          <w:p w14:paraId="371734F3" w14:textId="77777777" w:rsidR="000965E6" w:rsidRPr="006108EA" w:rsidRDefault="000965E6" w:rsidP="007E2CBB">
            <w:pPr>
              <w:rPr>
                <w:szCs w:val="24"/>
              </w:rPr>
            </w:pPr>
            <w:r w:rsidRPr="006108EA">
              <w:rPr>
                <w:szCs w:val="24"/>
              </w:rPr>
              <w:t>Организационно-мотивационный этап</w:t>
            </w:r>
          </w:p>
        </w:tc>
        <w:tc>
          <w:tcPr>
            <w:tcW w:w="1985" w:type="dxa"/>
          </w:tcPr>
          <w:p w14:paraId="10571876" w14:textId="77777777" w:rsidR="000965E6" w:rsidRPr="006108EA" w:rsidRDefault="000965E6" w:rsidP="007E2CBB">
            <w:pPr>
              <w:rPr>
                <w:szCs w:val="24"/>
              </w:rPr>
            </w:pPr>
            <w:r w:rsidRPr="006108EA">
              <w:rPr>
                <w:szCs w:val="24"/>
              </w:rPr>
              <w:t>Организация направленного внимания и формирование интереса у детей к теме занятия</w:t>
            </w:r>
          </w:p>
          <w:p w14:paraId="02104D26" w14:textId="2D9E8BAF" w:rsidR="000965E6" w:rsidRPr="00597356" w:rsidRDefault="000965E6" w:rsidP="007E2CBB">
            <w:pPr>
              <w:tabs>
                <w:tab w:val="left" w:leader="underscore" w:pos="9639"/>
              </w:tabs>
              <w:ind w:left="53"/>
              <w:rPr>
                <w:sz w:val="16"/>
                <w:szCs w:val="16"/>
              </w:rPr>
            </w:pPr>
          </w:p>
        </w:tc>
        <w:tc>
          <w:tcPr>
            <w:tcW w:w="5953" w:type="dxa"/>
          </w:tcPr>
          <w:p w14:paraId="466C6134" w14:textId="03E33CF1" w:rsidR="000965E6" w:rsidRPr="00611720" w:rsidRDefault="00990B8D" w:rsidP="0049576B">
            <w:pPr>
              <w:jc w:val="both"/>
            </w:pPr>
            <w:r>
              <w:t xml:space="preserve">Ребята, </w:t>
            </w:r>
            <w:r w:rsidR="006C61FF">
              <w:t>посмотрите, сегодня у нас в гостях</w:t>
            </w:r>
            <w:r w:rsidR="00E550CB">
              <w:t xml:space="preserve"> медвежонок Мишик</w:t>
            </w:r>
            <w:r w:rsidR="006C61FF">
              <w:t>.</w:t>
            </w:r>
            <w:r w:rsidR="00570493">
              <w:t xml:space="preserve"> Заг</w:t>
            </w:r>
            <w:r w:rsidR="0049576B">
              <w:t>р</w:t>
            </w:r>
            <w:r w:rsidR="00570493">
              <w:t>устил совсем Мишик</w:t>
            </w:r>
            <w:r w:rsidR="005678D7">
              <w:t>, с</w:t>
            </w:r>
            <w:r w:rsidR="00763F42">
              <w:t>кучно стало</w:t>
            </w:r>
            <w:r w:rsidR="00E550CB">
              <w:t xml:space="preserve"> ему</w:t>
            </w:r>
            <w:r w:rsidR="00763F42">
              <w:t xml:space="preserve"> в Фиолетовом лесу.</w:t>
            </w:r>
            <w:r w:rsidR="00570493">
              <w:t xml:space="preserve"> </w:t>
            </w:r>
          </w:p>
        </w:tc>
        <w:tc>
          <w:tcPr>
            <w:tcW w:w="2127" w:type="dxa"/>
          </w:tcPr>
          <w:p w14:paraId="51EDCED0" w14:textId="53615D0F" w:rsidR="00990B8D" w:rsidRPr="00990B8D" w:rsidRDefault="00990B8D" w:rsidP="00990B8D">
            <w:r w:rsidRPr="00990B8D">
              <w:t>Форма:</w:t>
            </w:r>
            <w:r w:rsidR="00E550CB">
              <w:t xml:space="preserve"> групповая</w:t>
            </w:r>
          </w:p>
          <w:p w14:paraId="2B23CFB7" w14:textId="77777777" w:rsidR="00990B8D" w:rsidRPr="00990B8D" w:rsidRDefault="00990B8D" w:rsidP="00990B8D">
            <w:r w:rsidRPr="00990B8D">
              <w:t>Метод: создание воображаемой ситуации.</w:t>
            </w:r>
          </w:p>
          <w:p w14:paraId="46D9DCC9" w14:textId="17E46444" w:rsidR="000965E6" w:rsidRPr="00611720" w:rsidRDefault="00990B8D" w:rsidP="00990B8D">
            <w:r w:rsidRPr="00990B8D">
              <w:t xml:space="preserve">Приемы: внезапное </w:t>
            </w:r>
            <w:r w:rsidRPr="00990B8D">
              <w:lastRenderedPageBreak/>
              <w:t>появление объектов, вопросы к детям.</w:t>
            </w:r>
          </w:p>
        </w:tc>
        <w:tc>
          <w:tcPr>
            <w:tcW w:w="1559" w:type="dxa"/>
          </w:tcPr>
          <w:p w14:paraId="2EF7F425" w14:textId="5BB75AA3" w:rsidR="000965E6" w:rsidRPr="006C61FF" w:rsidRDefault="006C61FF" w:rsidP="007E2CBB">
            <w:r w:rsidRPr="006C61FF">
              <w:lastRenderedPageBreak/>
              <w:t>Игровая</w:t>
            </w:r>
          </w:p>
        </w:tc>
        <w:tc>
          <w:tcPr>
            <w:tcW w:w="1984" w:type="dxa"/>
          </w:tcPr>
          <w:p w14:paraId="795E0335" w14:textId="094652C3" w:rsidR="000965E6" w:rsidRPr="00611720" w:rsidRDefault="006C61FF" w:rsidP="007E2CBB">
            <w:r w:rsidRPr="006C61FF">
              <w:t>Дети заинтересованы в предстоящей деятельности</w:t>
            </w:r>
            <w:r>
              <w:t>.</w:t>
            </w:r>
          </w:p>
        </w:tc>
      </w:tr>
      <w:tr w:rsidR="007F5DE4" w:rsidRPr="00611720" w14:paraId="125134C1" w14:textId="77777777" w:rsidTr="00281EBB">
        <w:tc>
          <w:tcPr>
            <w:tcW w:w="568" w:type="dxa"/>
          </w:tcPr>
          <w:p w14:paraId="7772DF7E" w14:textId="4CA19307" w:rsidR="007F5DE4" w:rsidRPr="00611720" w:rsidRDefault="007F5DE4" w:rsidP="007E2CBB">
            <w:r w:rsidRPr="007F5DE4">
              <w:t>2.</w:t>
            </w:r>
          </w:p>
        </w:tc>
        <w:tc>
          <w:tcPr>
            <w:tcW w:w="1417" w:type="dxa"/>
          </w:tcPr>
          <w:p w14:paraId="0CF4DD43" w14:textId="59FA7CBF" w:rsidR="007F5DE4" w:rsidRPr="00611720" w:rsidRDefault="007F5DE4" w:rsidP="007E2CBB">
            <w:r w:rsidRPr="00611720">
              <w:t>Основной этап</w:t>
            </w:r>
          </w:p>
        </w:tc>
        <w:tc>
          <w:tcPr>
            <w:tcW w:w="1985" w:type="dxa"/>
          </w:tcPr>
          <w:p w14:paraId="28D909D1" w14:textId="77777777" w:rsidR="007F5DE4" w:rsidRPr="00570493" w:rsidRDefault="007F5DE4" w:rsidP="007E2CBB">
            <w:pPr>
              <w:rPr>
                <w:szCs w:val="24"/>
              </w:rPr>
            </w:pPr>
          </w:p>
        </w:tc>
        <w:tc>
          <w:tcPr>
            <w:tcW w:w="5953" w:type="dxa"/>
          </w:tcPr>
          <w:p w14:paraId="295A4C6D" w14:textId="77777777" w:rsidR="007F5DE4" w:rsidRPr="00D467B0" w:rsidRDefault="007F5DE4" w:rsidP="00D467B0">
            <w:pPr>
              <w:jc w:val="both"/>
              <w:rPr>
                <w:b/>
                <w:bCs/>
              </w:rPr>
            </w:pPr>
          </w:p>
        </w:tc>
        <w:tc>
          <w:tcPr>
            <w:tcW w:w="2127" w:type="dxa"/>
          </w:tcPr>
          <w:p w14:paraId="0832BF9A" w14:textId="77777777" w:rsidR="007F5DE4" w:rsidRPr="00D467B0" w:rsidRDefault="007F5DE4" w:rsidP="00D467B0"/>
        </w:tc>
        <w:tc>
          <w:tcPr>
            <w:tcW w:w="1559" w:type="dxa"/>
          </w:tcPr>
          <w:p w14:paraId="1DED2DCC" w14:textId="77777777" w:rsidR="007F5DE4" w:rsidRPr="000C593D" w:rsidRDefault="007F5DE4" w:rsidP="007E2CBB">
            <w:pPr>
              <w:rPr>
                <w:color w:val="FF0000"/>
              </w:rPr>
            </w:pPr>
          </w:p>
        </w:tc>
        <w:tc>
          <w:tcPr>
            <w:tcW w:w="1984" w:type="dxa"/>
          </w:tcPr>
          <w:p w14:paraId="2F029D17" w14:textId="77777777" w:rsidR="007F5DE4" w:rsidRDefault="007F5DE4" w:rsidP="007E2CBB"/>
        </w:tc>
      </w:tr>
      <w:tr w:rsidR="007F5DE4" w:rsidRPr="00611720" w14:paraId="0BFAA656" w14:textId="77777777" w:rsidTr="00281EBB">
        <w:tc>
          <w:tcPr>
            <w:tcW w:w="568" w:type="dxa"/>
          </w:tcPr>
          <w:p w14:paraId="608E59EF" w14:textId="6DAC7355" w:rsidR="007F5DE4" w:rsidRPr="007F5DE4" w:rsidRDefault="007F5DE4" w:rsidP="007E2CBB">
            <w:r>
              <w:t>2.1</w:t>
            </w:r>
          </w:p>
        </w:tc>
        <w:tc>
          <w:tcPr>
            <w:tcW w:w="1417" w:type="dxa"/>
          </w:tcPr>
          <w:p w14:paraId="501D1265" w14:textId="337D6C31" w:rsidR="007F5DE4" w:rsidRPr="00611720" w:rsidRDefault="007F5DE4" w:rsidP="007F5DE4">
            <w:r w:rsidRPr="007F5DE4">
              <w:t>Этап постановки проблемы</w:t>
            </w:r>
          </w:p>
        </w:tc>
        <w:tc>
          <w:tcPr>
            <w:tcW w:w="1985" w:type="dxa"/>
          </w:tcPr>
          <w:p w14:paraId="06578E1A" w14:textId="23F0A77A" w:rsidR="007F5DE4" w:rsidRPr="00570493" w:rsidRDefault="007F5DE4" w:rsidP="007E2CBB">
            <w:pPr>
              <w:rPr>
                <w:szCs w:val="24"/>
              </w:rPr>
            </w:pPr>
            <w:r w:rsidRPr="007F5DE4">
              <w:rPr>
                <w:szCs w:val="24"/>
              </w:rPr>
              <w:t>Создать проблемную ситуацию, сформулировать проблему в доступной для детей форме</w:t>
            </w:r>
          </w:p>
        </w:tc>
        <w:tc>
          <w:tcPr>
            <w:tcW w:w="5953" w:type="dxa"/>
          </w:tcPr>
          <w:p w14:paraId="31353A7D" w14:textId="38233E21" w:rsidR="0049576B" w:rsidRPr="0049576B" w:rsidRDefault="0049576B" w:rsidP="0049576B">
            <w:pPr>
              <w:jc w:val="both"/>
              <w:rPr>
                <w:bCs/>
              </w:rPr>
            </w:pPr>
            <w:r>
              <w:rPr>
                <w:bCs/>
              </w:rPr>
              <w:t>Ребята, мы можем помочь Мишику перестать грустить?</w:t>
            </w:r>
            <w:r w:rsidRPr="0049576B">
              <w:rPr>
                <w:bCs/>
              </w:rPr>
              <w:t xml:space="preserve"> </w:t>
            </w:r>
            <w:r>
              <w:rPr>
                <w:bCs/>
              </w:rPr>
              <w:t>Да. Что</w:t>
            </w:r>
            <w:r w:rsidRPr="0049576B">
              <w:rPr>
                <w:bCs/>
              </w:rPr>
              <w:t xml:space="preserve"> мы можем</w:t>
            </w:r>
            <w:r>
              <w:rPr>
                <w:bCs/>
              </w:rPr>
              <w:t xml:space="preserve"> для этого </w:t>
            </w:r>
            <w:r w:rsidRPr="0049576B">
              <w:rPr>
                <w:bCs/>
              </w:rPr>
              <w:t xml:space="preserve">сделать? Мы можем </w:t>
            </w:r>
            <w:r>
              <w:rPr>
                <w:bCs/>
              </w:rPr>
              <w:t>развеселить его</w:t>
            </w:r>
            <w:r w:rsidRPr="0049576B">
              <w:rPr>
                <w:bCs/>
              </w:rPr>
              <w:t>.</w:t>
            </w:r>
            <w:r>
              <w:rPr>
                <w:bCs/>
              </w:rPr>
              <w:t xml:space="preserve"> Как мы будем это делать? Мы можем поиграть с ним.</w:t>
            </w:r>
            <w:r w:rsidRPr="0049576B">
              <w:rPr>
                <w:bCs/>
              </w:rPr>
              <w:t xml:space="preserve"> Отправляемся в Фиолетовый лес.</w:t>
            </w:r>
          </w:p>
          <w:p w14:paraId="67F33404" w14:textId="393F10DA" w:rsidR="007F5DE4" w:rsidRPr="007F5DE4" w:rsidRDefault="007F5DE4" w:rsidP="00D467B0">
            <w:pPr>
              <w:jc w:val="both"/>
              <w:rPr>
                <w:bCs/>
              </w:rPr>
            </w:pPr>
          </w:p>
        </w:tc>
        <w:tc>
          <w:tcPr>
            <w:tcW w:w="2127" w:type="dxa"/>
          </w:tcPr>
          <w:p w14:paraId="108BAB43" w14:textId="1CB26BEE" w:rsidR="0049576B" w:rsidRPr="0049576B" w:rsidRDefault="0049576B" w:rsidP="0049576B">
            <w:r w:rsidRPr="0049576B">
              <w:t>Форма:</w:t>
            </w:r>
            <w:r>
              <w:t xml:space="preserve"> групповая</w:t>
            </w:r>
          </w:p>
          <w:p w14:paraId="5935D0AD" w14:textId="77777777" w:rsidR="0049576B" w:rsidRPr="0049576B" w:rsidRDefault="0049576B" w:rsidP="0049576B">
            <w:r w:rsidRPr="0049576B">
              <w:t>Метод: беседа</w:t>
            </w:r>
          </w:p>
          <w:p w14:paraId="781F5C9C" w14:textId="0093648D" w:rsidR="007F5DE4" w:rsidRPr="00D467B0" w:rsidRDefault="0049576B" w:rsidP="0049576B">
            <w:r w:rsidRPr="0049576B">
              <w:t>Приемы: вопросы к детям, рассказывание детьми.</w:t>
            </w:r>
          </w:p>
        </w:tc>
        <w:tc>
          <w:tcPr>
            <w:tcW w:w="1559" w:type="dxa"/>
          </w:tcPr>
          <w:p w14:paraId="6630C0BC" w14:textId="3E90364F" w:rsidR="007F5DE4" w:rsidRPr="000C593D" w:rsidRDefault="0049576B" w:rsidP="007E2CBB">
            <w:pPr>
              <w:rPr>
                <w:color w:val="FF0000"/>
              </w:rPr>
            </w:pPr>
            <w:r w:rsidRPr="0049576B">
              <w:t>Речевая</w:t>
            </w:r>
          </w:p>
        </w:tc>
        <w:tc>
          <w:tcPr>
            <w:tcW w:w="1984" w:type="dxa"/>
          </w:tcPr>
          <w:p w14:paraId="775ED412" w14:textId="72CDDB30" w:rsidR="007F5DE4" w:rsidRDefault="0049576B" w:rsidP="007E2CBB">
            <w:r>
              <w:t>Дети определяют пути решения проблемы.</w:t>
            </w:r>
          </w:p>
        </w:tc>
      </w:tr>
      <w:tr w:rsidR="000965E6" w:rsidRPr="00611720" w14:paraId="46C5972E" w14:textId="77777777" w:rsidTr="00281EBB">
        <w:tc>
          <w:tcPr>
            <w:tcW w:w="568" w:type="dxa"/>
          </w:tcPr>
          <w:p w14:paraId="7DF47D55" w14:textId="6255AEF6" w:rsidR="000965E6" w:rsidRPr="00611720" w:rsidRDefault="007F5DE4" w:rsidP="007E2CBB">
            <w:r>
              <w:t>2.2</w:t>
            </w:r>
          </w:p>
        </w:tc>
        <w:tc>
          <w:tcPr>
            <w:tcW w:w="1417" w:type="dxa"/>
          </w:tcPr>
          <w:p w14:paraId="6E381F7B" w14:textId="7B5BA811" w:rsidR="000965E6" w:rsidRPr="00611720" w:rsidRDefault="007F5DE4" w:rsidP="007F5DE4">
            <w:r w:rsidRPr="007F5DE4">
              <w:t>Этап практического решения проблемы</w:t>
            </w:r>
          </w:p>
        </w:tc>
        <w:tc>
          <w:tcPr>
            <w:tcW w:w="1985" w:type="dxa"/>
          </w:tcPr>
          <w:p w14:paraId="1206A18C" w14:textId="356F3E55" w:rsidR="000C593D" w:rsidRDefault="00597356" w:rsidP="007E2CBB">
            <w:pPr>
              <w:rPr>
                <w:szCs w:val="24"/>
              </w:rPr>
            </w:pPr>
            <w:r w:rsidRPr="00570493">
              <w:rPr>
                <w:szCs w:val="24"/>
              </w:rPr>
              <w:t>Развивать зрительную па</w:t>
            </w:r>
            <w:r w:rsidR="00570493" w:rsidRPr="00570493">
              <w:rPr>
                <w:szCs w:val="24"/>
              </w:rPr>
              <w:t>мять и зрительное внимание.</w:t>
            </w:r>
          </w:p>
          <w:p w14:paraId="6990C2E3" w14:textId="77777777" w:rsidR="000C593D" w:rsidRPr="000C593D" w:rsidRDefault="000C593D" w:rsidP="000C593D">
            <w:pPr>
              <w:rPr>
                <w:szCs w:val="24"/>
              </w:rPr>
            </w:pPr>
          </w:p>
          <w:p w14:paraId="75A118B2" w14:textId="77777777" w:rsidR="000C593D" w:rsidRPr="000C593D" w:rsidRDefault="000C593D" w:rsidP="000C593D">
            <w:pPr>
              <w:rPr>
                <w:szCs w:val="24"/>
              </w:rPr>
            </w:pPr>
          </w:p>
          <w:p w14:paraId="0CD7FB78" w14:textId="77777777" w:rsidR="000C593D" w:rsidRPr="000C593D" w:rsidRDefault="000C593D" w:rsidP="000C593D">
            <w:pPr>
              <w:rPr>
                <w:szCs w:val="24"/>
              </w:rPr>
            </w:pPr>
          </w:p>
          <w:p w14:paraId="5414B310" w14:textId="77777777" w:rsidR="000C593D" w:rsidRPr="000C593D" w:rsidRDefault="000C593D" w:rsidP="000C593D">
            <w:pPr>
              <w:rPr>
                <w:szCs w:val="24"/>
              </w:rPr>
            </w:pPr>
          </w:p>
          <w:p w14:paraId="0B0FB640" w14:textId="77777777" w:rsidR="000C593D" w:rsidRPr="000C593D" w:rsidRDefault="000C593D" w:rsidP="000C593D">
            <w:pPr>
              <w:rPr>
                <w:szCs w:val="24"/>
              </w:rPr>
            </w:pPr>
          </w:p>
          <w:p w14:paraId="55198BEC" w14:textId="35D5314C" w:rsidR="000965E6" w:rsidRPr="000C593D" w:rsidRDefault="000965E6" w:rsidP="000C593D">
            <w:pPr>
              <w:rPr>
                <w:szCs w:val="24"/>
              </w:rPr>
            </w:pPr>
          </w:p>
        </w:tc>
        <w:tc>
          <w:tcPr>
            <w:tcW w:w="5953" w:type="dxa"/>
          </w:tcPr>
          <w:p w14:paraId="2CDD0F30" w14:textId="77777777" w:rsidR="000965E6" w:rsidRPr="00D467B0" w:rsidRDefault="006C61FF" w:rsidP="00D467B0">
            <w:pPr>
              <w:jc w:val="both"/>
              <w:rPr>
                <w:b/>
                <w:bCs/>
              </w:rPr>
            </w:pPr>
            <w:r w:rsidRPr="00D467B0">
              <w:rPr>
                <w:b/>
                <w:bCs/>
              </w:rPr>
              <w:t>Игровое упражнение «Прятки»</w:t>
            </w:r>
          </w:p>
          <w:p w14:paraId="664442DD" w14:textId="166F6784" w:rsidR="00763F42" w:rsidRDefault="00763F42" w:rsidP="00D467B0">
            <w:pPr>
              <w:jc w:val="both"/>
            </w:pPr>
            <w:r>
              <w:t xml:space="preserve">Вместе с </w:t>
            </w:r>
            <w:r w:rsidR="00E550CB">
              <w:t>Мишиком</w:t>
            </w:r>
            <w:r>
              <w:t xml:space="preserve"> хотят поиграть животные: мышка, ежик, белочка, лягушка и змейка. </w:t>
            </w:r>
          </w:p>
          <w:p w14:paraId="59416A68" w14:textId="2C720AFB" w:rsidR="00763F42" w:rsidRDefault="00763F42" w:rsidP="00D467B0">
            <w:pPr>
              <w:jc w:val="both"/>
            </w:pPr>
            <w:r>
              <w:t>Внимательно рассмотрите животных, а теперь закройте глаза.</w:t>
            </w:r>
            <w:r w:rsidR="00E550CB">
              <w:t xml:space="preserve"> Мишик</w:t>
            </w:r>
            <w:r>
              <w:t xml:space="preserve"> убирает одного животного или меняет местами. Определите, кого</w:t>
            </w:r>
            <w:r w:rsidR="00E550CB">
              <w:t xml:space="preserve"> Мишик</w:t>
            </w:r>
            <w:r>
              <w:t xml:space="preserve"> спрятал, а кого подменил.</w:t>
            </w:r>
          </w:p>
          <w:p w14:paraId="3BCEAF69" w14:textId="22B81EF1" w:rsidR="006C61FF" w:rsidRPr="00D467B0" w:rsidRDefault="00763F42" w:rsidP="00D467B0">
            <w:pPr>
              <w:jc w:val="both"/>
              <w:rPr>
                <w:b/>
                <w:bCs/>
              </w:rPr>
            </w:pPr>
            <w:r w:rsidRPr="00D467B0">
              <w:rPr>
                <w:b/>
                <w:bCs/>
              </w:rPr>
              <w:t>Игровое упражнение «Запомни картинки»</w:t>
            </w:r>
          </w:p>
          <w:p w14:paraId="23702C9C" w14:textId="11B22D07" w:rsidR="00763F42" w:rsidRPr="00611720" w:rsidRDefault="00D467B0" w:rsidP="00D467B0">
            <w:pPr>
              <w:jc w:val="both"/>
            </w:pPr>
            <w:r>
              <w:t>Рассмотри</w:t>
            </w:r>
            <w:r w:rsidR="00763F42" w:rsidRPr="00763F42">
              <w:t xml:space="preserve"> картинки, которые нарисовал</w:t>
            </w:r>
            <w:r>
              <w:t xml:space="preserve"> </w:t>
            </w:r>
            <w:r w:rsidR="00E550CB">
              <w:t>Мишик</w:t>
            </w:r>
            <w:r>
              <w:t xml:space="preserve"> (</w:t>
            </w:r>
            <w:r w:rsidRPr="00763F42">
              <w:t>тучка и зонт;</w:t>
            </w:r>
            <w:r>
              <w:t xml:space="preserve"> </w:t>
            </w:r>
            <w:r w:rsidRPr="00763F42">
              <w:t>тетрадь и карандаш; ведро и лопата;</w:t>
            </w:r>
            <w:r>
              <w:t xml:space="preserve"> </w:t>
            </w:r>
            <w:r w:rsidRPr="00763F42">
              <w:t>горшок и ц</w:t>
            </w:r>
            <w:r>
              <w:t>в</w:t>
            </w:r>
            <w:r w:rsidRPr="00763F42">
              <w:t>еток; елка и гриб;</w:t>
            </w:r>
            <w:r>
              <w:t xml:space="preserve"> </w:t>
            </w:r>
            <w:r w:rsidRPr="00763F42">
              <w:t>дом и забор</w:t>
            </w:r>
            <w:r>
              <w:t xml:space="preserve">). </w:t>
            </w:r>
            <w:r w:rsidR="00763F42" w:rsidRPr="00763F42">
              <w:t>Постарайся запомнить пару к каждой картинке.</w:t>
            </w:r>
            <w:r>
              <w:t xml:space="preserve"> К</w:t>
            </w:r>
            <w:r w:rsidR="00763F42" w:rsidRPr="00763F42">
              <w:t>артинки перепутались. Попробуй вспомнить, какая была у каждой картинк</w:t>
            </w:r>
            <w:r w:rsidR="00705345">
              <w:t>и.</w:t>
            </w:r>
          </w:p>
        </w:tc>
        <w:tc>
          <w:tcPr>
            <w:tcW w:w="2127" w:type="dxa"/>
          </w:tcPr>
          <w:p w14:paraId="7D26CF3A" w14:textId="3D81C1FE" w:rsidR="00D467B0" w:rsidRPr="00D467B0" w:rsidRDefault="00D467B0" w:rsidP="00D467B0">
            <w:r w:rsidRPr="00D467B0">
              <w:t>Форма:</w:t>
            </w:r>
            <w:r w:rsidR="00E550CB">
              <w:t xml:space="preserve"> групповая</w:t>
            </w:r>
          </w:p>
          <w:p w14:paraId="54E8E8C4" w14:textId="77777777" w:rsidR="00D467B0" w:rsidRPr="00D467B0" w:rsidRDefault="00D467B0" w:rsidP="00D467B0">
            <w:r w:rsidRPr="00D467B0">
              <w:t>Метод: игровое упражнение</w:t>
            </w:r>
          </w:p>
          <w:p w14:paraId="216C31B8" w14:textId="0F2BEFEC" w:rsidR="000965E6" w:rsidRPr="00611720" w:rsidRDefault="00D467B0" w:rsidP="00D467B0">
            <w:r w:rsidRPr="00D467B0">
              <w:t>Приемы: вопросы к детям, показ предметов и способов действий, инструкция</w:t>
            </w:r>
            <w:r w:rsidR="005678D7">
              <w:t>, исправление ошибок.</w:t>
            </w:r>
          </w:p>
        </w:tc>
        <w:tc>
          <w:tcPr>
            <w:tcW w:w="1559" w:type="dxa"/>
          </w:tcPr>
          <w:p w14:paraId="4EBC198A" w14:textId="0DA3A4EB" w:rsidR="00570493" w:rsidRPr="00611720" w:rsidRDefault="0049576B" w:rsidP="007E2CBB">
            <w:r w:rsidRPr="0049576B">
              <w:t>Игровая</w:t>
            </w:r>
          </w:p>
        </w:tc>
        <w:tc>
          <w:tcPr>
            <w:tcW w:w="1984" w:type="dxa"/>
          </w:tcPr>
          <w:p w14:paraId="61948B77" w14:textId="6608A0B2" w:rsidR="000965E6" w:rsidRDefault="005678D7" w:rsidP="007E2CBB">
            <w:r>
              <w:t>Дети внимательно рассм</w:t>
            </w:r>
            <w:r w:rsidR="0049576B">
              <w:t>а</w:t>
            </w:r>
            <w:r>
              <w:t>тр</w:t>
            </w:r>
            <w:r w:rsidR="0049576B">
              <w:t>ивают</w:t>
            </w:r>
            <w:r>
              <w:t xml:space="preserve"> животных, запо</w:t>
            </w:r>
            <w:r w:rsidR="0049576B">
              <w:t>минают</w:t>
            </w:r>
            <w:r>
              <w:t xml:space="preserve"> и </w:t>
            </w:r>
            <w:r w:rsidR="00705345">
              <w:t>правильно определ</w:t>
            </w:r>
            <w:r w:rsidR="0049576B">
              <w:t>яют</w:t>
            </w:r>
            <w:r w:rsidR="00705345">
              <w:t xml:space="preserve"> спрятанного животного.</w:t>
            </w:r>
          </w:p>
          <w:p w14:paraId="212C97BB" w14:textId="78229A55" w:rsidR="005678D7" w:rsidRPr="00611720" w:rsidRDefault="00705345" w:rsidP="007E2CBB">
            <w:r>
              <w:t>Дети внимательно рассм</w:t>
            </w:r>
            <w:r w:rsidR="0049576B">
              <w:t>а</w:t>
            </w:r>
            <w:r>
              <w:t>тр</w:t>
            </w:r>
            <w:r w:rsidR="0049576B">
              <w:t>ивают</w:t>
            </w:r>
            <w:r>
              <w:t>, запом</w:t>
            </w:r>
            <w:r w:rsidR="0049576B">
              <w:t>инают</w:t>
            </w:r>
            <w:r>
              <w:t xml:space="preserve"> и правильно наз</w:t>
            </w:r>
            <w:r w:rsidR="0049576B">
              <w:t xml:space="preserve">ывают </w:t>
            </w:r>
            <w:r>
              <w:t>парные картинки.</w:t>
            </w:r>
          </w:p>
        </w:tc>
      </w:tr>
      <w:tr w:rsidR="000965E6" w:rsidRPr="00611720" w14:paraId="45B1D97C" w14:textId="77777777" w:rsidTr="00281EBB">
        <w:tc>
          <w:tcPr>
            <w:tcW w:w="568" w:type="dxa"/>
          </w:tcPr>
          <w:p w14:paraId="2545AD09" w14:textId="5A5C55A9" w:rsidR="000965E6" w:rsidRPr="00611720" w:rsidRDefault="000965E6" w:rsidP="007E2CBB">
            <w:pPr>
              <w:ind w:right="-108"/>
            </w:pPr>
            <w:r w:rsidRPr="00611720">
              <w:t>.</w:t>
            </w:r>
          </w:p>
        </w:tc>
        <w:tc>
          <w:tcPr>
            <w:tcW w:w="1417" w:type="dxa"/>
          </w:tcPr>
          <w:p w14:paraId="7D0BE644" w14:textId="77777777" w:rsidR="000965E6" w:rsidRDefault="000965E6" w:rsidP="007E2CBB"/>
          <w:p w14:paraId="4C8DC127" w14:textId="77777777" w:rsidR="000965E6" w:rsidRPr="00611720" w:rsidRDefault="000965E6" w:rsidP="007E2CBB"/>
        </w:tc>
        <w:tc>
          <w:tcPr>
            <w:tcW w:w="1985" w:type="dxa"/>
          </w:tcPr>
          <w:p w14:paraId="7A6C019E" w14:textId="08BF885E" w:rsidR="000965E6" w:rsidRPr="00611720" w:rsidRDefault="000965E6" w:rsidP="007E2CBB"/>
        </w:tc>
        <w:tc>
          <w:tcPr>
            <w:tcW w:w="5953" w:type="dxa"/>
          </w:tcPr>
          <w:p w14:paraId="73AEB47F" w14:textId="77777777" w:rsidR="000965E6" w:rsidRDefault="00D467B0" w:rsidP="007E2CBB">
            <w:pPr>
              <w:rPr>
                <w:b/>
                <w:bCs/>
              </w:rPr>
            </w:pPr>
            <w:r w:rsidRPr="00D467B0">
              <w:rPr>
                <w:b/>
                <w:bCs/>
              </w:rPr>
              <w:t>Упражнение «На котором месте?»</w:t>
            </w:r>
          </w:p>
          <w:p w14:paraId="1C87061C" w14:textId="36DF348C" w:rsidR="00D467B0" w:rsidRPr="00611720" w:rsidRDefault="00D467B0" w:rsidP="00D467B0">
            <w:pPr>
              <w:jc w:val="both"/>
            </w:pPr>
          </w:p>
        </w:tc>
        <w:tc>
          <w:tcPr>
            <w:tcW w:w="2127" w:type="dxa"/>
          </w:tcPr>
          <w:p w14:paraId="3395F43B" w14:textId="4542707A" w:rsidR="00D467B0" w:rsidRPr="00D467B0" w:rsidRDefault="00D467B0" w:rsidP="00D467B0">
            <w:r w:rsidRPr="00D467B0">
              <w:t xml:space="preserve">Форма: </w:t>
            </w:r>
            <w:r w:rsidR="00E550CB">
              <w:t>групповая</w:t>
            </w:r>
          </w:p>
          <w:p w14:paraId="1AC74816" w14:textId="77777777" w:rsidR="00D467B0" w:rsidRPr="00D467B0" w:rsidRDefault="00D467B0" w:rsidP="00D467B0">
            <w:r w:rsidRPr="00D467B0">
              <w:t>Метод: игровое упражнение</w:t>
            </w:r>
          </w:p>
          <w:p w14:paraId="03020F75" w14:textId="093FDD81" w:rsidR="000965E6" w:rsidRPr="00611720" w:rsidRDefault="00D467B0" w:rsidP="00D467B0">
            <w:r w:rsidRPr="00D467B0">
              <w:t xml:space="preserve">Приемы: вопросы к детям, показ </w:t>
            </w:r>
            <w:r w:rsidRPr="00D467B0">
              <w:lastRenderedPageBreak/>
              <w:t>предметов и способов действий, инструкция</w:t>
            </w:r>
            <w:r w:rsidR="005678D7">
              <w:t>, исправление ошибок.</w:t>
            </w:r>
          </w:p>
        </w:tc>
        <w:tc>
          <w:tcPr>
            <w:tcW w:w="1559" w:type="dxa"/>
          </w:tcPr>
          <w:p w14:paraId="0117A039" w14:textId="2DBC830A" w:rsidR="000965E6" w:rsidRPr="00611720" w:rsidRDefault="00E550CB" w:rsidP="007E2CBB">
            <w:r w:rsidRPr="00E550CB">
              <w:lastRenderedPageBreak/>
              <w:t>Познавательно-исследовательская и эксперимент</w:t>
            </w:r>
            <w:r w:rsidRPr="00E550CB">
              <w:lastRenderedPageBreak/>
              <w:t>ирование.</w:t>
            </w:r>
          </w:p>
        </w:tc>
        <w:tc>
          <w:tcPr>
            <w:tcW w:w="1984" w:type="dxa"/>
          </w:tcPr>
          <w:p w14:paraId="026A5E57" w14:textId="66AFFE66" w:rsidR="000965E6" w:rsidRPr="00611720" w:rsidRDefault="000965E6" w:rsidP="007E2CBB"/>
        </w:tc>
      </w:tr>
      <w:tr w:rsidR="000965E6" w:rsidRPr="00611720" w14:paraId="3688B6B2" w14:textId="77777777" w:rsidTr="00281EBB">
        <w:tc>
          <w:tcPr>
            <w:tcW w:w="568" w:type="dxa"/>
          </w:tcPr>
          <w:p w14:paraId="52F1455E" w14:textId="385A6B20" w:rsidR="000965E6" w:rsidRPr="00611720" w:rsidRDefault="000965E6" w:rsidP="007E2CBB">
            <w:pPr>
              <w:ind w:right="-108"/>
            </w:pPr>
          </w:p>
        </w:tc>
        <w:tc>
          <w:tcPr>
            <w:tcW w:w="1417" w:type="dxa"/>
          </w:tcPr>
          <w:p w14:paraId="0CFF099C" w14:textId="77777777" w:rsidR="000965E6" w:rsidRDefault="000965E6" w:rsidP="007E2CBB"/>
          <w:p w14:paraId="2F204CB6" w14:textId="77777777" w:rsidR="000965E6" w:rsidRPr="00611720" w:rsidRDefault="000965E6" w:rsidP="007E2CBB"/>
        </w:tc>
        <w:tc>
          <w:tcPr>
            <w:tcW w:w="1985" w:type="dxa"/>
          </w:tcPr>
          <w:p w14:paraId="113BEAFE" w14:textId="76265411" w:rsidR="001C63D7" w:rsidRPr="001C63D7" w:rsidRDefault="001C63D7" w:rsidP="001C63D7">
            <w:bookmarkStart w:id="0" w:name="_Hlk165567968"/>
            <w:r>
              <w:t>З</w:t>
            </w:r>
            <w:r w:rsidRPr="001C63D7">
              <w:t>акреплять умение детей выкладывать определенное количество предметов в соответствии с образцом.</w:t>
            </w:r>
          </w:p>
          <w:bookmarkEnd w:id="0"/>
          <w:p w14:paraId="052BADF3" w14:textId="77777777" w:rsidR="000965E6" w:rsidRDefault="000965E6" w:rsidP="007E2CBB"/>
          <w:p w14:paraId="77BCEFDB" w14:textId="77777777" w:rsidR="000965E6" w:rsidRPr="00611720" w:rsidRDefault="000965E6" w:rsidP="007E2CBB"/>
        </w:tc>
        <w:tc>
          <w:tcPr>
            <w:tcW w:w="5953" w:type="dxa"/>
          </w:tcPr>
          <w:p w14:paraId="66D5BA1A" w14:textId="3D96ECE8" w:rsidR="001C63D7" w:rsidRPr="001C63D7" w:rsidRDefault="001C63D7" w:rsidP="001C63D7">
            <w:pPr>
              <w:rPr>
                <w:b/>
                <w:bCs/>
              </w:rPr>
            </w:pPr>
            <w:r>
              <w:rPr>
                <w:b/>
                <w:bCs/>
              </w:rPr>
              <w:t xml:space="preserve">Дидактическая игра </w:t>
            </w:r>
            <w:r w:rsidRPr="001C63D7">
              <w:rPr>
                <w:b/>
                <w:bCs/>
              </w:rPr>
              <w:t>«Бабочки и цветы»</w:t>
            </w:r>
          </w:p>
          <w:p w14:paraId="30516C43" w14:textId="77777777" w:rsidR="001C63D7" w:rsidRPr="001C63D7" w:rsidRDefault="001C63D7" w:rsidP="001C63D7">
            <w:r w:rsidRPr="001C63D7">
              <w:rPr>
                <w:b/>
                <w:bCs/>
              </w:rPr>
              <w:t>Материалы и оборудование</w:t>
            </w:r>
            <w:r w:rsidRPr="001C63D7">
              <w:t>: «Фиолетовый лес», бабочки, цветы.</w:t>
            </w:r>
          </w:p>
          <w:p w14:paraId="742C2CD3" w14:textId="77777777" w:rsidR="001C63D7" w:rsidRPr="001C63D7" w:rsidRDefault="001C63D7" w:rsidP="001C63D7">
            <w:r w:rsidRPr="001C63D7">
              <w:rPr>
                <w:b/>
                <w:bCs/>
              </w:rPr>
              <w:t>Игровая задача:</w:t>
            </w:r>
            <w:r w:rsidRPr="001C63D7">
              <w:t xml:space="preserve"> посади бабочку на цветок.</w:t>
            </w:r>
          </w:p>
          <w:p w14:paraId="5DC0A305" w14:textId="77777777" w:rsidR="001C63D7" w:rsidRPr="001C63D7" w:rsidRDefault="001C63D7" w:rsidP="001C63D7">
            <w:r w:rsidRPr="001C63D7">
              <w:rPr>
                <w:b/>
                <w:bCs/>
              </w:rPr>
              <w:t>Игровые правила:</w:t>
            </w:r>
            <w:r w:rsidRPr="001C63D7">
              <w:t xml:space="preserve"> играть будем по одному; игрока выберет ведущий; если ответ не правильный в игру вступает следующий игрок; не подсказываем, с места не выкрикиваем.</w:t>
            </w:r>
          </w:p>
          <w:p w14:paraId="423AE722" w14:textId="77777777" w:rsidR="001C63D7" w:rsidRPr="001C63D7" w:rsidRDefault="001C63D7" w:rsidP="001C63D7">
            <w:pPr>
              <w:rPr>
                <w:i/>
                <w:iCs/>
              </w:rPr>
            </w:pPr>
            <w:r w:rsidRPr="001C63D7">
              <w:rPr>
                <w:b/>
                <w:bCs/>
              </w:rPr>
              <w:t xml:space="preserve">Игровые действия: </w:t>
            </w:r>
            <w:r w:rsidRPr="001C63D7">
              <w:rPr>
                <w:i/>
                <w:iCs/>
              </w:rPr>
              <w:t>на лужайке в Фиолетовом лесу выросли цветы необычайной красоты.  Их увидели бабочки. Каждая бабочка хотела найти свой домик-цветочек.</w:t>
            </w:r>
          </w:p>
          <w:p w14:paraId="68C1E7E7" w14:textId="77777777" w:rsidR="001C63D7" w:rsidRPr="001C63D7" w:rsidRDefault="001C63D7" w:rsidP="001C63D7">
            <w:r w:rsidRPr="001C63D7">
              <w:t>Что нужно сделать, чтобы узнать сколько цветов? Посчитайте. Сколько цветов на лужайке? (5) Отсчитайте столько же бабочек, сколько цветов на лужайке. Сколько отсчитал? Почему столько? Проверь, пересчитай. Посади каждую бабочку на свой цветок. По скольку цветов и бабочек? Расскажи, что у тебя получилось и почему так?</w:t>
            </w:r>
          </w:p>
          <w:p w14:paraId="71EA7FFA" w14:textId="77777777" w:rsidR="001C63D7" w:rsidRPr="001C63D7" w:rsidRDefault="001C63D7" w:rsidP="001C63D7">
            <w:r w:rsidRPr="001C63D7">
              <w:rPr>
                <w:b/>
                <w:bCs/>
              </w:rPr>
              <w:t>Итог:</w:t>
            </w:r>
            <w:r w:rsidRPr="001C63D7">
              <w:t xml:space="preserve"> молодцы, каждая бабочка нашла свой цветок.</w:t>
            </w:r>
          </w:p>
          <w:p w14:paraId="264AA7AF" w14:textId="26310C4A" w:rsidR="000965E6" w:rsidRPr="00611720" w:rsidRDefault="000965E6" w:rsidP="007E2CBB"/>
        </w:tc>
        <w:tc>
          <w:tcPr>
            <w:tcW w:w="2127" w:type="dxa"/>
          </w:tcPr>
          <w:p w14:paraId="3B084C69" w14:textId="77777777" w:rsidR="00E550CB" w:rsidRPr="00E550CB" w:rsidRDefault="00E550CB" w:rsidP="00E550CB">
            <w:r w:rsidRPr="00E550CB">
              <w:t>Форма: групповая</w:t>
            </w:r>
          </w:p>
          <w:p w14:paraId="48683B46" w14:textId="77777777" w:rsidR="00E550CB" w:rsidRPr="00E550CB" w:rsidRDefault="00E550CB" w:rsidP="00E550CB">
            <w:r w:rsidRPr="00E550CB">
              <w:t>Метод: дидактическая игра</w:t>
            </w:r>
          </w:p>
          <w:p w14:paraId="190FB99F" w14:textId="0EA2A895" w:rsidR="000965E6" w:rsidRPr="00611720" w:rsidRDefault="00E550CB" w:rsidP="00E550CB">
            <w:r w:rsidRPr="00E550CB">
              <w:t>Приемы: вопросы</w:t>
            </w:r>
            <w:r w:rsidR="00570493">
              <w:t xml:space="preserve"> к детям</w:t>
            </w:r>
            <w:r w:rsidRPr="00E550CB">
              <w:t>, инструкция, выполнение игровых действий.</w:t>
            </w:r>
          </w:p>
        </w:tc>
        <w:tc>
          <w:tcPr>
            <w:tcW w:w="1559" w:type="dxa"/>
          </w:tcPr>
          <w:p w14:paraId="0B50C276" w14:textId="46B7A3A1" w:rsidR="000965E6" w:rsidRPr="00611720" w:rsidRDefault="00E550CB" w:rsidP="007E2CBB">
            <w:r>
              <w:t>Игровая</w:t>
            </w:r>
          </w:p>
        </w:tc>
        <w:tc>
          <w:tcPr>
            <w:tcW w:w="1984" w:type="dxa"/>
          </w:tcPr>
          <w:p w14:paraId="3440D719" w14:textId="620B4DAE" w:rsidR="000965E6" w:rsidRPr="00611720" w:rsidRDefault="000965E6" w:rsidP="007E2CBB"/>
        </w:tc>
      </w:tr>
      <w:tr w:rsidR="000965E6" w:rsidRPr="00611720" w14:paraId="0185874A" w14:textId="77777777" w:rsidTr="00281EBB">
        <w:tc>
          <w:tcPr>
            <w:tcW w:w="568" w:type="dxa"/>
          </w:tcPr>
          <w:p w14:paraId="16B847F1" w14:textId="77777777" w:rsidR="000965E6" w:rsidRPr="00611720" w:rsidRDefault="000965E6" w:rsidP="007E2CBB">
            <w:pPr>
              <w:ind w:right="-108"/>
            </w:pPr>
            <w:r w:rsidRPr="00611720">
              <w:t>3.</w:t>
            </w:r>
          </w:p>
        </w:tc>
        <w:tc>
          <w:tcPr>
            <w:tcW w:w="1417" w:type="dxa"/>
          </w:tcPr>
          <w:p w14:paraId="36AC96DB" w14:textId="77777777" w:rsidR="000965E6" w:rsidRPr="00611720" w:rsidRDefault="000965E6" w:rsidP="007E2CBB">
            <w:r w:rsidRPr="00611720">
              <w:t>Заключи</w:t>
            </w:r>
            <w:r>
              <w:t>-</w:t>
            </w:r>
            <w:r w:rsidRPr="00611720">
              <w:t>тельный этап</w:t>
            </w:r>
          </w:p>
        </w:tc>
        <w:tc>
          <w:tcPr>
            <w:tcW w:w="1985" w:type="dxa"/>
          </w:tcPr>
          <w:p w14:paraId="16243324" w14:textId="1E672766" w:rsidR="000965E6" w:rsidRPr="006108EA" w:rsidRDefault="000965E6" w:rsidP="007E2CBB">
            <w:pPr>
              <w:pStyle w:val="a3"/>
              <w:shd w:val="clear" w:color="auto" w:fill="FFFFFF"/>
              <w:spacing w:before="0" w:beforeAutospacing="0" w:after="0" w:afterAutospacing="0"/>
              <w:ind w:right="34"/>
              <w:rPr>
                <w:i/>
              </w:rPr>
            </w:pPr>
            <w:r w:rsidRPr="006108EA">
              <w:t>Подведение итогов деятельности</w:t>
            </w:r>
            <w:r w:rsidR="006C61FF" w:rsidRPr="006108EA">
              <w:t>.</w:t>
            </w:r>
          </w:p>
          <w:p w14:paraId="05CAAEEB" w14:textId="77777777" w:rsidR="000965E6" w:rsidRPr="0094749C" w:rsidRDefault="000965E6" w:rsidP="007E2CBB"/>
        </w:tc>
        <w:tc>
          <w:tcPr>
            <w:tcW w:w="5953" w:type="dxa"/>
          </w:tcPr>
          <w:p w14:paraId="5548593D" w14:textId="39781A40" w:rsidR="0049576B" w:rsidRDefault="00D84D44" w:rsidP="007F5DE4">
            <w:r>
              <w:t xml:space="preserve">Что мы сегодня делали? Помогали Мишику перестать быть грустным. Как мы это делали? Играли с </w:t>
            </w:r>
            <w:r w:rsidR="009370FC">
              <w:t>М</w:t>
            </w:r>
            <w:r>
              <w:t>ишиком.</w:t>
            </w:r>
          </w:p>
          <w:p w14:paraId="4BA521BF" w14:textId="40F14B6B" w:rsidR="000965E6" w:rsidRPr="00D84D44" w:rsidRDefault="000965E6" w:rsidP="007F5DE4">
            <w:pPr>
              <w:rPr>
                <w:bCs/>
              </w:rPr>
            </w:pPr>
          </w:p>
        </w:tc>
        <w:tc>
          <w:tcPr>
            <w:tcW w:w="2127" w:type="dxa"/>
          </w:tcPr>
          <w:p w14:paraId="7893695A" w14:textId="7DDDF364" w:rsidR="00570493" w:rsidRPr="00570493" w:rsidRDefault="00570493" w:rsidP="00570493">
            <w:r w:rsidRPr="00570493">
              <w:t xml:space="preserve">Форма: </w:t>
            </w:r>
            <w:r w:rsidR="007C4D17">
              <w:t>групповая</w:t>
            </w:r>
          </w:p>
          <w:p w14:paraId="4A3D9742" w14:textId="77777777" w:rsidR="00570493" w:rsidRPr="00570493" w:rsidRDefault="00570493" w:rsidP="00570493">
            <w:r w:rsidRPr="00570493">
              <w:t>Метод: беседа</w:t>
            </w:r>
          </w:p>
          <w:p w14:paraId="190C74F4" w14:textId="37E098AB" w:rsidR="000965E6" w:rsidRPr="00611720" w:rsidRDefault="00570493" w:rsidP="00570493">
            <w:r w:rsidRPr="00570493">
              <w:t>Приемы: вопросы к детям.</w:t>
            </w:r>
          </w:p>
        </w:tc>
        <w:tc>
          <w:tcPr>
            <w:tcW w:w="1559" w:type="dxa"/>
          </w:tcPr>
          <w:p w14:paraId="0DEF82F2" w14:textId="3DFBE749" w:rsidR="000965E6" w:rsidRPr="00611720" w:rsidRDefault="00570493" w:rsidP="007E2CBB">
            <w:r>
              <w:t>Речевая</w:t>
            </w:r>
          </w:p>
        </w:tc>
        <w:tc>
          <w:tcPr>
            <w:tcW w:w="1984" w:type="dxa"/>
          </w:tcPr>
          <w:p w14:paraId="387F2A46" w14:textId="7F5B7F02" w:rsidR="000965E6" w:rsidRPr="00611720" w:rsidRDefault="006C61FF" w:rsidP="007E2CBB">
            <w:r>
              <w:t>Дети поводят итог деятельности.</w:t>
            </w:r>
          </w:p>
        </w:tc>
      </w:tr>
    </w:tbl>
    <w:p w14:paraId="5D557C69" w14:textId="77777777" w:rsidR="001076FC" w:rsidRDefault="001076FC"/>
    <w:sectPr w:rsidR="001076FC" w:rsidSect="001419D1">
      <w:pgSz w:w="16838" w:h="11906" w:orient="landscape"/>
      <w:pgMar w:top="1134" w:right="709" w:bottom="1134"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1DB"/>
    <w:rsid w:val="000965E6"/>
    <w:rsid w:val="000C593D"/>
    <w:rsid w:val="000D06A9"/>
    <w:rsid w:val="001076FC"/>
    <w:rsid w:val="001355AF"/>
    <w:rsid w:val="001419D1"/>
    <w:rsid w:val="001C63D7"/>
    <w:rsid w:val="00203307"/>
    <w:rsid w:val="00252117"/>
    <w:rsid w:val="00281EBB"/>
    <w:rsid w:val="002D26E0"/>
    <w:rsid w:val="003A7425"/>
    <w:rsid w:val="003F6923"/>
    <w:rsid w:val="0049576B"/>
    <w:rsid w:val="005678D7"/>
    <w:rsid w:val="00570493"/>
    <w:rsid w:val="00591C15"/>
    <w:rsid w:val="00597356"/>
    <w:rsid w:val="006108EA"/>
    <w:rsid w:val="006C0ABD"/>
    <w:rsid w:val="006C61FF"/>
    <w:rsid w:val="006E71DB"/>
    <w:rsid w:val="00705345"/>
    <w:rsid w:val="00763F42"/>
    <w:rsid w:val="007B5BF2"/>
    <w:rsid w:val="007C4D17"/>
    <w:rsid w:val="007F5DE4"/>
    <w:rsid w:val="008642D2"/>
    <w:rsid w:val="009370FC"/>
    <w:rsid w:val="00990B8D"/>
    <w:rsid w:val="00A27CF3"/>
    <w:rsid w:val="00A873D7"/>
    <w:rsid w:val="00C74A55"/>
    <w:rsid w:val="00CA00E6"/>
    <w:rsid w:val="00D467B0"/>
    <w:rsid w:val="00D84D44"/>
    <w:rsid w:val="00DC759C"/>
    <w:rsid w:val="00DE1DF5"/>
    <w:rsid w:val="00DE62A4"/>
    <w:rsid w:val="00E550CB"/>
    <w:rsid w:val="00EC0033"/>
    <w:rsid w:val="00EC616A"/>
    <w:rsid w:val="00F21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DEFC"/>
  <w15:docId w15:val="{DEC0A699-3FDB-4477-ACB8-EB9416F4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3D7"/>
    <w:pPr>
      <w:spacing w:after="0" w:line="240" w:lineRule="auto"/>
    </w:pPr>
    <w:rPr>
      <w:rFonts w:ascii="Times New Roman" w:eastAsia="Times New Roman" w:hAnsi="Times New Roman" w:cs="Times New Roman"/>
      <w:kern w:val="0"/>
      <w:sz w:val="24"/>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0965E6"/>
    <w:pPr>
      <w:spacing w:before="100" w:beforeAutospacing="1" w:after="100" w:afterAutospacing="1"/>
    </w:pPr>
    <w:rPr>
      <w:szCs w:val="24"/>
    </w:rPr>
  </w:style>
  <w:style w:type="paragraph" w:styleId="a4">
    <w:name w:val="Normal (Web)"/>
    <w:basedOn w:val="a"/>
    <w:uiPriority w:val="99"/>
    <w:semiHidden/>
    <w:unhideWhenUsed/>
    <w:rsid w:val="000965E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681676">
      <w:bodyDiv w:val="1"/>
      <w:marLeft w:val="0"/>
      <w:marRight w:val="0"/>
      <w:marTop w:val="0"/>
      <w:marBottom w:val="0"/>
      <w:divBdr>
        <w:top w:val="none" w:sz="0" w:space="0" w:color="auto"/>
        <w:left w:val="none" w:sz="0" w:space="0" w:color="auto"/>
        <w:bottom w:val="none" w:sz="0" w:space="0" w:color="auto"/>
        <w:right w:val="none" w:sz="0" w:space="0" w:color="auto"/>
      </w:divBdr>
    </w:div>
    <w:div w:id="188671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726</Words>
  <Characters>4139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Голик</dc:creator>
  <cp:lastModifiedBy>Оксана Голик</cp:lastModifiedBy>
  <cp:revision>5</cp:revision>
  <cp:lastPrinted>2024-05-02T10:08:00Z</cp:lastPrinted>
  <dcterms:created xsi:type="dcterms:W3CDTF">2024-05-02T10:31:00Z</dcterms:created>
  <dcterms:modified xsi:type="dcterms:W3CDTF">2025-11-16T12:30:00Z</dcterms:modified>
</cp:coreProperties>
</file>