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89D7" w14:textId="77777777" w:rsidR="001D16A0" w:rsidRDefault="003030C8">
      <w:pPr>
        <w:jc w:val="both"/>
      </w:pPr>
      <w:r>
        <w:rPr>
          <w:b/>
          <w:caps/>
          <w:noProof/>
          <w:sz w:val="24"/>
          <w:szCs w:val="24"/>
          <w:lang w:eastAsia="fr-FR"/>
        </w:rPr>
        <w:drawing>
          <wp:inline distT="0" distB="0" distL="0" distR="0" wp14:anchorId="778EB642" wp14:editId="38F2E6D5">
            <wp:extent cx="1989455" cy="838835"/>
            <wp:effectExtent l="0" t="0" r="0" b="0"/>
            <wp:docPr id="1" name="Image 234388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3438858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C291" w14:textId="77777777" w:rsidR="001D16A0" w:rsidRDefault="003030C8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BULLETIN de visite DE FORMATION – Enseignant(e) stagiaire </w:t>
      </w:r>
    </w:p>
    <w:p w14:paraId="0DA2F6C4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</w:pPr>
      <w:r>
        <w:rPr>
          <w:b/>
          <w:sz w:val="24"/>
          <w:szCs w:val="24"/>
        </w:rPr>
        <w:t xml:space="preserve">Enseignant(e) stagiaire : </w:t>
      </w:r>
    </w:p>
    <w:p w14:paraId="3FE1789F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Discipline :</w:t>
      </w:r>
      <w:r w:rsidR="00CD10E5">
        <w:rPr>
          <w:sz w:val="24"/>
          <w:szCs w:val="24"/>
        </w:rPr>
        <w:t xml:space="preserve"> Documentation</w:t>
      </w:r>
    </w:p>
    <w:p w14:paraId="47DD472D" w14:textId="77777777" w:rsidR="00CF1FF4" w:rsidRDefault="003030C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969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Tuteur ou tutrice INSPÉ :</w:t>
      </w:r>
      <w:r w:rsidR="00CD10E5">
        <w:rPr>
          <w:sz w:val="24"/>
          <w:szCs w:val="24"/>
        </w:rPr>
        <w:t xml:space="preserve"> </w:t>
      </w:r>
    </w:p>
    <w:p w14:paraId="0F0053E8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969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Formateur-visiteur ou formatrice-visiteuse : </w:t>
      </w:r>
    </w:p>
    <w:p w14:paraId="1A9F947F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4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Établissement d’affectation (nom et ville) :</w:t>
      </w:r>
      <w:r w:rsidR="00CD10E5">
        <w:rPr>
          <w:sz w:val="24"/>
          <w:szCs w:val="24"/>
        </w:rPr>
        <w:t xml:space="preserve"> </w:t>
      </w:r>
    </w:p>
    <w:p w14:paraId="77107BDD" w14:textId="77777777" w:rsidR="001D16A0" w:rsidRDefault="002F46C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84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Date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Heure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Classe :</w:t>
      </w:r>
      <w:r w:rsidR="003030C8">
        <w:rPr>
          <w:sz w:val="24"/>
          <w:szCs w:val="24"/>
        </w:rPr>
        <w:tab/>
        <w:t>(élèves présents)</w:t>
      </w:r>
    </w:p>
    <w:p w14:paraId="4E6CC22C" w14:textId="77777777" w:rsidR="001D16A0" w:rsidRDefault="001D16A0">
      <w:pPr>
        <w:tabs>
          <w:tab w:val="left" w:pos="284"/>
          <w:tab w:val="left" w:pos="4536"/>
        </w:tabs>
        <w:spacing w:after="0" w:line="240" w:lineRule="auto"/>
        <w:ind w:right="-567"/>
        <w:jc w:val="both"/>
        <w:rPr>
          <w:sz w:val="24"/>
          <w:szCs w:val="24"/>
        </w:rPr>
      </w:pPr>
    </w:p>
    <w:p w14:paraId="3D61F99C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spacing w:after="0" w:line="240" w:lineRule="auto"/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du tuteur ou de la tutrice académique :</w:t>
      </w:r>
      <w:r w:rsidR="002F46CC">
        <w:rPr>
          <w:b/>
          <w:sz w:val="24"/>
          <w:szCs w:val="24"/>
        </w:rPr>
        <w:t xml:space="preserve"> </w:t>
      </w:r>
      <w:r w:rsidR="00885BFA">
        <w:rPr>
          <w:b/>
          <w:sz w:val="24"/>
          <w:szCs w:val="24"/>
        </w:rPr>
        <w:t xml:space="preserve"> </w:t>
      </w:r>
    </w:p>
    <w:p w14:paraId="72B1B787" w14:textId="77777777" w:rsidR="00CF1FF4" w:rsidRDefault="00CF1F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spacing w:after="0" w:line="240" w:lineRule="auto"/>
        <w:ind w:right="-567"/>
        <w:jc w:val="both"/>
      </w:pPr>
    </w:p>
    <w:p w14:paraId="26DA986D" w14:textId="77777777" w:rsidR="00885BFA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Établissement d’affectation :</w:t>
      </w:r>
      <w:r w:rsidR="002F46CC">
        <w:rPr>
          <w:b/>
          <w:sz w:val="24"/>
          <w:szCs w:val="24"/>
        </w:rPr>
        <w:t xml:space="preserve"> </w:t>
      </w:r>
    </w:p>
    <w:p w14:paraId="2B16541B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Présent à la visite ? (oui ou non)</w:t>
      </w:r>
      <w:r w:rsidR="002F46CC">
        <w:rPr>
          <w:sz w:val="24"/>
          <w:szCs w:val="24"/>
        </w:rPr>
        <w:t xml:space="preserve"> </w:t>
      </w:r>
      <w:r w:rsidR="00885BFA">
        <w:rPr>
          <w:sz w:val="24"/>
          <w:szCs w:val="24"/>
        </w:rPr>
        <w:t>OUI</w:t>
      </w:r>
    </w:p>
    <w:p w14:paraId="12A566BA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Présent à l’entretien ? (oui ou non)</w:t>
      </w:r>
      <w:r w:rsidR="002F46CC">
        <w:rPr>
          <w:sz w:val="24"/>
          <w:szCs w:val="24"/>
        </w:rPr>
        <w:t xml:space="preserve"> </w:t>
      </w:r>
      <w:r w:rsidR="00885BFA">
        <w:rPr>
          <w:sz w:val="24"/>
          <w:szCs w:val="24"/>
        </w:rPr>
        <w:t>OUI</w:t>
      </w:r>
    </w:p>
    <w:p w14:paraId="6E62BC05" w14:textId="77777777" w:rsidR="001D16A0" w:rsidRDefault="001D16A0">
      <w:pPr>
        <w:tabs>
          <w:tab w:val="left" w:pos="284"/>
          <w:tab w:val="left" w:pos="4536"/>
        </w:tabs>
        <w:spacing w:after="0"/>
        <w:ind w:right="-567"/>
        <w:jc w:val="both"/>
        <w:rPr>
          <w:sz w:val="24"/>
          <w:szCs w:val="24"/>
        </w:rPr>
      </w:pPr>
    </w:p>
    <w:p w14:paraId="5CD3EC79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Contexte 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(quelques éléments significatifs sur le contexte d’exercice)</w:t>
      </w:r>
    </w:p>
    <w:p w14:paraId="4923C416" w14:textId="77777777" w:rsidR="001D16A0" w:rsidRDefault="001D16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</w:p>
    <w:p w14:paraId="7C264992" w14:textId="77777777" w:rsidR="001D16A0" w:rsidRDefault="001D16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</w:p>
    <w:p w14:paraId="63E14E1D" w14:textId="77777777" w:rsidR="001D16A0" w:rsidRDefault="001D16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</w:p>
    <w:p w14:paraId="557E93EA" w14:textId="77777777" w:rsidR="001D16A0" w:rsidRDefault="001D16A0">
      <w:pPr>
        <w:spacing w:after="0"/>
        <w:jc w:val="both"/>
        <w:rPr>
          <w:sz w:val="24"/>
          <w:szCs w:val="24"/>
        </w:rPr>
      </w:pPr>
    </w:p>
    <w:p w14:paraId="73FD48A1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Séance observée :</w:t>
      </w:r>
      <w:r w:rsidR="002F46CC">
        <w:rPr>
          <w:b/>
          <w:sz w:val="24"/>
          <w:szCs w:val="24"/>
        </w:rPr>
        <w:t xml:space="preserve"> </w:t>
      </w:r>
      <w:r w:rsidR="00885BFA">
        <w:rPr>
          <w:b/>
          <w:sz w:val="24"/>
          <w:szCs w:val="24"/>
        </w:rPr>
        <w:t>AP seconde Orientation</w:t>
      </w:r>
    </w:p>
    <w:p w14:paraId="56D83369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</w:pPr>
      <w:r>
        <w:rPr>
          <w:sz w:val="24"/>
          <w:szCs w:val="24"/>
        </w:rPr>
        <w:t>Titre et problématique de la séquence/séance :</w:t>
      </w:r>
      <w:r w:rsidR="002F46CC">
        <w:rPr>
          <w:sz w:val="24"/>
          <w:szCs w:val="24"/>
        </w:rPr>
        <w:t xml:space="preserve"> </w:t>
      </w:r>
    </w:p>
    <w:p w14:paraId="3F3924C7" w14:textId="77777777" w:rsidR="001D16A0" w:rsidRDefault="003030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Objectif(s) annoncé(s) :</w:t>
      </w:r>
      <w:r w:rsidR="002F46CC">
        <w:rPr>
          <w:sz w:val="24"/>
          <w:szCs w:val="24"/>
        </w:rPr>
        <w:t xml:space="preserve"> </w:t>
      </w:r>
    </w:p>
    <w:p w14:paraId="0E44B3C6" w14:textId="77777777" w:rsidR="001D16A0" w:rsidRDefault="001D16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</w:p>
    <w:p w14:paraId="7CB15F5C" w14:textId="77777777" w:rsidR="001D16A0" w:rsidRDefault="003030C8" w:rsidP="002F46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4536"/>
        </w:tabs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Activités principales, supports utilisés :</w:t>
      </w:r>
      <w:r w:rsidR="002F46CC">
        <w:rPr>
          <w:sz w:val="24"/>
          <w:szCs w:val="24"/>
        </w:rPr>
        <w:t xml:space="preserve"> </w:t>
      </w:r>
    </w:p>
    <w:p w14:paraId="3BA4419C" w14:textId="77777777" w:rsidR="00CF1FF4" w:rsidRDefault="00CF1FF4">
      <w:pPr>
        <w:jc w:val="both"/>
        <w:rPr>
          <w:b/>
          <w:sz w:val="24"/>
          <w:szCs w:val="24"/>
        </w:rPr>
      </w:pPr>
    </w:p>
    <w:p w14:paraId="2775DACF" w14:textId="77777777" w:rsidR="001D16A0" w:rsidRDefault="003030C8">
      <w:pPr>
        <w:jc w:val="both"/>
      </w:pPr>
      <w:r>
        <w:rPr>
          <w:b/>
          <w:sz w:val="24"/>
          <w:szCs w:val="24"/>
        </w:rPr>
        <w:lastRenderedPageBreak/>
        <w:t>Éléments du référentiel de compétences :</w:t>
      </w:r>
    </w:p>
    <w:p w14:paraId="6F580892" w14:textId="77777777" w:rsidR="001D16A0" w:rsidRDefault="003030C8">
      <w:pPr>
        <w:pStyle w:val="Textebrut"/>
        <w:spacing w:after="1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Le formateur-visiteur ou la formatrice-visiteuse ne complète que les compétences qu’il ou elle aura pu « observer » au cours de la séance avec les élèves.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59"/>
        <w:gridCol w:w="3736"/>
        <w:gridCol w:w="3352"/>
      </w:tblGrid>
      <w:tr w:rsidR="001D16A0" w14:paraId="0D9C9710" w14:textId="77777777">
        <w:trPr>
          <w:trHeight w:val="4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ACEC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Domaine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9229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Compétences du référentiel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D9C1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Éléments de positionnement et/ou d’appréciation</w:t>
            </w:r>
          </w:p>
        </w:tc>
      </w:tr>
      <w:tr w:rsidR="001D16A0" w14:paraId="01339E53" w14:textId="77777777">
        <w:trPr>
          <w:trHeight w:val="118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F20A" w14:textId="77777777" w:rsidR="001D16A0" w:rsidRDefault="003030C8">
            <w:pPr>
              <w:widowControl w:val="0"/>
              <w:spacing w:after="240"/>
              <w:jc w:val="both"/>
              <w:rPr>
                <w:b/>
              </w:rPr>
            </w:pPr>
            <w:r>
              <w:rPr>
                <w:b/>
              </w:rPr>
              <w:t>Prendre en compte des éléments réglementaires et institutionnels de son environnement professionnel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5070" w14:textId="77777777" w:rsidR="001D16A0" w:rsidRDefault="003030C8">
            <w:pPr>
              <w:jc w:val="both"/>
            </w:pPr>
            <w:r>
              <w:t>CC1 - Faire partager les valeurs de la République</w:t>
            </w:r>
          </w:p>
          <w:p w14:paraId="2D579442" w14:textId="77777777" w:rsidR="001D16A0" w:rsidRDefault="003030C8">
            <w:pPr>
              <w:jc w:val="both"/>
            </w:pPr>
            <w:r>
              <w:t>CC2 - Inscrire son action dans le cadre des principes fondamentaux du système éducatif et dans le cadre réglementaire de l'école</w:t>
            </w:r>
          </w:p>
          <w:p w14:paraId="13DF6AF7" w14:textId="77777777" w:rsidR="001D16A0" w:rsidRDefault="003030C8">
            <w:pPr>
              <w:jc w:val="both"/>
            </w:pPr>
            <w:r>
              <w:t>CC6 - Agir en éducateur responsable et selon des principes éthiques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480A" w14:textId="77777777" w:rsidR="001D16A0" w:rsidRDefault="001D16A0" w:rsidP="002C54BD">
            <w:pPr>
              <w:jc w:val="both"/>
            </w:pPr>
          </w:p>
        </w:tc>
      </w:tr>
      <w:tr w:rsidR="001D16A0" w14:paraId="32E78B30" w14:textId="77777777">
        <w:trPr>
          <w:trHeight w:val="40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7ED7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Favoriser la transmission, l’implication et la coopération au sein de la communauté éducative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C9C9" w14:textId="77777777" w:rsidR="001D16A0" w:rsidRDefault="003030C8">
            <w:pPr>
              <w:jc w:val="both"/>
            </w:pPr>
            <w:r>
              <w:t>CC7 - Maîtriser la langue française à des fins de communication</w:t>
            </w:r>
          </w:p>
          <w:p w14:paraId="71D4F487" w14:textId="77777777" w:rsidR="001D16A0" w:rsidRDefault="003030C8">
            <w:pPr>
              <w:jc w:val="both"/>
            </w:pPr>
            <w:r>
              <w:t>CC10 - Coopérer au sein d'une équipe</w:t>
            </w:r>
          </w:p>
          <w:p w14:paraId="11B5D2B3" w14:textId="77777777" w:rsidR="001D16A0" w:rsidRDefault="003030C8">
            <w:pPr>
              <w:jc w:val="both"/>
            </w:pPr>
            <w:r>
              <w:t>CC11 - Contribuer à l'action de la communauté éducative</w:t>
            </w:r>
          </w:p>
          <w:p w14:paraId="0760CB43" w14:textId="77777777" w:rsidR="001D16A0" w:rsidRDefault="003030C8">
            <w:pPr>
              <w:jc w:val="both"/>
            </w:pPr>
            <w:r>
              <w:t>CC12 - Coopérer avec les parents d'élèves</w:t>
            </w:r>
          </w:p>
          <w:p w14:paraId="27627F97" w14:textId="77777777" w:rsidR="001D16A0" w:rsidRDefault="003030C8">
            <w:pPr>
              <w:jc w:val="both"/>
            </w:pPr>
            <w:r>
              <w:t>CC13 - Coopérer avec les partenaires de l'école</w:t>
            </w:r>
          </w:p>
          <w:p w14:paraId="08C58AD1" w14:textId="77777777" w:rsidR="001D16A0" w:rsidRDefault="003030C8">
            <w:pPr>
              <w:jc w:val="both"/>
            </w:pPr>
            <w:r>
              <w:t>D4 - Contribuer à l'ouverture de l'établissement scolaire sur l'environnement éducatif, culturel et professionnel, local et régional, national, européen et international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27EE" w14:textId="77777777" w:rsidR="001D16A0" w:rsidRDefault="001D16A0" w:rsidP="005C7B55">
            <w:pPr>
              <w:jc w:val="both"/>
            </w:pPr>
          </w:p>
        </w:tc>
      </w:tr>
      <w:tr w:rsidR="001D16A0" w14:paraId="181D3C86" w14:textId="77777777">
        <w:trPr>
          <w:trHeight w:val="151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6CFA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Maîtriser les contenus disciplinaires et leur didactique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AA09" w14:textId="77777777" w:rsidR="001D16A0" w:rsidRDefault="003030C8" w:rsidP="00CF1FF4">
            <w:pPr>
              <w:pStyle w:val="Standard"/>
            </w:pPr>
            <w:r>
              <w:t>D1 - Maîtriser les connaissances et les compétences propres à l'éducation aux médias et à l'information</w:t>
            </w:r>
          </w:p>
          <w:p w14:paraId="386FCE72" w14:textId="77777777" w:rsidR="001D16A0" w:rsidRDefault="003030C8" w:rsidP="00CF1FF4">
            <w:pPr>
              <w:pStyle w:val="Standard"/>
            </w:pPr>
            <w:r>
              <w:t>D2 - Mettre en œuvre la politique documentaire de l'établissement qu'il contribue à définir</w:t>
            </w:r>
          </w:p>
          <w:p w14:paraId="344FC794" w14:textId="77777777" w:rsidR="001D16A0" w:rsidRDefault="003030C8">
            <w:pPr>
              <w:jc w:val="both"/>
            </w:pPr>
            <w:r>
              <w:t>D3 - Assurer la responsabilité du centre de ressources et de la diffusion de l'information au sein de l'établissement.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3C46" w14:textId="77777777" w:rsidR="001D16A0" w:rsidRDefault="001D16A0" w:rsidP="008575D1">
            <w:pPr>
              <w:jc w:val="both"/>
            </w:pPr>
          </w:p>
        </w:tc>
      </w:tr>
      <w:tr w:rsidR="001D16A0" w14:paraId="51590027" w14:textId="77777777">
        <w:trPr>
          <w:trHeight w:val="138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9428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Mettre en œuvre des situations d’apprentissage et d’accompagnement des élèves </w:t>
            </w:r>
          </w:p>
          <w:p w14:paraId="1BEB9435" w14:textId="77777777" w:rsidR="001D16A0" w:rsidRDefault="001D16A0">
            <w:pPr>
              <w:jc w:val="both"/>
              <w:rPr>
                <w:b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6848" w14:textId="77777777" w:rsidR="001D16A0" w:rsidRDefault="003030C8">
            <w:pPr>
              <w:jc w:val="both"/>
            </w:pPr>
            <w:r>
              <w:t>CC3 - Connaître les élèves et les processus d'apprentissage</w:t>
            </w:r>
          </w:p>
          <w:p w14:paraId="462A6062" w14:textId="77777777" w:rsidR="001D16A0" w:rsidRDefault="003030C8">
            <w:pPr>
              <w:jc w:val="both"/>
            </w:pPr>
            <w:r>
              <w:t>CC4 - Prendre en compte la diversité des élèves</w:t>
            </w:r>
          </w:p>
          <w:p w14:paraId="62C05B5A" w14:textId="77777777" w:rsidR="001D16A0" w:rsidRDefault="003030C8">
            <w:pPr>
              <w:jc w:val="both"/>
            </w:pPr>
            <w:r>
              <w:t>CC5 - Accompagner les élèves dans leur parcours de formation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7E0A" w14:textId="77777777" w:rsidR="001D16A0" w:rsidRDefault="001D16A0" w:rsidP="008575D1">
            <w:pPr>
              <w:jc w:val="both"/>
            </w:pPr>
          </w:p>
        </w:tc>
      </w:tr>
      <w:tr w:rsidR="001D16A0" w14:paraId="16C1073F" w14:textId="77777777">
        <w:trPr>
          <w:trHeight w:val="122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ACB0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 xml:space="preserve">Utiliser et maîtriser les technologies de l’information de la communication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B195" w14:textId="77777777" w:rsidR="001D16A0" w:rsidRDefault="003030C8">
            <w:pPr>
              <w:jc w:val="both"/>
            </w:pPr>
            <w:r>
              <w:t>CC9 - Intégrer les éléments de la culture numérique nécessaires à l'exercice de son métier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6C35" w14:textId="77777777" w:rsidR="001D16A0" w:rsidRDefault="001D16A0" w:rsidP="008575D1">
            <w:pPr>
              <w:jc w:val="both"/>
            </w:pPr>
          </w:p>
        </w:tc>
      </w:tr>
      <w:tr w:rsidR="001D16A0" w14:paraId="1A077008" w14:textId="77777777">
        <w:trPr>
          <w:trHeight w:val="11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B523" w14:textId="77777777" w:rsidR="001D16A0" w:rsidRDefault="003030C8">
            <w:pPr>
              <w:jc w:val="both"/>
              <w:rPr>
                <w:b/>
              </w:rPr>
            </w:pPr>
            <w:r>
              <w:rPr>
                <w:b/>
              </w:rPr>
              <w:t>Analyser et adapter sa pratique professionnelle en tenant compte des évolutions du métier et de son environnement de travail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AA7F" w14:textId="77777777" w:rsidR="001D16A0" w:rsidRDefault="003030C8">
            <w:pPr>
              <w:jc w:val="both"/>
            </w:pPr>
            <w:r>
              <w:t>CC14. S'engager dans une démarche individuelle et collective de développement professionnel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BF7A" w14:textId="77777777" w:rsidR="001D16A0" w:rsidRDefault="001D16A0" w:rsidP="008575D1">
            <w:pPr>
              <w:jc w:val="both"/>
            </w:pPr>
          </w:p>
        </w:tc>
      </w:tr>
    </w:tbl>
    <w:p w14:paraId="2A61AC0A" w14:textId="77777777" w:rsidR="001D16A0" w:rsidRDefault="001D16A0">
      <w:pPr>
        <w:spacing w:after="0"/>
        <w:jc w:val="both"/>
      </w:pPr>
    </w:p>
    <w:p w14:paraId="0011B9E7" w14:textId="77777777" w:rsidR="001D16A0" w:rsidRDefault="003030C8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Points positifs de la pratique professionnelle de l’étudiant ou de l’étudiante fonctionnaire stagiaire : </w:t>
      </w:r>
    </w:p>
    <w:p w14:paraId="43158439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b/>
          <w:bCs/>
          <w:sz w:val="24"/>
          <w:szCs w:val="24"/>
        </w:rPr>
      </w:pPr>
    </w:p>
    <w:p w14:paraId="2B7E461E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b/>
          <w:bCs/>
          <w:sz w:val="24"/>
          <w:szCs w:val="24"/>
        </w:rPr>
      </w:pPr>
    </w:p>
    <w:p w14:paraId="2654B1FC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b/>
          <w:bCs/>
          <w:sz w:val="24"/>
          <w:szCs w:val="24"/>
        </w:rPr>
      </w:pPr>
    </w:p>
    <w:p w14:paraId="1A3CD628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b/>
          <w:bCs/>
          <w:sz w:val="24"/>
          <w:szCs w:val="24"/>
        </w:rPr>
      </w:pPr>
    </w:p>
    <w:p w14:paraId="2AF08C8E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1" w:color="000000"/>
        </w:pBdr>
        <w:jc w:val="both"/>
        <w:rPr>
          <w:sz w:val="24"/>
          <w:szCs w:val="24"/>
        </w:rPr>
      </w:pPr>
    </w:p>
    <w:p w14:paraId="694CFD20" w14:textId="77777777" w:rsidR="001D16A0" w:rsidRDefault="001D16A0">
      <w:pPr>
        <w:tabs>
          <w:tab w:val="left" w:pos="284"/>
          <w:tab w:val="left" w:pos="4536"/>
        </w:tabs>
        <w:spacing w:after="0"/>
        <w:jc w:val="both"/>
      </w:pPr>
    </w:p>
    <w:p w14:paraId="499790C9" w14:textId="77777777" w:rsidR="001D16A0" w:rsidRDefault="003030C8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Conseils pour progresser :</w:t>
      </w:r>
    </w:p>
    <w:p w14:paraId="569A58E4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b/>
          <w:bCs/>
          <w:sz w:val="24"/>
          <w:szCs w:val="24"/>
        </w:rPr>
      </w:pPr>
    </w:p>
    <w:p w14:paraId="7A5115EA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b/>
          <w:bCs/>
          <w:sz w:val="24"/>
          <w:szCs w:val="24"/>
        </w:rPr>
      </w:pPr>
    </w:p>
    <w:p w14:paraId="13C2B237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b/>
          <w:bCs/>
          <w:sz w:val="24"/>
          <w:szCs w:val="24"/>
        </w:rPr>
      </w:pPr>
    </w:p>
    <w:p w14:paraId="2F3B935E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b/>
          <w:bCs/>
          <w:sz w:val="24"/>
          <w:szCs w:val="24"/>
        </w:rPr>
      </w:pPr>
    </w:p>
    <w:p w14:paraId="1B913725" w14:textId="77777777" w:rsidR="00CF1FF4" w:rsidRDefault="00CF1FF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13" w:color="000000"/>
        </w:pBdr>
        <w:ind w:right="-426"/>
        <w:jc w:val="both"/>
        <w:rPr>
          <w:sz w:val="24"/>
          <w:szCs w:val="24"/>
        </w:rPr>
      </w:pPr>
    </w:p>
    <w:p w14:paraId="2CFD508C" w14:textId="77777777" w:rsidR="001D16A0" w:rsidRDefault="001D16A0">
      <w:pPr>
        <w:tabs>
          <w:tab w:val="left" w:pos="220"/>
          <w:tab w:val="left" w:pos="284"/>
          <w:tab w:val="center" w:pos="4819"/>
          <w:tab w:val="left" w:pos="5387"/>
        </w:tabs>
        <w:ind w:right="-426"/>
        <w:jc w:val="both"/>
        <w:rPr>
          <w:b/>
          <w:sz w:val="18"/>
          <w:szCs w:val="18"/>
        </w:rPr>
      </w:pPr>
    </w:p>
    <w:p w14:paraId="0D07D6FD" w14:textId="77777777" w:rsidR="002F46CC" w:rsidRDefault="003030C8" w:rsidP="00CF1FF4">
      <w:pPr>
        <w:tabs>
          <w:tab w:val="left" w:pos="220"/>
          <w:tab w:val="left" w:pos="284"/>
          <w:tab w:val="center" w:pos="4819"/>
          <w:tab w:val="left" w:pos="5387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bCs/>
          <w:sz w:val="18"/>
          <w:szCs w:val="18"/>
        </w:rPr>
        <w:t>Signature du formateur-visiteur ou de la formatrice-visiteuse</w:t>
      </w:r>
    </w:p>
    <w:p w14:paraId="00CF705F" w14:textId="77777777" w:rsidR="00291B6A" w:rsidRPr="005932E0" w:rsidRDefault="00291B6A" w:rsidP="00291B6A">
      <w:pPr>
        <w:pStyle w:val="En-tte"/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598E3FBC" wp14:editId="412FFEA4">
            <wp:extent cx="2393004" cy="1017027"/>
            <wp:effectExtent l="0" t="0" r="0" b="0"/>
            <wp:docPr id="1818811120" name="Image 181881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188111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004" cy="101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16926D" w14:textId="268EF82F" w:rsidR="00291B6A" w:rsidRPr="005932E0" w:rsidRDefault="00291B6A" w:rsidP="00291B6A">
      <w:pPr>
        <w:jc w:val="center"/>
        <w:rPr>
          <w:b/>
          <w:bCs/>
          <w:caps/>
          <w:sz w:val="28"/>
          <w:szCs w:val="28"/>
        </w:rPr>
      </w:pPr>
      <w:r w:rsidRPr="4A4C6D10">
        <w:rPr>
          <w:b/>
          <w:bCs/>
          <w:caps/>
          <w:sz w:val="28"/>
          <w:szCs w:val="28"/>
        </w:rPr>
        <w:t>analyse de la visite de formation 202</w:t>
      </w:r>
      <w:r w:rsidR="000E50CC">
        <w:rPr>
          <w:b/>
          <w:bCs/>
          <w:caps/>
          <w:sz w:val="28"/>
          <w:szCs w:val="28"/>
        </w:rPr>
        <w:t>2-2023</w:t>
      </w:r>
    </w:p>
    <w:p w14:paraId="49FC35FE" w14:textId="77777777" w:rsidR="00291B6A" w:rsidRPr="005932E0" w:rsidRDefault="00291B6A" w:rsidP="00291B6A">
      <w:pPr>
        <w:ind w:right="-567"/>
        <w:jc w:val="both"/>
        <w:rPr>
          <w:i/>
          <w:iCs/>
          <w:highlight w:val="yellow"/>
        </w:rPr>
      </w:pPr>
      <w:r w:rsidRPr="4A4C6D10">
        <w:rPr>
          <w:i/>
          <w:iCs/>
        </w:rPr>
        <w:t>Document à renvoyer au tuteur ou à la tutrice Inspé (et au formateur-visiteur ou à la formatrice-visiteuse, s’il s’agit d’une personne différente) trois semaines après la visite.</w:t>
      </w:r>
    </w:p>
    <w:p w14:paraId="6BB020CF" w14:textId="77777777" w:rsidR="00291B6A" w:rsidRPr="005932E0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536"/>
        </w:tabs>
        <w:jc w:val="both"/>
        <w:rPr>
          <w:b/>
          <w:bCs/>
          <w:sz w:val="24"/>
          <w:szCs w:val="24"/>
        </w:rPr>
      </w:pPr>
      <w:r w:rsidRPr="4A4C6D10">
        <w:rPr>
          <w:b/>
          <w:bCs/>
          <w:sz w:val="24"/>
          <w:szCs w:val="24"/>
        </w:rPr>
        <w:t xml:space="preserve">Enseignant(e) stagiaire : </w:t>
      </w:r>
    </w:p>
    <w:p w14:paraId="5EE78AF3" w14:textId="77777777" w:rsidR="00291B6A" w:rsidRPr="005932E0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536"/>
        </w:tabs>
        <w:jc w:val="both"/>
        <w:rPr>
          <w:sz w:val="24"/>
          <w:szCs w:val="24"/>
        </w:rPr>
      </w:pPr>
      <w:r w:rsidRPr="005932E0">
        <w:rPr>
          <w:sz w:val="24"/>
          <w:szCs w:val="24"/>
        </w:rPr>
        <w:t>Discipline :</w:t>
      </w:r>
    </w:p>
    <w:p w14:paraId="73CA7FE4" w14:textId="77777777" w:rsidR="00291B6A" w:rsidRPr="005932E0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  <w:szCs w:val="24"/>
        </w:rPr>
      </w:pPr>
      <w:r w:rsidRPr="005932E0">
        <w:rPr>
          <w:sz w:val="24"/>
          <w:szCs w:val="24"/>
        </w:rPr>
        <w:t xml:space="preserve">Tuteur </w:t>
      </w:r>
      <w:r>
        <w:rPr>
          <w:sz w:val="24"/>
          <w:szCs w:val="24"/>
        </w:rPr>
        <w:t>ou tutrice Inspé</w:t>
      </w:r>
      <w:r w:rsidRPr="005932E0">
        <w:rPr>
          <w:sz w:val="24"/>
          <w:szCs w:val="24"/>
        </w:rPr>
        <w:t xml:space="preserve"> : </w:t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</w:r>
    </w:p>
    <w:p w14:paraId="3A993215" w14:textId="77777777" w:rsidR="00291B6A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4A4C6D10">
        <w:rPr>
          <w:sz w:val="24"/>
          <w:szCs w:val="24"/>
        </w:rPr>
        <w:t>Formateur-visiteur ou formatrice-visiteuse :</w:t>
      </w:r>
    </w:p>
    <w:p w14:paraId="22232AF8" w14:textId="77777777" w:rsidR="00291B6A" w:rsidRPr="00A90D7A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</w:p>
    <w:p w14:paraId="3A342FAE" w14:textId="77777777" w:rsidR="00291B6A" w:rsidRPr="00277318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jc w:val="both"/>
        <w:rPr>
          <w:sz w:val="24"/>
          <w:szCs w:val="24"/>
        </w:rPr>
      </w:pPr>
      <w:r w:rsidRPr="005932E0">
        <w:rPr>
          <w:sz w:val="24"/>
          <w:szCs w:val="24"/>
        </w:rPr>
        <w:t>Établissement d’affectation </w:t>
      </w:r>
      <w:r w:rsidRPr="00277318">
        <w:rPr>
          <w:sz w:val="24"/>
          <w:szCs w:val="24"/>
        </w:rPr>
        <w:t>(nom et ville)</w:t>
      </w:r>
      <w:r w:rsidRPr="005932E0">
        <w:rPr>
          <w:sz w:val="24"/>
          <w:szCs w:val="24"/>
        </w:rPr>
        <w:t xml:space="preserve"> :</w:t>
      </w:r>
    </w:p>
    <w:p w14:paraId="7F15F9E7" w14:textId="77777777" w:rsidR="00291B6A" w:rsidRPr="004B3BFC" w:rsidRDefault="00291B6A" w:rsidP="00291B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jc w:val="both"/>
        <w:rPr>
          <w:sz w:val="24"/>
          <w:szCs w:val="24"/>
        </w:rPr>
      </w:pPr>
      <w:r w:rsidRPr="005932E0">
        <w:rPr>
          <w:sz w:val="24"/>
          <w:szCs w:val="24"/>
        </w:rPr>
        <w:t xml:space="preserve">Date :               </w:t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  <w:t xml:space="preserve">Heure :         </w:t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  <w:t xml:space="preserve">Classe :      </w:t>
      </w:r>
      <w:r w:rsidRPr="005932E0">
        <w:rPr>
          <w:sz w:val="24"/>
          <w:szCs w:val="24"/>
        </w:rPr>
        <w:tab/>
      </w:r>
      <w:r w:rsidRPr="005932E0">
        <w:rPr>
          <w:sz w:val="24"/>
          <w:szCs w:val="24"/>
        </w:rPr>
        <w:tab/>
        <w:t>(… élèves présents)</w:t>
      </w:r>
    </w:p>
    <w:p w14:paraId="09210F01" w14:textId="77777777" w:rsidR="00291B6A" w:rsidRDefault="00291B6A" w:rsidP="00291B6A">
      <w:pPr>
        <w:spacing w:after="0"/>
        <w:jc w:val="both"/>
        <w:rPr>
          <w:i/>
          <w:iCs/>
        </w:rPr>
      </w:pPr>
    </w:p>
    <w:p w14:paraId="5449450C" w14:textId="77777777" w:rsidR="00291B6A" w:rsidRPr="00110E2A" w:rsidRDefault="00291B6A" w:rsidP="00291B6A">
      <w:pPr>
        <w:spacing w:after="0"/>
        <w:jc w:val="both"/>
        <w:rPr>
          <w:i/>
          <w:iCs/>
          <w:sz w:val="24"/>
          <w:szCs w:val="24"/>
        </w:rPr>
      </w:pPr>
      <w:r w:rsidRPr="4A4C6D10">
        <w:rPr>
          <w:i/>
          <w:iCs/>
          <w:sz w:val="24"/>
          <w:szCs w:val="24"/>
        </w:rPr>
        <w:t>L’analyse de la visite de formation se fera en deux temps. La première partie sera à compléter « à chaud » et la seconde partie après trois semaines d’expérimentation.</w:t>
      </w:r>
    </w:p>
    <w:p w14:paraId="19EAB33B" w14:textId="77777777" w:rsidR="00291B6A" w:rsidRDefault="00291B6A" w:rsidP="00291B6A">
      <w:pPr>
        <w:spacing w:after="0"/>
        <w:jc w:val="both"/>
        <w:rPr>
          <w:i/>
          <w:iCs/>
        </w:rPr>
      </w:pPr>
    </w:p>
    <w:tbl>
      <w:tblPr>
        <w:tblStyle w:val="Grilledutableau"/>
        <w:tblW w:w="9165" w:type="dxa"/>
        <w:tblLook w:val="04A0" w:firstRow="1" w:lastRow="0" w:firstColumn="1" w:lastColumn="0" w:noHBand="0" w:noVBand="1"/>
      </w:tblPr>
      <w:tblGrid>
        <w:gridCol w:w="9165"/>
      </w:tblGrid>
      <w:tr w:rsidR="00291B6A" w14:paraId="6B1F0CD9" w14:textId="77777777" w:rsidTr="0078464A">
        <w:tc>
          <w:tcPr>
            <w:tcW w:w="9165" w:type="dxa"/>
          </w:tcPr>
          <w:p w14:paraId="5BEA980D" w14:textId="77777777" w:rsidR="00291B6A" w:rsidRPr="006A6BCF" w:rsidRDefault="00291B6A" w:rsidP="0078464A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4A4C6D10">
              <w:rPr>
                <w:b/>
                <w:bCs/>
                <w:sz w:val="24"/>
                <w:szCs w:val="24"/>
              </w:rPr>
              <w:t xml:space="preserve">PARTIE 1 : </w:t>
            </w:r>
          </w:p>
          <w:p w14:paraId="51D81EB6" w14:textId="77777777" w:rsidR="00291B6A" w:rsidRPr="006A6BCF" w:rsidRDefault="00291B6A" w:rsidP="0078464A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4A4C6D10">
              <w:rPr>
                <w:b/>
                <w:bCs/>
                <w:sz w:val="24"/>
                <w:szCs w:val="24"/>
              </w:rPr>
              <w:t>Analyse de l’étudiant ou de l’étudiante fonctionnaire stagiaire à la suite de l’entretien</w:t>
            </w:r>
          </w:p>
        </w:tc>
      </w:tr>
      <w:tr w:rsidR="00291B6A" w14:paraId="3ED153C8" w14:textId="77777777" w:rsidTr="0078464A">
        <w:tc>
          <w:tcPr>
            <w:tcW w:w="9165" w:type="dxa"/>
          </w:tcPr>
          <w:p w14:paraId="213CCDC8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 xml:space="preserve">Je rends compte des éléments saillants que je retiens dans la séance observée (à partir de ce qui a été demandé, ce qui a été dit, ce qui a été fait par les élèves et par l’enseignant). </w:t>
            </w:r>
          </w:p>
          <w:p w14:paraId="34AF2954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J’analyse les écarts entre ce que j’avais préparé et ce qui a été observé, entre les difficultés des élèves anticipées dans la préparation proposée et les difficultés rencontrées lors de la séance vécue.</w:t>
            </w:r>
          </w:p>
        </w:tc>
      </w:tr>
      <w:tr w:rsidR="00291B6A" w14:paraId="0F39C737" w14:textId="77777777" w:rsidTr="0078464A">
        <w:tc>
          <w:tcPr>
            <w:tcW w:w="9165" w:type="dxa"/>
          </w:tcPr>
          <w:p w14:paraId="7F87F871" w14:textId="77777777" w:rsidR="00291B6A" w:rsidRDefault="00291B6A" w:rsidP="0078464A">
            <w:pPr>
              <w:spacing w:after="0"/>
              <w:jc w:val="both"/>
            </w:pPr>
          </w:p>
          <w:p w14:paraId="1E53109F" w14:textId="77777777" w:rsidR="00291B6A" w:rsidRDefault="00291B6A" w:rsidP="0078464A">
            <w:pPr>
              <w:spacing w:after="0"/>
              <w:jc w:val="both"/>
            </w:pPr>
          </w:p>
          <w:p w14:paraId="73B16A1E" w14:textId="77777777" w:rsidR="00291B6A" w:rsidRDefault="00291B6A" w:rsidP="0078464A">
            <w:pPr>
              <w:spacing w:after="0"/>
              <w:jc w:val="both"/>
            </w:pPr>
          </w:p>
          <w:p w14:paraId="7840F03D" w14:textId="77777777" w:rsidR="00291B6A" w:rsidRDefault="00291B6A" w:rsidP="0078464A">
            <w:pPr>
              <w:spacing w:after="0"/>
              <w:jc w:val="both"/>
            </w:pPr>
          </w:p>
          <w:p w14:paraId="6E4D515D" w14:textId="77777777" w:rsidR="00291B6A" w:rsidRDefault="00291B6A" w:rsidP="0078464A">
            <w:pPr>
              <w:spacing w:after="0"/>
              <w:jc w:val="both"/>
            </w:pPr>
          </w:p>
          <w:p w14:paraId="27374AB5" w14:textId="77777777" w:rsidR="00291B6A" w:rsidRDefault="00291B6A" w:rsidP="0078464A">
            <w:pPr>
              <w:spacing w:after="0"/>
              <w:jc w:val="both"/>
            </w:pPr>
          </w:p>
        </w:tc>
      </w:tr>
      <w:tr w:rsidR="00291B6A" w14:paraId="5FD8CA3F" w14:textId="77777777" w:rsidTr="0078464A">
        <w:tc>
          <w:tcPr>
            <w:tcW w:w="9165" w:type="dxa"/>
          </w:tcPr>
          <w:p w14:paraId="369C4B11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J’effectue une synthèse des éléments abordés au cours de l’entretien.</w:t>
            </w:r>
          </w:p>
          <w:p w14:paraId="24F8ACF6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Je liste les conseils donnés lors de l’entretien en les hiérarchisant par ordre de priorité pour moi.</w:t>
            </w:r>
          </w:p>
          <w:p w14:paraId="73100E6A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J’identifie les conseils immédiatement applicables dans des prochaines séances.</w:t>
            </w:r>
          </w:p>
          <w:p w14:paraId="4A05E96D" w14:textId="77777777" w:rsidR="00291B6A" w:rsidRPr="00AF5511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J’identifie les conseils qui me paraissent les plus difficiles à mettre en œuvre et j’explique pourquoi.</w:t>
            </w:r>
          </w:p>
        </w:tc>
      </w:tr>
      <w:tr w:rsidR="00291B6A" w14:paraId="5D7173F0" w14:textId="77777777" w:rsidTr="0078464A">
        <w:tc>
          <w:tcPr>
            <w:tcW w:w="9165" w:type="dxa"/>
          </w:tcPr>
          <w:p w14:paraId="1AD3AFF3" w14:textId="77777777" w:rsidR="00291B6A" w:rsidRDefault="00291B6A" w:rsidP="0078464A">
            <w:pPr>
              <w:spacing w:after="0"/>
              <w:jc w:val="both"/>
            </w:pPr>
          </w:p>
          <w:p w14:paraId="4611C7AE" w14:textId="77777777" w:rsidR="00291B6A" w:rsidRDefault="00291B6A" w:rsidP="0078464A">
            <w:pPr>
              <w:spacing w:after="0"/>
              <w:jc w:val="both"/>
            </w:pPr>
          </w:p>
          <w:p w14:paraId="33264636" w14:textId="77777777" w:rsidR="00291B6A" w:rsidRDefault="00291B6A" w:rsidP="0078464A">
            <w:pPr>
              <w:spacing w:after="0"/>
              <w:jc w:val="both"/>
            </w:pPr>
          </w:p>
          <w:p w14:paraId="5E6063F3" w14:textId="77777777" w:rsidR="00291B6A" w:rsidRDefault="00291B6A" w:rsidP="0078464A">
            <w:pPr>
              <w:spacing w:after="0"/>
              <w:jc w:val="both"/>
            </w:pPr>
          </w:p>
          <w:p w14:paraId="32E7556B" w14:textId="77777777" w:rsidR="00291B6A" w:rsidRDefault="00291B6A" w:rsidP="0078464A">
            <w:pPr>
              <w:spacing w:after="0"/>
              <w:jc w:val="both"/>
            </w:pPr>
          </w:p>
          <w:p w14:paraId="6FC4B22D" w14:textId="77777777" w:rsidR="00291B6A" w:rsidRDefault="00291B6A" w:rsidP="0078464A">
            <w:pPr>
              <w:spacing w:after="0"/>
              <w:jc w:val="both"/>
            </w:pPr>
          </w:p>
          <w:p w14:paraId="67F44D0D" w14:textId="77777777" w:rsidR="00291B6A" w:rsidRDefault="00291B6A" w:rsidP="0078464A">
            <w:pPr>
              <w:spacing w:after="0"/>
              <w:jc w:val="both"/>
            </w:pPr>
          </w:p>
          <w:p w14:paraId="223CCA5C" w14:textId="77777777" w:rsidR="00291B6A" w:rsidRDefault="00291B6A" w:rsidP="0078464A">
            <w:pPr>
              <w:spacing w:after="0"/>
              <w:jc w:val="both"/>
            </w:pPr>
          </w:p>
          <w:p w14:paraId="112BEEB6" w14:textId="77777777" w:rsidR="00291B6A" w:rsidRDefault="00291B6A" w:rsidP="0078464A">
            <w:pPr>
              <w:spacing w:after="0"/>
              <w:jc w:val="both"/>
            </w:pPr>
          </w:p>
        </w:tc>
      </w:tr>
      <w:tr w:rsidR="00291B6A" w14:paraId="22255555" w14:textId="77777777" w:rsidTr="0078464A">
        <w:tc>
          <w:tcPr>
            <w:tcW w:w="9165" w:type="dxa"/>
          </w:tcPr>
          <w:p w14:paraId="6479A463" w14:textId="77777777" w:rsidR="00291B6A" w:rsidRPr="004B3BFC" w:rsidRDefault="00291B6A" w:rsidP="0078464A">
            <w:pP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4C6D1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 xml:space="preserve">PARTIE 2 : </w:t>
            </w:r>
          </w:p>
          <w:p w14:paraId="29A460E1" w14:textId="77777777" w:rsidR="00291B6A" w:rsidRPr="004B3BFC" w:rsidRDefault="00291B6A" w:rsidP="0078464A">
            <w:pP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2E8BC9E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Analyse des pistes explorées au cours des trois semaines suivant l’entretien</w:t>
            </w:r>
          </w:p>
        </w:tc>
      </w:tr>
      <w:tr w:rsidR="00291B6A" w14:paraId="05CF0D4D" w14:textId="77777777" w:rsidTr="0078464A">
        <w:tc>
          <w:tcPr>
            <w:tcW w:w="9165" w:type="dxa"/>
          </w:tcPr>
          <w:p w14:paraId="0D475D32" w14:textId="77777777" w:rsidR="00291B6A" w:rsidRDefault="00291B6A" w:rsidP="0078464A">
            <w:pPr>
              <w:spacing w:after="0"/>
              <w:jc w:val="both"/>
              <w:rPr>
                <w:i/>
                <w:iCs/>
              </w:rPr>
            </w:pPr>
            <w:r w:rsidRPr="4A4C6D10">
              <w:rPr>
                <w:i/>
                <w:iCs/>
              </w:rPr>
              <w:t>Je liste les pistes évoquées lors de la visite que j’ai pu expérimenter suite à la visite du formateur ou formatrice. J’identifie les éventuelles plus-values pour mes pratiques.</w:t>
            </w:r>
          </w:p>
        </w:tc>
      </w:tr>
      <w:tr w:rsidR="00291B6A" w14:paraId="7AE2B08D" w14:textId="77777777" w:rsidTr="0078464A">
        <w:tc>
          <w:tcPr>
            <w:tcW w:w="9165" w:type="dxa"/>
          </w:tcPr>
          <w:p w14:paraId="733DF70C" w14:textId="77777777" w:rsidR="00291B6A" w:rsidRDefault="00291B6A" w:rsidP="0078464A">
            <w:pPr>
              <w:spacing w:after="0"/>
              <w:jc w:val="both"/>
            </w:pPr>
          </w:p>
          <w:p w14:paraId="2B3B6A6B" w14:textId="77777777" w:rsidR="00291B6A" w:rsidRDefault="00291B6A" w:rsidP="0078464A">
            <w:pPr>
              <w:spacing w:after="0"/>
              <w:jc w:val="both"/>
            </w:pPr>
          </w:p>
          <w:p w14:paraId="216E4372" w14:textId="77777777" w:rsidR="00291B6A" w:rsidRDefault="00291B6A" w:rsidP="0078464A">
            <w:pPr>
              <w:spacing w:after="0"/>
              <w:jc w:val="both"/>
            </w:pPr>
          </w:p>
          <w:p w14:paraId="1E1E2536" w14:textId="77777777" w:rsidR="00291B6A" w:rsidRDefault="00291B6A" w:rsidP="0078464A">
            <w:pPr>
              <w:spacing w:after="0"/>
              <w:jc w:val="both"/>
            </w:pPr>
          </w:p>
          <w:p w14:paraId="05865652" w14:textId="77777777" w:rsidR="00291B6A" w:rsidRDefault="00291B6A" w:rsidP="0078464A">
            <w:pPr>
              <w:spacing w:after="0"/>
              <w:jc w:val="both"/>
            </w:pPr>
          </w:p>
          <w:p w14:paraId="0DAA4921" w14:textId="77777777" w:rsidR="00291B6A" w:rsidRDefault="00291B6A" w:rsidP="0078464A">
            <w:pPr>
              <w:spacing w:after="0"/>
              <w:jc w:val="both"/>
            </w:pPr>
          </w:p>
          <w:p w14:paraId="58C43973" w14:textId="77777777" w:rsidR="00291B6A" w:rsidRDefault="00291B6A" w:rsidP="0078464A">
            <w:pPr>
              <w:spacing w:after="0"/>
              <w:jc w:val="both"/>
            </w:pPr>
          </w:p>
          <w:p w14:paraId="7ADCCF09" w14:textId="77777777" w:rsidR="00291B6A" w:rsidRDefault="00291B6A" w:rsidP="0078464A">
            <w:pPr>
              <w:spacing w:after="0"/>
              <w:jc w:val="both"/>
            </w:pPr>
          </w:p>
          <w:p w14:paraId="03FF7972" w14:textId="77777777" w:rsidR="00291B6A" w:rsidRDefault="00291B6A" w:rsidP="0078464A">
            <w:pPr>
              <w:spacing w:after="0"/>
              <w:jc w:val="both"/>
            </w:pPr>
          </w:p>
        </w:tc>
      </w:tr>
    </w:tbl>
    <w:p w14:paraId="659BFC85" w14:textId="77777777" w:rsidR="00291B6A" w:rsidRDefault="00291B6A" w:rsidP="00291B6A">
      <w:pPr>
        <w:spacing w:after="0"/>
        <w:jc w:val="both"/>
      </w:pPr>
    </w:p>
    <w:p w14:paraId="2C33585A" w14:textId="77777777" w:rsidR="00291B6A" w:rsidRPr="00BD0F36" w:rsidRDefault="00291B6A" w:rsidP="00291B6A">
      <w:pPr>
        <w:spacing w:after="0"/>
        <w:jc w:val="both"/>
        <w:rPr>
          <w:i/>
          <w:iCs/>
        </w:rPr>
      </w:pPr>
      <w:r w:rsidRPr="4A4C6D10">
        <w:rPr>
          <w:i/>
          <w:iCs/>
        </w:rPr>
        <w:t>Partie réservée au tuteur ou à la tutrice Inspé / au formateur-visiteur ou à la formatrice-visiteuse</w:t>
      </w:r>
      <w:r w:rsidRPr="4A4C6D10">
        <w:rPr>
          <w:i/>
          <w:iCs/>
          <w:sz w:val="20"/>
          <w:szCs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91B6A" w:rsidRPr="005932E0" w14:paraId="2C3CE0CC" w14:textId="77777777" w:rsidTr="0078464A">
        <w:trPr>
          <w:trHeight w:val="715"/>
        </w:trPr>
        <w:tc>
          <w:tcPr>
            <w:tcW w:w="9322" w:type="dxa"/>
          </w:tcPr>
          <w:p w14:paraId="48D14CF6" w14:textId="77777777" w:rsidR="00291B6A" w:rsidRDefault="00291B6A" w:rsidP="0078464A">
            <w:pPr>
              <w:jc w:val="both"/>
              <w:rPr>
                <w:b/>
                <w:bCs/>
                <w:sz w:val="24"/>
                <w:szCs w:val="24"/>
              </w:rPr>
            </w:pPr>
            <w:r w:rsidRPr="4A4C6D10">
              <w:rPr>
                <w:b/>
                <w:bCs/>
                <w:sz w:val="24"/>
                <w:szCs w:val="24"/>
              </w:rPr>
              <w:t>Avis du tuteur ou de la tutrice Inspé / du formateur-visiteur ou de la formatrice-visiteuse sur l’analyse de l’étudiant ou de l’étudiante fonctionnaire stagiaire</w:t>
            </w:r>
          </w:p>
          <w:p w14:paraId="20825229" w14:textId="77777777" w:rsidR="00291B6A" w:rsidRDefault="00291B6A" w:rsidP="0078464A">
            <w:pPr>
              <w:jc w:val="both"/>
              <w:rPr>
                <w:b/>
                <w:sz w:val="24"/>
                <w:szCs w:val="24"/>
              </w:rPr>
            </w:pPr>
          </w:p>
          <w:p w14:paraId="4296ABBD" w14:textId="77777777" w:rsidR="00291B6A" w:rsidRDefault="00291B6A" w:rsidP="0078464A">
            <w:pPr>
              <w:jc w:val="both"/>
              <w:rPr>
                <w:b/>
                <w:sz w:val="24"/>
                <w:szCs w:val="24"/>
              </w:rPr>
            </w:pPr>
          </w:p>
          <w:p w14:paraId="29473805" w14:textId="77777777" w:rsidR="00291B6A" w:rsidRPr="005932E0" w:rsidRDefault="00291B6A" w:rsidP="0078464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688C8CD" w14:textId="77777777" w:rsidR="00291B6A" w:rsidRDefault="00291B6A" w:rsidP="00291B6A">
      <w:pPr>
        <w:tabs>
          <w:tab w:val="left" w:pos="284"/>
          <w:tab w:val="left" w:pos="4536"/>
        </w:tabs>
        <w:jc w:val="both"/>
        <w:rPr>
          <w:highlight w:val="yellow"/>
        </w:rPr>
      </w:pPr>
    </w:p>
    <w:p w14:paraId="388C4062" w14:textId="77777777" w:rsidR="00291B6A" w:rsidRPr="00CF1FF4" w:rsidRDefault="00291B6A" w:rsidP="00CF1FF4">
      <w:pPr>
        <w:tabs>
          <w:tab w:val="left" w:pos="220"/>
          <w:tab w:val="left" w:pos="284"/>
          <w:tab w:val="center" w:pos="4819"/>
          <w:tab w:val="left" w:pos="5387"/>
        </w:tabs>
        <w:jc w:val="both"/>
      </w:pPr>
    </w:p>
    <w:sectPr w:rsidR="00291B6A" w:rsidRPr="00CF1FF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47" w:right="1418" w:bottom="1247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CD1D" w14:textId="77777777" w:rsidR="00A01667" w:rsidRDefault="00A01667">
      <w:pPr>
        <w:spacing w:after="0" w:line="240" w:lineRule="auto"/>
      </w:pPr>
      <w:r>
        <w:separator/>
      </w:r>
    </w:p>
  </w:endnote>
  <w:endnote w:type="continuationSeparator" w:id="0">
    <w:p w14:paraId="03752C2E" w14:textId="77777777" w:rsidR="00A01667" w:rsidRDefault="00A0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E869" w14:textId="77777777" w:rsidR="001D16A0" w:rsidRDefault="003030C8">
    <w:pPr>
      <w:pStyle w:val="Pieddepage"/>
      <w:jc w:val="right"/>
      <w:rPr>
        <w:sz w:val="18"/>
        <w:szCs w:val="18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DA8" w14:textId="77777777" w:rsidR="001D16A0" w:rsidRDefault="001D16A0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9F52" w14:textId="77777777" w:rsidR="00A01667" w:rsidRDefault="00A01667">
      <w:pPr>
        <w:spacing w:after="0" w:line="240" w:lineRule="auto"/>
      </w:pPr>
      <w:r>
        <w:separator/>
      </w:r>
    </w:p>
  </w:footnote>
  <w:footnote w:type="continuationSeparator" w:id="0">
    <w:p w14:paraId="78DCCDCF" w14:textId="77777777" w:rsidR="00A01667" w:rsidRDefault="00A0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0F14" w14:textId="77777777" w:rsidR="001D16A0" w:rsidRDefault="001D16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2AE5" w14:textId="77777777" w:rsidR="001D16A0" w:rsidRDefault="001D16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A0"/>
    <w:rsid w:val="000E50CC"/>
    <w:rsid w:val="000E6E7F"/>
    <w:rsid w:val="001D16A0"/>
    <w:rsid w:val="00251ABA"/>
    <w:rsid w:val="002527A3"/>
    <w:rsid w:val="00291B6A"/>
    <w:rsid w:val="002C54BD"/>
    <w:rsid w:val="002F46CC"/>
    <w:rsid w:val="003030C8"/>
    <w:rsid w:val="0035072D"/>
    <w:rsid w:val="004721D0"/>
    <w:rsid w:val="00517507"/>
    <w:rsid w:val="005C7B55"/>
    <w:rsid w:val="006D41F6"/>
    <w:rsid w:val="008575D1"/>
    <w:rsid w:val="00885BFA"/>
    <w:rsid w:val="008E0C94"/>
    <w:rsid w:val="00924D93"/>
    <w:rsid w:val="00A01667"/>
    <w:rsid w:val="00A80376"/>
    <w:rsid w:val="00B004FA"/>
    <w:rsid w:val="00BC4FB2"/>
    <w:rsid w:val="00CD10E5"/>
    <w:rsid w:val="00CF1FF4"/>
    <w:rsid w:val="00D43260"/>
    <w:rsid w:val="00D70F12"/>
    <w:rsid w:val="00E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F49E"/>
  <w15:docId w15:val="{634884BA-F95F-4559-8F42-8F26036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1"/>
    <w:next w:val="Normal1"/>
    <w:link w:val="Titre1Car"/>
    <w:qFormat/>
    <w:rsid w:val="00DB0528"/>
    <w:pPr>
      <w:keepNext/>
      <w:keepLines/>
      <w:spacing w:before="17" w:after="120"/>
      <w:ind w:left="221"/>
      <w:outlineLvl w:val="0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uiPriority w:val="99"/>
    <w:qFormat/>
    <w:rsid w:val="00AF30B6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sid w:val="00AF30B6"/>
    <w:rPr>
      <w:sz w:val="22"/>
      <w:szCs w:val="22"/>
      <w:lang w:eastAsia="en-US"/>
    </w:rPr>
  </w:style>
  <w:style w:type="character" w:customStyle="1" w:styleId="Titre1Car">
    <w:name w:val="Titre 1 Car"/>
    <w:link w:val="Titre1"/>
    <w:qFormat/>
    <w:rsid w:val="00DB0528"/>
    <w:rPr>
      <w:rFonts w:cs="Calibri"/>
      <w:b/>
      <w:color w:val="000000"/>
      <w:sz w:val="28"/>
      <w:szCs w:val="28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DB0528"/>
    <w:rPr>
      <w:lang w:eastAsia="en-US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B0528"/>
    <w:rPr>
      <w:vertAlign w:val="superscript"/>
    </w:rPr>
  </w:style>
  <w:style w:type="character" w:customStyle="1" w:styleId="LienInternet">
    <w:name w:val="Lien Internet"/>
    <w:rsid w:val="00DB0528"/>
    <w:rPr>
      <w:color w:val="0000FF"/>
      <w:u w:val="single"/>
    </w:rPr>
  </w:style>
  <w:style w:type="character" w:customStyle="1" w:styleId="TextebrutCar">
    <w:name w:val="Texte brut Car"/>
    <w:link w:val="Textebrut"/>
    <w:uiPriority w:val="99"/>
    <w:qFormat/>
    <w:rsid w:val="00DB0528"/>
    <w:rPr>
      <w:rFonts w:ascii="Consolas" w:hAnsi="Consolas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DB0528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qFormat/>
    <w:rsid w:val="00DB0528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qFormat/>
    <w:rsid w:val="00DB0528"/>
    <w:rPr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DB0528"/>
    <w:rPr>
      <w:b/>
      <w:bCs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AF30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AF30B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DB0528"/>
    <w:pPr>
      <w:spacing w:after="160" w:line="259" w:lineRule="auto"/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0528"/>
    <w:pPr>
      <w:spacing w:after="0" w:line="240" w:lineRule="auto"/>
    </w:pPr>
    <w:rPr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qFormat/>
    <w:rsid w:val="00DB0528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Normal1">
    <w:name w:val="Normal1"/>
    <w:qFormat/>
    <w:rsid w:val="00DB0528"/>
    <w:pPr>
      <w:widowControl w:val="0"/>
    </w:pPr>
    <w:rPr>
      <w:rFonts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rsid w:val="00DB052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B0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DB0528"/>
    <w:pPr>
      <w:spacing w:after="160"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DB0528"/>
    <w:rPr>
      <w:b/>
      <w:bCs/>
    </w:rPr>
  </w:style>
  <w:style w:type="paragraph" w:customStyle="1" w:styleId="Standard">
    <w:name w:val="Standard"/>
    <w:qFormat/>
    <w:rsid w:val="00671693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8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2587581EF824B86E921B9CF239B88" ma:contentTypeVersion="7" ma:contentTypeDescription="Crée un document." ma:contentTypeScope="" ma:versionID="e186dc6d1899a161ba059c02cb26430f">
  <xsd:schema xmlns:xsd="http://www.w3.org/2001/XMLSchema" xmlns:xs="http://www.w3.org/2001/XMLSchema" xmlns:p="http://schemas.microsoft.com/office/2006/metadata/properties" xmlns:ns2="9619b36e-76e5-416a-861a-4414ed0f73dc" xmlns:ns3="a76b562b-2215-4325-b120-f53d0da218ba" targetNamespace="http://schemas.microsoft.com/office/2006/metadata/properties" ma:root="true" ma:fieldsID="8e866c77eec8c69b9ad9a390d1dd813b" ns2:_="" ns3:_="">
    <xsd:import namespace="9619b36e-76e5-416a-861a-4414ed0f73dc"/>
    <xsd:import namespace="a76b562b-2215-4325-b120-f53d0da2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b36e-76e5-416a-861a-4414ed0f7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b562b-2215-4325-b120-f53d0da2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6938-7E1A-4061-BC73-588F84D6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B6C5A-4601-4342-98C2-8C0F6AD9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3948E-43EB-41CD-B2BA-D6C5C787A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9b36e-76e5-416a-861a-4414ed0f73dc"/>
    <ds:schemaRef ds:uri="a76b562b-2215-4325-b120-f53d0da2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A8F82-0CAA-425B-84F2-B810A0E3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I.U.F.M. de Créteil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Audrey</cp:lastModifiedBy>
  <cp:revision>4</cp:revision>
  <cp:lastPrinted>2020-11-08T17:05:00Z</cp:lastPrinted>
  <dcterms:created xsi:type="dcterms:W3CDTF">2022-09-08T08:51:00Z</dcterms:created>
  <dcterms:modified xsi:type="dcterms:W3CDTF">2022-12-14T08:54:00Z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I.U.F.M. de Créteil</vt:lpwstr>
  </property>
  <property fmtid="{D5CDD505-2E9C-101B-9397-08002B2CF9AE}" pid="4" name="ContentTypeId">
    <vt:lpwstr>0x01010031A2587581EF824B86E921B9CF239B88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