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925AF3">
        <w:rPr>
          <w:rFonts w:ascii="Times New Roman" w:eastAsia="Times New Roman" w:hAnsi="Times New Roman" w:cs="Sylfaen"/>
          <w:sz w:val="28"/>
          <w:szCs w:val="28"/>
          <w:lang w:eastAsia="ru-RU"/>
        </w:rPr>
        <w:t>Городской методический кабинет</w:t>
      </w: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  <w:r w:rsidRPr="00925AF3">
        <w:rPr>
          <w:rFonts w:ascii="Times New Roman" w:eastAsia="Times New Roman" w:hAnsi="Times New Roman" w:cs="Sylfaen"/>
          <w:sz w:val="28"/>
          <w:szCs w:val="28"/>
          <w:lang w:eastAsia="ru-RU"/>
        </w:rPr>
        <w:t>Заседание секции ГМО «Физическое развитие»</w:t>
      </w: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925AF3" w:rsidRDefault="00676E44" w:rsidP="00676E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8"/>
          <w:szCs w:val="28"/>
          <w:lang w:eastAsia="ru-RU"/>
        </w:rPr>
      </w:pPr>
    </w:p>
    <w:p w:rsidR="00676E44" w:rsidRPr="00442C4C" w:rsidRDefault="00676E44" w:rsidP="00676E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C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Педагогическая гостиная</w:t>
      </w:r>
    </w:p>
    <w:p w:rsidR="00676E44" w:rsidRPr="00442C4C" w:rsidRDefault="00676E44" w:rsidP="00676E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C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«Развитие психофизических качеств в различных видах двигательной деятельности».</w:t>
      </w:r>
    </w:p>
    <w:p w:rsidR="00676E44" w:rsidRPr="00442C4C" w:rsidRDefault="00676E44" w:rsidP="00676E44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eastAsia="ru-RU"/>
        </w:rPr>
      </w:pPr>
    </w:p>
    <w:p w:rsidR="00676E44" w:rsidRPr="00676E44" w:rsidRDefault="00676E44" w:rsidP="00676E44">
      <w:pPr>
        <w:spacing w:line="240" w:lineRule="auto"/>
        <w:rPr>
          <w:rFonts w:ascii="Times New Roman" w:eastAsia="Calibri" w:hAnsi="Times New Roman" w:cs="Times New Roman"/>
          <w:sz w:val="52"/>
          <w:szCs w:val="52"/>
          <w:vertAlign w:val="superscript"/>
        </w:rPr>
      </w:pPr>
    </w:p>
    <w:p w:rsidR="00676E44" w:rsidRDefault="00676E44" w:rsidP="00676E44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44">
        <w:rPr>
          <w:rFonts w:ascii="Times New Roman" w:eastAsia="Calibri" w:hAnsi="Times New Roman" w:cs="Times New Roman"/>
          <w:sz w:val="28"/>
          <w:szCs w:val="28"/>
        </w:rPr>
        <w:t>Консультация</w:t>
      </w:r>
    </w:p>
    <w:p w:rsidR="00676E44" w:rsidRPr="00676E44" w:rsidRDefault="00676E44" w:rsidP="00676E44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44">
        <w:rPr>
          <w:rFonts w:ascii="Times New Roman" w:eastAsia="Calibri" w:hAnsi="Times New Roman" w:cs="Times New Roman"/>
          <w:sz w:val="28"/>
          <w:szCs w:val="28"/>
        </w:rPr>
        <w:t>«Двигательная деятельность детей дошкольного возраста в образовательной деятельности».</w:t>
      </w:r>
    </w:p>
    <w:p w:rsidR="00676E44" w:rsidRPr="00676E44" w:rsidRDefault="00676E44" w:rsidP="00676E4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6E44" w:rsidRPr="00676E44" w:rsidRDefault="00676E44" w:rsidP="00676E44">
      <w:pPr>
        <w:spacing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676E44" w:rsidRPr="00676E44" w:rsidRDefault="00676E44" w:rsidP="00676E44">
      <w:pPr>
        <w:spacing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676E44" w:rsidRPr="00676E44" w:rsidRDefault="00676E44" w:rsidP="00676E44">
      <w:pPr>
        <w:spacing w:line="240" w:lineRule="auto"/>
        <w:rPr>
          <w:rFonts w:ascii="Times New Roman" w:eastAsia="Calibri" w:hAnsi="Times New Roman" w:cs="Times New Roman"/>
          <w:sz w:val="32"/>
          <w:vertAlign w:val="superscript"/>
        </w:rPr>
      </w:pPr>
    </w:p>
    <w:p w:rsidR="00676E44" w:rsidRPr="00676E44" w:rsidRDefault="00676E44" w:rsidP="00676E44">
      <w:pPr>
        <w:spacing w:line="240" w:lineRule="auto"/>
        <w:rPr>
          <w:rFonts w:ascii="Times New Roman" w:eastAsia="Calibri" w:hAnsi="Times New Roman" w:cs="Times New Roman"/>
          <w:sz w:val="32"/>
          <w:vertAlign w:val="superscript"/>
        </w:rPr>
      </w:pPr>
    </w:p>
    <w:p w:rsidR="00676E44" w:rsidRPr="00676E44" w:rsidRDefault="00676E44" w:rsidP="00676E44">
      <w:pPr>
        <w:spacing w:line="240" w:lineRule="auto"/>
        <w:rPr>
          <w:rFonts w:ascii="Times New Roman" w:eastAsia="Calibri" w:hAnsi="Times New Roman" w:cs="Times New Roman"/>
          <w:sz w:val="32"/>
          <w:vertAlign w:val="superscript"/>
        </w:rPr>
      </w:pPr>
    </w:p>
    <w:p w:rsidR="00676E44" w:rsidRP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676E44">
        <w:rPr>
          <w:sz w:val="32"/>
          <w:vertAlign w:val="superscript"/>
        </w:rPr>
        <w:t xml:space="preserve">                                                                                                               </w:t>
      </w:r>
      <w:r>
        <w:rPr>
          <w:sz w:val="32"/>
          <w:vertAlign w:val="superscript"/>
        </w:rPr>
        <w:t xml:space="preserve">                          </w:t>
      </w:r>
      <w:r w:rsidRPr="00676E44">
        <w:rPr>
          <w:rFonts w:ascii="Times New Roman" w:hAnsi="Times New Roman" w:cs="Times New Roman"/>
          <w:sz w:val="24"/>
          <w:szCs w:val="24"/>
        </w:rPr>
        <w:t>Выполнила:</w:t>
      </w:r>
    </w:p>
    <w:p w:rsidR="00676E44" w:rsidRP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676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</w:p>
    <w:p w:rsidR="00676E44" w:rsidRP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676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воспитатель МБДОУ д/с №3«Фонарик»  </w:t>
      </w:r>
      <w:r w:rsidRPr="00676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E44" w:rsidRP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676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76E44" w:rsidRPr="00676E44" w:rsidRDefault="00676E44" w:rsidP="00676E4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6E44" w:rsidRDefault="00676E44" w:rsidP="00676E44">
      <w:pPr>
        <w:spacing w:line="240" w:lineRule="auto"/>
        <w:rPr>
          <w:rFonts w:ascii="Times New Roman" w:eastAsia="Calibri" w:hAnsi="Times New Roman" w:cs="Times New Roman"/>
          <w:sz w:val="32"/>
          <w:vertAlign w:val="superscript"/>
        </w:rPr>
      </w:pPr>
    </w:p>
    <w:p w:rsidR="00676E44" w:rsidRPr="00676E44" w:rsidRDefault="00676E44" w:rsidP="00676E44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  <w:vertAlign w:val="superscript"/>
        </w:rPr>
      </w:pPr>
      <w:r>
        <w:rPr>
          <w:rFonts w:ascii="Times New Roman" w:eastAsia="Calibri" w:hAnsi="Times New Roman" w:cs="Times New Roman"/>
          <w:sz w:val="44"/>
          <w:szCs w:val="44"/>
          <w:vertAlign w:val="superscript"/>
        </w:rPr>
        <w:t>Саяногорск</w:t>
      </w:r>
      <w:r w:rsidRPr="00676E44">
        <w:rPr>
          <w:rFonts w:ascii="Times New Roman" w:eastAsia="Calibri" w:hAnsi="Times New Roman" w:cs="Times New Roman"/>
          <w:sz w:val="44"/>
          <w:szCs w:val="44"/>
          <w:vertAlign w:val="superscript"/>
        </w:rPr>
        <w:t xml:space="preserve"> , 2022г</w:t>
      </w:r>
    </w:p>
    <w:p w:rsidR="00676E44" w:rsidRPr="00676E44" w:rsidRDefault="00676E44" w:rsidP="00676E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76E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«Организация двигательной деятельности 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образовательной деятельности</w:t>
      </w:r>
      <w:r w:rsidRPr="00676E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676E44" w:rsidRPr="00676E44" w:rsidRDefault="00676E44" w:rsidP="00676E4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676E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основных факторов оздоровления детей является двигательная активность, особенно в дошкольном возрасте. От умения владеть своими движениями, от быстроты двигательной реакции ребёнка во многом зависит в дальнейшем благополучие в учебной и трудовой деятельности.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Правильная организация физического воспитания детей в </w:t>
      </w:r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учереждении</w:t>
      </w:r>
      <w:proofErr w:type="spell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здоровое физическое и психическое состояние ребёнка, способствует полноценной подготовке к школе. 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своей двигательной активности дети очень разные.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большой подвижности могут двигаться в любых условиях. Часто  бывают неуравновешенными,  не могут управлять своими движениями. Их действия надо регулировать.  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средней подвижности обычно проблем не возникает. У них   более  равномерная двигательная активность  в течение дня. Таких детей большая часть. 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дети  с низкой двигательной активностью. Они могут быть вялыми, пассивными, быстро устают. Такие дети требуют особого внимания.   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бы улучшить результат по развитию двигательной активности детей, я читаю  литературу, использую свой опыт и опыт других педагогов, отражаю это в планировании</w:t>
      </w:r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двигательные навыки ребёнок получает на регулярных физкультурных занятиях, но что бы дети могли самостоятельно применять навыки в своей деятельности, я использую разные формы работы. Эт</w:t>
      </w:r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утренняя гимнастика, прогулки, </w:t>
      </w:r>
      <w:proofErr w:type="spell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подвижные игры, кружковая деятельность, др. В течение дня обязательно предусматриваю время для разнообразных подвижных  игр, индивидуальных занятий и самостоятельной деятельности.</w:t>
      </w:r>
    </w:p>
    <w:p w:rsidR="00676E44" w:rsidRPr="00676E44" w:rsidRDefault="00676E44" w:rsidP="0067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Одной из основных форм двигательной деятельности дошкольников  является игра. Игры планирую в различное время дня в соответствии с режимом группы. Утром до завтрака возможны малоподвижные игры по интересам детей и самостоятельны подвижные игры небольшими группами.     Подвижные игры и физические упражнения на прогулке являются обязательной формой  работы дошкольного учреждения.  Эта форма работы способствует физическому  развитию детей, укреплению их здоровья и закаливанию. Важно, чтобы в распоряжении детей был игровой материал, физкультурные пособия и инвентарь, стимулирующий двигательную активность.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</w:t>
      </w:r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прогулке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 группе нередко объединяю в игре детей разной подвижности, давая задание, игру или пособие на двоих, или небольшой группе. Деятельность </w:t>
      </w:r>
      <w:proofErr w:type="spell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гиперподвижных</w:t>
      </w:r>
      <w:proofErr w:type="spell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приходится регулировать, показывая им спокойные действия, но не стоит ставить категорический запрет на  повышенную активность. Застенчивым, малоподвижным  детям, напротив, предлагаю роль ведущего или  стараюсь вовлечь в игру.                                                                           Для стимулирования двигательной активности  на участке созданы полосы препятствий, чтобы дети могли выполнять различные  задания (пройти по дорожкам, перепрыгнуть с кочки на кочку, залезть на лестницу</w:t>
      </w:r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"Попади в </w:t>
      </w:r>
      <w:proofErr w:type="spell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кольцо"и</w:t>
      </w:r>
      <w:proofErr w:type="spell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др.)      </w:t>
      </w:r>
    </w:p>
    <w:p w:rsidR="00676E44" w:rsidRPr="00676E44" w:rsidRDefault="00676E44" w:rsidP="0067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группе имеется картотека разнообразных игр, движений, упражнений</w:t>
      </w:r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схематически изображены основные виды движений, элементы гимнастики, фрагменты эстафет и других подвижных игр.                       Работа с карточками помогает детям использовать накопленный двигательный опыт в самостоятельной деятельности. Присутствует набор спортивного  инвентаря (обручи, </w:t>
      </w:r>
      <w:proofErr w:type="spell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</w:t>
      </w:r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егли,др</w:t>
      </w:r>
      <w:proofErr w:type="spell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разнообразные подвижные игры способствуют всестороннему развитию детей, содействуют оздоровлению организма.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с детьми ведётся на основе возрастных и  индивидуальных  особенностей детей.  Она планируется в течение всего дня в часы игр, прогулок и  является необходимой частью общего педагогического процесса.  В процессе </w:t>
      </w: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индивидуального общения, ребёнок, опираясь  на указанные ему ориентиры,  выполняет двигательные действия. В этих случаях индивидуальное обучение  развивает ребенка не только физически, но и  активизирует его мыслительную деятельность.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Физкультминутка  проводится в перерывах между занятиями или в процессе самого занятия. Значение физкультминутки заключается в смене характера деятельности и позы ребёнка путём двигательной активности, снимающей утомление, восстанавливающей эмоционально-положительное состояние психики.  В процессе самого занятия упражнения  могут быть проведены сидя или стоя у стола, за которым дети занимаются. Они состоят из 2-3 упражнений на разгибание туловища, движение рук, шага на месте и </w:t>
      </w:r>
      <w:proofErr w:type="spell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 это выполняется в течение 1-2 минут. Физкультминутка между двумя занятиями может проводиться в виде подвижной игры и упражнений. При проведении физкультминутки открываю  фрамугу для притока свежего воздуха. По окончании упражнения, дети спокойно занимают  свои места.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малое значение имеет самостоятельная двигательная деятельность в течение дня. Занимаясь самостоятельно, ребёнок сосредотачивается на удобных и интересных ему действиях, ведущих к достижению увлекающей его цели.  Он изменяет способы действий, выбирая наиболее целесообразные. Стимулом самостоятельной двигательной активности детей всех возрастных групп служит, прежде всего, наличие в группе или на участке различных игрушек, мелких и крупных физкультурных атрибутов. По мере возможности обновляем и пополняем базу. Однообразие обстановки и движений задерживает физическое и общее развитие.                                                                                        В течение дня необходима смена деятельности, её дозировка, соблюдение всего двигательного режима.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и неоспоримую пользу по развитию двигательной деятельности даёт работа физкультурного кружка «Спортивная карусель», руководимого мною, в котором занимается 12 детей из группы. Это дети разной подвижности. Цели и задачи кружка направлены на приобщение детей к здоровому образу жизни и развитию двигательной активности.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проводятся 1 раз в неделю, согласно плану, где предусмотрены интересные игры, упражнения, соревнования, направленные не только на развитие движений, но и на коррекцию осанки и профилактику плоскостопия. Дети  малой подвижности, во время работы кружка, чувствуют себя увереннее, комфортнее, более активны. Слишком подвижным детям предоставляется больше возможности направить свою энергию на физическое развитие и </w:t>
      </w:r>
      <w:proofErr w:type="gramStart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последствии</w:t>
      </w:r>
      <w:proofErr w:type="gramEnd"/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обдуманное более спокойное поведении. Родителей  держу в курсе событий, знакомлю с успехами детей и  с некоторыми  неудачами.  Интересуюсь о занятиях  в домашних условиях, при надобности обращаюсь за помощью.                                                                                                                                               По результатам работы я вижу, что методические приёмы, применяемые мной в различных формах двигательной деятельности, являются эффективными и позволяют развивать ребёнка физически, укреплять здоровье, корректировать психофизическое развитие.                                    Всё многообразие двигательной деятельности в течение дня проходит под руководством воспитателя. От него зависит создание спокойной обстановки, поддержание жизнерадостного настроения детей.                                                                     Воспитатель должен стараться применить всё богатство своих знаний, умений и чувств, увлекая детей за собой, не лишать их инициативы и возможности думать, но и в любой момент быть готовым помочь при выполнении заданий.                                                                                                            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воспитателя заключаются в том, что бы дети ежедневно сумели научиться чему - тоновому,  усовершенствовали  уже знакомое, а уходя домой, желали прийти завтра и поиграть в любимую игру или заняться интересным делом. </w:t>
      </w:r>
    </w:p>
    <w:p w:rsidR="00676E44" w:rsidRPr="00676E44" w:rsidRDefault="00676E44" w:rsidP="00676E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 - силам каждому воспитателю.</w:t>
      </w:r>
    </w:p>
    <w:p w:rsidR="00676E44" w:rsidRDefault="00676E44" w:rsidP="00676E44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6E44" w:rsidRDefault="00676E44" w:rsidP="00676E44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6E44" w:rsidRPr="00676E44" w:rsidRDefault="00676E44" w:rsidP="00676E44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76E4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 конце своего доклада</w:t>
      </w:r>
      <w:r w:rsidRPr="00676E44">
        <w:rPr>
          <w:rFonts w:ascii="Times New Roman" w:eastAsia="Calibri" w:hAnsi="Times New Roman" w:cs="Times New Roman"/>
          <w:sz w:val="24"/>
          <w:szCs w:val="24"/>
        </w:rPr>
        <w:t>,</w:t>
      </w:r>
      <w:r w:rsidRPr="00676E44">
        <w:rPr>
          <w:rFonts w:ascii="Times New Roman" w:eastAsia="Calibri" w:hAnsi="Times New Roman" w:cs="Times New Roman"/>
          <w:b/>
          <w:sz w:val="24"/>
          <w:szCs w:val="24"/>
        </w:rPr>
        <w:t xml:space="preserve"> я </w:t>
      </w:r>
      <w:proofErr w:type="gramStart"/>
      <w:r w:rsidRPr="00676E44">
        <w:rPr>
          <w:rFonts w:ascii="Times New Roman" w:eastAsia="Calibri" w:hAnsi="Times New Roman" w:cs="Times New Roman"/>
          <w:b/>
          <w:sz w:val="24"/>
          <w:szCs w:val="24"/>
        </w:rPr>
        <w:t>предлагаю вам поделитс</w:t>
      </w:r>
      <w:r w:rsidRPr="00676E44">
        <w:rPr>
          <w:rFonts w:ascii="Times New Roman" w:eastAsia="Calibri" w:hAnsi="Times New Roman" w:cs="Times New Roman"/>
          <w:b/>
          <w:sz w:val="24"/>
          <w:szCs w:val="24"/>
        </w:rPr>
        <w:t>я</w:t>
      </w:r>
      <w:proofErr w:type="gramEnd"/>
      <w:r w:rsidRPr="00676E44">
        <w:rPr>
          <w:rFonts w:ascii="Times New Roman" w:eastAsia="Calibri" w:hAnsi="Times New Roman" w:cs="Times New Roman"/>
          <w:b/>
          <w:sz w:val="24"/>
          <w:szCs w:val="24"/>
        </w:rPr>
        <w:t xml:space="preserve"> мнением по некоторым вопросам</w:t>
      </w:r>
      <w:r w:rsidRPr="00676E4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76E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6E44" w:rsidRPr="00676E44" w:rsidRDefault="00676E44" w:rsidP="00676E44">
      <w:pPr>
        <w:numPr>
          <w:ilvl w:val="0"/>
          <w:numId w:val="7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6E44">
        <w:rPr>
          <w:rFonts w:ascii="Times New Roman" w:eastAsia="Calibri" w:hAnsi="Times New Roman" w:cs="Times New Roman"/>
          <w:sz w:val="24"/>
          <w:szCs w:val="24"/>
        </w:rPr>
        <w:t>Достаточно ли программных моментов для развития двигательной деятельности детей в течени</w:t>
      </w:r>
      <w:proofErr w:type="gramStart"/>
      <w:r w:rsidRPr="00676E4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676E44">
        <w:rPr>
          <w:rFonts w:ascii="Times New Roman" w:eastAsia="Calibri" w:hAnsi="Times New Roman" w:cs="Times New Roman"/>
          <w:sz w:val="24"/>
          <w:szCs w:val="24"/>
        </w:rPr>
        <w:t xml:space="preserve"> дня ? </w:t>
      </w:r>
    </w:p>
    <w:p w:rsidR="00676E44" w:rsidRPr="00676E44" w:rsidRDefault="00676E44" w:rsidP="00676E44">
      <w:pPr>
        <w:numPr>
          <w:ilvl w:val="0"/>
          <w:numId w:val="7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6E44">
        <w:rPr>
          <w:rFonts w:ascii="Times New Roman" w:eastAsia="Calibri" w:hAnsi="Times New Roman" w:cs="Times New Roman"/>
          <w:sz w:val="24"/>
          <w:szCs w:val="24"/>
        </w:rPr>
        <w:t xml:space="preserve">Целесообразно объединять в играх детей разной подвижности. </w:t>
      </w:r>
    </w:p>
    <w:p w:rsidR="00676E44" w:rsidRPr="00676E44" w:rsidRDefault="00676E44" w:rsidP="00676E44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6E44">
        <w:rPr>
          <w:rFonts w:ascii="Times New Roman" w:eastAsia="Calibri" w:hAnsi="Times New Roman" w:cs="Times New Roman"/>
          <w:sz w:val="24"/>
          <w:szCs w:val="24"/>
        </w:rPr>
        <w:t>Или все же лучше подвижные с подвижными</w:t>
      </w:r>
      <w:proofErr w:type="gramStart"/>
      <w:r w:rsidRPr="00676E4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76E44">
        <w:rPr>
          <w:rFonts w:ascii="Times New Roman" w:eastAsia="Calibri" w:hAnsi="Times New Roman" w:cs="Times New Roman"/>
          <w:sz w:val="24"/>
          <w:szCs w:val="24"/>
        </w:rPr>
        <w:t xml:space="preserve"> спокойные со спокойными ? </w:t>
      </w:r>
    </w:p>
    <w:p w:rsidR="00676E44" w:rsidRPr="00676E44" w:rsidRDefault="00676E44" w:rsidP="00676E44">
      <w:pPr>
        <w:numPr>
          <w:ilvl w:val="0"/>
          <w:numId w:val="7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6E44">
        <w:rPr>
          <w:rFonts w:ascii="Times New Roman" w:eastAsia="Calibri" w:hAnsi="Times New Roman" w:cs="Times New Roman"/>
          <w:sz w:val="24"/>
          <w:szCs w:val="24"/>
        </w:rPr>
        <w:t>Кружковая работа</w:t>
      </w:r>
      <w:proofErr w:type="gramStart"/>
      <w:r w:rsidRPr="00676E4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76E44">
        <w:rPr>
          <w:rFonts w:ascii="Times New Roman" w:eastAsia="Calibri" w:hAnsi="Times New Roman" w:cs="Times New Roman"/>
          <w:sz w:val="24"/>
          <w:szCs w:val="24"/>
        </w:rPr>
        <w:t xml:space="preserve"> во вашему , помогает развитию двигательной деятельности ? </w:t>
      </w:r>
    </w:p>
    <w:p w:rsidR="00676E44" w:rsidRPr="00676E44" w:rsidRDefault="00676E44" w:rsidP="00676E44">
      <w:pPr>
        <w:numPr>
          <w:ilvl w:val="0"/>
          <w:numId w:val="7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6E44">
        <w:rPr>
          <w:rFonts w:ascii="Times New Roman" w:eastAsia="Calibri" w:hAnsi="Times New Roman" w:cs="Times New Roman"/>
          <w:sz w:val="24"/>
          <w:szCs w:val="24"/>
        </w:rPr>
        <w:t>Какие методические приемы наиболее эффективны в работе над улучшением двигательной деятельности детей</w:t>
      </w:r>
      <w:proofErr w:type="gramStart"/>
      <w:r w:rsidRPr="00676E44">
        <w:rPr>
          <w:rFonts w:ascii="Times New Roman" w:eastAsia="Calibri" w:hAnsi="Times New Roman" w:cs="Times New Roman"/>
          <w:sz w:val="24"/>
          <w:szCs w:val="24"/>
        </w:rPr>
        <w:t xml:space="preserve"> ?</w:t>
      </w:r>
      <w:proofErr w:type="gramEnd"/>
    </w:p>
    <w:sectPr w:rsidR="00676E44" w:rsidRPr="00676E44" w:rsidSect="00442C4C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77" w:rsidRDefault="004E6377" w:rsidP="00380677">
      <w:pPr>
        <w:spacing w:after="0" w:line="240" w:lineRule="auto"/>
      </w:pPr>
      <w:r>
        <w:separator/>
      </w:r>
    </w:p>
  </w:endnote>
  <w:endnote w:type="continuationSeparator" w:id="0">
    <w:p w:rsidR="004E6377" w:rsidRDefault="004E6377" w:rsidP="0038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677" w:rsidRPr="00380677" w:rsidRDefault="00380677">
    <w:pPr>
      <w:pStyle w:val="a7"/>
      <w:rPr>
        <w:rFonts w:ascii="Times New Roman" w:hAnsi="Times New Roman" w:cs="Times New Roman"/>
        <w:sz w:val="28"/>
        <w:szCs w:val="28"/>
      </w:rPr>
    </w:pPr>
    <w:r w:rsidRPr="00380677">
      <w:rPr>
        <w:sz w:val="32"/>
        <w:szCs w:val="32"/>
      </w:rPr>
      <w:t xml:space="preserve">                          </w:t>
    </w:r>
    <w:r>
      <w:rPr>
        <w:sz w:val="32"/>
        <w:szCs w:val="32"/>
      </w:rPr>
      <w:t xml:space="preserve">                   </w:t>
    </w:r>
    <w:r w:rsidRPr="00380677">
      <w:rPr>
        <w:rFonts w:ascii="Times New Roman" w:hAnsi="Times New Roman" w:cs="Times New Roman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77" w:rsidRDefault="004E6377" w:rsidP="00380677">
      <w:pPr>
        <w:spacing w:after="0" w:line="240" w:lineRule="auto"/>
      </w:pPr>
      <w:r>
        <w:separator/>
      </w:r>
    </w:p>
  </w:footnote>
  <w:footnote w:type="continuationSeparator" w:id="0">
    <w:p w:rsidR="004E6377" w:rsidRDefault="004E6377" w:rsidP="0038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4FF"/>
    <w:multiLevelType w:val="hybridMultilevel"/>
    <w:tmpl w:val="79261FB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FBD4A2E"/>
    <w:multiLevelType w:val="hybridMultilevel"/>
    <w:tmpl w:val="6D360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03F4"/>
    <w:multiLevelType w:val="hybridMultilevel"/>
    <w:tmpl w:val="B00EA73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4013A04"/>
    <w:multiLevelType w:val="multilevel"/>
    <w:tmpl w:val="C264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F1498"/>
    <w:multiLevelType w:val="hybridMultilevel"/>
    <w:tmpl w:val="7BBEC2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BF7C80"/>
    <w:multiLevelType w:val="hybridMultilevel"/>
    <w:tmpl w:val="9DC642D8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146"/>
    <w:rsid w:val="000A682C"/>
    <w:rsid w:val="000B48BF"/>
    <w:rsid w:val="000F1841"/>
    <w:rsid w:val="00141146"/>
    <w:rsid w:val="00214C01"/>
    <w:rsid w:val="00215D54"/>
    <w:rsid w:val="002353AF"/>
    <w:rsid w:val="002438AB"/>
    <w:rsid w:val="002B20A9"/>
    <w:rsid w:val="002E6AFB"/>
    <w:rsid w:val="003777E2"/>
    <w:rsid w:val="00380677"/>
    <w:rsid w:val="003B5782"/>
    <w:rsid w:val="003D704C"/>
    <w:rsid w:val="003F6994"/>
    <w:rsid w:val="00442C4C"/>
    <w:rsid w:val="0046310E"/>
    <w:rsid w:val="00467EA5"/>
    <w:rsid w:val="00470DFA"/>
    <w:rsid w:val="004C4530"/>
    <w:rsid w:val="004D092A"/>
    <w:rsid w:val="004E6377"/>
    <w:rsid w:val="004E68E7"/>
    <w:rsid w:val="005232F1"/>
    <w:rsid w:val="00676E44"/>
    <w:rsid w:val="006B79BE"/>
    <w:rsid w:val="006C16BF"/>
    <w:rsid w:val="006E37A4"/>
    <w:rsid w:val="006F3664"/>
    <w:rsid w:val="0072267C"/>
    <w:rsid w:val="007865FE"/>
    <w:rsid w:val="007A44CD"/>
    <w:rsid w:val="007B47A5"/>
    <w:rsid w:val="007C0337"/>
    <w:rsid w:val="007D056F"/>
    <w:rsid w:val="007F031F"/>
    <w:rsid w:val="0080005A"/>
    <w:rsid w:val="00843081"/>
    <w:rsid w:val="008735C1"/>
    <w:rsid w:val="008E0B2A"/>
    <w:rsid w:val="00925AF3"/>
    <w:rsid w:val="009552B9"/>
    <w:rsid w:val="009921F3"/>
    <w:rsid w:val="009F5290"/>
    <w:rsid w:val="00A44342"/>
    <w:rsid w:val="00A615AF"/>
    <w:rsid w:val="00A77D89"/>
    <w:rsid w:val="00AB6567"/>
    <w:rsid w:val="00B346BA"/>
    <w:rsid w:val="00B51D31"/>
    <w:rsid w:val="00B61569"/>
    <w:rsid w:val="00B72187"/>
    <w:rsid w:val="00C3384D"/>
    <w:rsid w:val="00CC3B62"/>
    <w:rsid w:val="00D95414"/>
    <w:rsid w:val="00D97573"/>
    <w:rsid w:val="00DA6789"/>
    <w:rsid w:val="00DB098E"/>
    <w:rsid w:val="00DB1F5D"/>
    <w:rsid w:val="00DE112B"/>
    <w:rsid w:val="00E9362C"/>
    <w:rsid w:val="00EB4300"/>
    <w:rsid w:val="00EF50C0"/>
    <w:rsid w:val="00EF6476"/>
    <w:rsid w:val="00FA367D"/>
    <w:rsid w:val="00FB5C4F"/>
    <w:rsid w:val="00FC7034"/>
    <w:rsid w:val="00FD6255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682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A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677"/>
  </w:style>
  <w:style w:type="paragraph" w:styleId="a7">
    <w:name w:val="footer"/>
    <w:basedOn w:val="a"/>
    <w:link w:val="a8"/>
    <w:uiPriority w:val="99"/>
    <w:unhideWhenUsed/>
    <w:rsid w:val="003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677"/>
  </w:style>
  <w:style w:type="paragraph" w:styleId="a9">
    <w:name w:val="List Paragraph"/>
    <w:basedOn w:val="a"/>
    <w:uiPriority w:val="34"/>
    <w:qFormat/>
    <w:rsid w:val="00EF50C0"/>
    <w:pPr>
      <w:ind w:left="720"/>
      <w:contextualSpacing/>
    </w:pPr>
  </w:style>
  <w:style w:type="paragraph" w:styleId="aa">
    <w:name w:val="No Spacing"/>
    <w:uiPriority w:val="1"/>
    <w:qFormat/>
    <w:rsid w:val="00925A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SERGEY</cp:lastModifiedBy>
  <cp:revision>40</cp:revision>
  <dcterms:created xsi:type="dcterms:W3CDTF">2018-12-16T14:22:00Z</dcterms:created>
  <dcterms:modified xsi:type="dcterms:W3CDTF">2022-12-07T05:55:00Z</dcterms:modified>
</cp:coreProperties>
</file>