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CC" w:rsidRPr="00AA55CC" w:rsidRDefault="00AA55CC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4AC96"/>
          <w:bdr w:val="none" w:sz="0" w:space="0" w:color="auto" w:frame="1"/>
        </w:rPr>
      </w:pPr>
    </w:p>
    <w:p w:rsidR="00AE0A52" w:rsidRPr="00AA55CC" w:rsidRDefault="00AE0A52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4AC96"/>
          <w:u w:val="single"/>
          <w:bdr w:val="none" w:sz="0" w:space="0" w:color="auto" w:frame="1"/>
        </w:rPr>
      </w:pPr>
      <w:r w:rsidRPr="00AA55CC">
        <w:rPr>
          <w:b/>
          <w:i/>
          <w:color w:val="14AC96"/>
          <w:u w:val="single"/>
          <w:bdr w:val="none" w:sz="0" w:space="0" w:color="auto" w:frame="1"/>
        </w:rPr>
        <w:t>Игры и упражнения с песком для развития межполушарного взаимодействия.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08"/>
        <w:jc w:val="both"/>
        <w:rPr>
          <w:color w:val="111115"/>
          <w:bdr w:val="none" w:sz="0" w:space="0" w:color="auto" w:frame="1"/>
        </w:rPr>
      </w:pPr>
      <w:r w:rsidRPr="00AA55CC">
        <w:rPr>
          <w:b/>
          <w:i/>
          <w:color w:val="C00000"/>
          <w:bdr w:val="none" w:sz="0" w:space="0" w:color="auto" w:frame="1"/>
        </w:rPr>
        <w:t>Рисование на песке</w:t>
      </w:r>
      <w:r w:rsidRPr="00AA55CC">
        <w:rPr>
          <w:b/>
          <w:i/>
          <w:color w:val="111115"/>
          <w:bdr w:val="none" w:sz="0" w:space="0" w:color="auto" w:frame="1"/>
        </w:rPr>
        <w:t>.</w:t>
      </w:r>
      <w:r w:rsidRPr="00591685">
        <w:rPr>
          <w:i/>
          <w:color w:val="111115"/>
          <w:bdr w:val="none" w:sz="0" w:space="0" w:color="auto" w:frame="1"/>
        </w:rPr>
        <w:t xml:space="preserve"> </w:t>
      </w:r>
      <w:r w:rsidRPr="00591685">
        <w:rPr>
          <w:color w:val="111115"/>
          <w:bdr w:val="none" w:sz="0" w:space="0" w:color="auto" w:frame="1"/>
        </w:rPr>
        <w:t>Необходимо рисовать одновременно двумя руками (на первом этапе можно прорисовать правой рукой, затем левой, но в итоге работать двумя руками одновременно).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Можно использовать технику зеркального рисования предметов (в правую сторону, в левую сторону), можно  рисовать предметы, направляя руки в разные стороны (внешние и внутренние).</w:t>
      </w:r>
      <w:r>
        <w:rPr>
          <w:color w:val="111115"/>
          <w:bdr w:val="none" w:sz="0" w:space="0" w:color="auto" w:frame="1"/>
        </w:rPr>
        <w:t xml:space="preserve"> </w:t>
      </w:r>
      <w:r w:rsidRPr="00536EF4">
        <w:rPr>
          <w:color w:val="111115"/>
          <w:bdr w:val="none" w:sz="0" w:space="0" w:color="auto" w:frame="1"/>
        </w:rPr>
        <w:t>Можно рисовать как пальчиками, так и всей кистью или сыпать песок через кулачки.</w:t>
      </w:r>
    </w:p>
    <w:p w:rsidR="00591685" w:rsidRPr="00AA55CC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color w:val="C00000"/>
          <w:bdr w:val="none" w:sz="0" w:space="0" w:color="auto" w:frame="1"/>
        </w:rPr>
      </w:pPr>
      <w:r w:rsidRPr="00AA55CC">
        <w:rPr>
          <w:b/>
          <w:i/>
          <w:color w:val="C00000"/>
          <w:bdr w:val="none" w:sz="0" w:space="0" w:color="auto" w:frame="1"/>
        </w:rPr>
        <w:t xml:space="preserve">Использование </w:t>
      </w:r>
      <w:proofErr w:type="spellStart"/>
      <w:r w:rsidRPr="00AA55CC">
        <w:rPr>
          <w:b/>
          <w:i/>
          <w:color w:val="C00000"/>
          <w:bdr w:val="none" w:sz="0" w:space="0" w:color="auto" w:frame="1"/>
        </w:rPr>
        <w:t>кинезеологических</w:t>
      </w:r>
      <w:proofErr w:type="spellEnd"/>
      <w:r w:rsidRPr="00AA55CC">
        <w:rPr>
          <w:b/>
          <w:i/>
          <w:color w:val="C00000"/>
          <w:bdr w:val="none" w:sz="0" w:space="0" w:color="auto" w:frame="1"/>
        </w:rPr>
        <w:t xml:space="preserve"> сказок</w:t>
      </w:r>
      <w:r w:rsidRPr="00AA55CC">
        <w:rPr>
          <w:b/>
          <w:color w:val="C00000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11115"/>
          <w:bdr w:val="none" w:sz="0" w:space="0" w:color="auto" w:frame="1"/>
        </w:rPr>
      </w:pPr>
      <w:r w:rsidRPr="00AA55CC">
        <w:rPr>
          <w:b/>
          <w:i/>
          <w:color w:val="C00000"/>
          <w:bdr w:val="none" w:sz="0" w:space="0" w:color="auto" w:frame="1"/>
        </w:rPr>
        <w:t>Умные дорожки.</w:t>
      </w:r>
      <w:r w:rsidRPr="00591685">
        <w:rPr>
          <w:i/>
          <w:color w:val="111115"/>
          <w:bdr w:val="none" w:sz="0" w:space="0" w:color="auto" w:frame="1"/>
        </w:rPr>
        <w:t xml:space="preserve"> </w:t>
      </w:r>
      <w:r w:rsidRPr="00591685">
        <w:rPr>
          <w:color w:val="111115"/>
          <w:bdr w:val="none" w:sz="0" w:space="0" w:color="auto" w:frame="1"/>
        </w:rPr>
        <w:t>Можно использовать разные пальцы для рисования. Провести змейку снизу вверх, сверху вниз, или правая рука снизу вверх, левая сверху вниз. Вариации: дорожки с использованием камней.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 xml:space="preserve">Делать змейку, обходя камни, или обводя их в круг. </w:t>
      </w:r>
      <w:proofErr w:type="gramStart"/>
      <w:r w:rsidRPr="00536EF4">
        <w:rPr>
          <w:color w:val="111115"/>
          <w:bdr w:val="none" w:sz="0" w:space="0" w:color="auto" w:frame="1"/>
        </w:rPr>
        <w:t>Или поочередно обводя их с внешней стороны или с внутренней, или поочередно обводя их с внешней стороны или с внутренней поочередно разными руками.</w:t>
      </w:r>
      <w:proofErr w:type="gramEnd"/>
    </w:p>
    <w:p w:rsidR="00591685" w:rsidRPr="00AA55CC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i/>
          <w:color w:val="C00000"/>
          <w:bdr w:val="none" w:sz="0" w:space="0" w:color="auto" w:frame="1"/>
        </w:rPr>
      </w:pPr>
      <w:r w:rsidRPr="00AA55CC">
        <w:rPr>
          <w:b/>
          <w:i/>
          <w:color w:val="C00000"/>
          <w:bdr w:val="none" w:sz="0" w:space="0" w:color="auto" w:frame="1"/>
        </w:rPr>
        <w:t xml:space="preserve">Найди </w:t>
      </w:r>
      <w:proofErr w:type="gramStart"/>
      <w:r w:rsidRPr="00AA55CC">
        <w:rPr>
          <w:b/>
          <w:i/>
          <w:color w:val="C00000"/>
          <w:bdr w:val="none" w:sz="0" w:space="0" w:color="auto" w:frame="1"/>
        </w:rPr>
        <w:t>одинаковые</w:t>
      </w:r>
      <w:proofErr w:type="gramEnd"/>
      <w:r w:rsidRPr="00AA55CC">
        <w:rPr>
          <w:b/>
          <w:i/>
          <w:color w:val="C00000"/>
          <w:bdr w:val="none" w:sz="0" w:space="0" w:color="auto" w:frame="1"/>
        </w:rPr>
        <w:t xml:space="preserve"> и обведи.</w:t>
      </w:r>
    </w:p>
    <w:p w:rsidR="00591685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На  песочном столе (зрительно поделенном на две части) располагаются предметы, нужно найти одинаковые и обвести их в круг (можно использовать разные пальцы)</w:t>
      </w:r>
      <w:r>
        <w:rPr>
          <w:color w:val="111115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firstLine="0"/>
        <w:jc w:val="both"/>
        <w:rPr>
          <w:iCs/>
          <w:color w:val="000000"/>
        </w:rPr>
      </w:pPr>
      <w:r w:rsidRPr="00AA55CC">
        <w:rPr>
          <w:b/>
          <w:i/>
          <w:iCs/>
          <w:color w:val="C00000"/>
        </w:rPr>
        <w:lastRenderedPageBreak/>
        <w:t>Распредели в разные стороны</w:t>
      </w:r>
      <w:r w:rsidRPr="00591685">
        <w:rPr>
          <w:i/>
          <w:iCs/>
          <w:color w:val="C00000"/>
        </w:rPr>
        <w:t>.</w:t>
      </w:r>
      <w:r>
        <w:rPr>
          <w:i/>
          <w:iCs/>
          <w:color w:val="000000"/>
        </w:rPr>
        <w:t xml:space="preserve"> </w:t>
      </w:r>
      <w:r w:rsidRPr="00591685">
        <w:rPr>
          <w:iCs/>
          <w:color w:val="000000"/>
        </w:rPr>
        <w:t>По центру песочного стола выложить вертикальную линию из камешков. Инструкция: правой рукой два камешка влево, левой рукой два камешка вправо, правой рукой два камешка вправо, левой рукой два камешка влево. Одновременно обеими руками по одному камешку в разные стороны, одновременно правой рукой два камешка влево, левой рукой два камешка вправо.</w:t>
      </w:r>
    </w:p>
    <w:p w:rsidR="00591685" w:rsidRPr="00AA55CC" w:rsidRDefault="00591685" w:rsidP="005916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AA55CC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Упражнение «Камешки»</w:t>
      </w:r>
    </w:p>
    <w:p w:rsidR="00591685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36EF4">
        <w:rPr>
          <w:color w:val="000000"/>
          <w:shd w:val="clear" w:color="auto" w:fill="FFFFFF"/>
        </w:rPr>
        <w:t>Располагаем на песке камешки в произвольном порядке. Ребенок обводит указательными пальцами правой и левой руки по два, три камешка так, чтобы линии не пересекали друг друга. Также можно использовать кубик: поочередно бросаем кубик, какое количество выпадет, такое количество камешков нужно обвести двумя руками.</w:t>
      </w:r>
    </w:p>
    <w:p w:rsidR="00591685" w:rsidRPr="00AA55CC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iCs/>
          <w:color w:val="C00000"/>
        </w:rPr>
      </w:pPr>
      <w:r w:rsidRPr="00AA55CC">
        <w:rPr>
          <w:b/>
          <w:i/>
          <w:iCs/>
          <w:color w:val="C00000"/>
        </w:rPr>
        <w:t>Упражнение «Лабиринт»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iCs/>
          <w:color w:val="000000"/>
        </w:rPr>
        <w:t xml:space="preserve">Ребенок проходит лабиринт одновременно двумя руками. Лабиринт может располагаться </w:t>
      </w:r>
      <w:r w:rsidRPr="00536EF4">
        <w:rPr>
          <w:color w:val="111115"/>
          <w:bdr w:val="none" w:sz="0" w:space="0" w:color="auto" w:frame="1"/>
        </w:rPr>
        <w:t>зеркально (в правую сторону, в левую сторону),  а может располагаться, направляя руки в разные стороны.</w:t>
      </w:r>
    </w:p>
    <w:p w:rsidR="00591685" w:rsidRPr="00AA55CC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iCs/>
          <w:color w:val="C00000"/>
        </w:rPr>
      </w:pPr>
      <w:r w:rsidRPr="00AA55CC">
        <w:rPr>
          <w:b/>
          <w:i/>
          <w:iCs/>
          <w:color w:val="C00000"/>
        </w:rPr>
        <w:t>Упражнение «Графический диктант»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536EF4">
        <w:rPr>
          <w:iCs/>
          <w:color w:val="000000"/>
        </w:rPr>
        <w:t xml:space="preserve">Ребенок по устной инструкции взрослого выполняет следующие действия одновременно двумя руками: «Вверх – в стороны – вверх – к центру – вверх – в стороны– </w:t>
      </w:r>
      <w:proofErr w:type="gramStart"/>
      <w:r w:rsidRPr="00536EF4">
        <w:rPr>
          <w:iCs/>
          <w:color w:val="000000"/>
        </w:rPr>
        <w:t>вв</w:t>
      </w:r>
      <w:proofErr w:type="gramEnd"/>
      <w:r w:rsidRPr="00536EF4">
        <w:rPr>
          <w:iCs/>
          <w:color w:val="000000"/>
        </w:rPr>
        <w:t>ерх – к центру», инструкции могут быть любые. Можно усложнить, для правой руки один путь, для левой – другой.</w:t>
      </w:r>
    </w:p>
    <w:p w:rsidR="00591685" w:rsidRDefault="00591685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2266A3" w:rsidRDefault="009D6DBA" w:rsidP="002266A3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2266A3">
        <w:rPr>
          <w:rFonts w:ascii="Times New Roman" w:hAnsi="Times New Roman" w:cs="Times New Roman"/>
          <w:b/>
          <w:color w:val="002060"/>
          <w:sz w:val="20"/>
          <w:szCs w:val="20"/>
        </w:rPr>
        <w:lastRenderedPageBreak/>
        <w:t>МДОАУ «Детский сад № 106</w:t>
      </w:r>
      <w:r w:rsidR="002266A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2266A3">
        <w:rPr>
          <w:rFonts w:ascii="Times New Roman" w:hAnsi="Times New Roman" w:cs="Times New Roman"/>
          <w:b/>
          <w:color w:val="002060"/>
          <w:sz w:val="20"/>
          <w:szCs w:val="20"/>
        </w:rPr>
        <w:t>«Анютины глазки»</w:t>
      </w:r>
    </w:p>
    <w:p w:rsidR="009D6DBA" w:rsidRPr="002266A3" w:rsidRDefault="002266A3" w:rsidP="002266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комбинированного вида»  </w:t>
      </w:r>
      <w:proofErr w:type="gramStart"/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>г</w:t>
      </w:r>
      <w:proofErr w:type="gramEnd"/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>. Орска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305ADE" w:rsidRPr="00862FE9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56117"/>
          <w:sz w:val="36"/>
          <w:szCs w:val="36"/>
        </w:rPr>
      </w:pPr>
      <w:r w:rsidRPr="00862FE9">
        <w:rPr>
          <w:rFonts w:ascii="Times New Roman" w:hAnsi="Times New Roman" w:cs="Times New Roman"/>
          <w:b/>
          <w:bCs/>
          <w:color w:val="F56117"/>
          <w:sz w:val="36"/>
          <w:szCs w:val="36"/>
        </w:rPr>
        <w:t>«</w:t>
      </w:r>
      <w:proofErr w:type="spellStart"/>
      <w:r w:rsidRPr="00862FE9">
        <w:rPr>
          <w:rFonts w:ascii="Times New Roman" w:hAnsi="Times New Roman" w:cs="Times New Roman"/>
          <w:b/>
          <w:bCs/>
          <w:color w:val="F56117"/>
          <w:sz w:val="36"/>
          <w:szCs w:val="36"/>
        </w:rPr>
        <w:t>Кинезиология</w:t>
      </w:r>
      <w:proofErr w:type="spellEnd"/>
      <w:r w:rsidRPr="00862FE9">
        <w:rPr>
          <w:rFonts w:ascii="Times New Roman" w:hAnsi="Times New Roman" w:cs="Times New Roman"/>
          <w:b/>
          <w:bCs/>
          <w:color w:val="F56117"/>
          <w:sz w:val="36"/>
          <w:szCs w:val="36"/>
        </w:rPr>
        <w:t xml:space="preserve"> в песочной терапии как средство </w:t>
      </w:r>
    </w:p>
    <w:p w:rsidR="00305ADE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56117"/>
          <w:sz w:val="36"/>
          <w:szCs w:val="36"/>
        </w:rPr>
      </w:pPr>
      <w:r w:rsidRPr="00862FE9">
        <w:rPr>
          <w:rFonts w:ascii="Times New Roman" w:hAnsi="Times New Roman" w:cs="Times New Roman"/>
          <w:b/>
          <w:bCs/>
          <w:color w:val="F56117"/>
          <w:sz w:val="36"/>
          <w:szCs w:val="36"/>
        </w:rPr>
        <w:t>межполушарного развития детей дошкольного возраста».</w:t>
      </w:r>
    </w:p>
    <w:p w:rsidR="00862FE9" w:rsidRPr="00862FE9" w:rsidRDefault="00862FE9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56117"/>
          <w:sz w:val="36"/>
          <w:szCs w:val="36"/>
        </w:rPr>
      </w:pPr>
    </w:p>
    <w:p w:rsidR="009D6DBA" w:rsidRPr="00AA55CC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B5580B"/>
          <w:sz w:val="36"/>
          <w:szCs w:val="36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6DBA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49182" cy="1937288"/>
            <wp:effectExtent l="19050" t="0" r="0" b="0"/>
            <wp:docPr id="3" name="Рисунок 1" descr="C:\Users\Samsung\Desktop\polushar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polushari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00" cy="19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3B4" w:rsidRDefault="00DE63B4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9D6DBA" w:rsidRDefault="00F061B6" w:rsidP="00F061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14AC96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14AC96"/>
          <w:sz w:val="40"/>
          <w:szCs w:val="40"/>
        </w:rPr>
        <w:t>Советы и рекомендации.</w:t>
      </w:r>
    </w:p>
    <w:p w:rsidR="00F061B6" w:rsidRDefault="00F061B6" w:rsidP="00F061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14AC96"/>
          <w:sz w:val="32"/>
          <w:szCs w:val="32"/>
        </w:rPr>
      </w:pPr>
    </w:p>
    <w:p w:rsidR="00F061B6" w:rsidRPr="00F061B6" w:rsidRDefault="00F061B6" w:rsidP="00F061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F061B6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Педагог-психолог </w:t>
      </w:r>
    </w:p>
    <w:p w:rsidR="00F061B6" w:rsidRPr="00F061B6" w:rsidRDefault="00F061B6" w:rsidP="00F061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F061B6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Дерябина Анна Сергеевна</w:t>
      </w:r>
    </w:p>
    <w:p w:rsidR="009D6DBA" w:rsidRPr="00F061B6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г. Орск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5CC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Кинезиология</w:t>
      </w:r>
      <w:proofErr w:type="spellEnd"/>
      <w:r w:rsidRPr="00AA55C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наука о развитии умственных способностей и физического здоровья через определенные двигательные упражнения. 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5C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 Основная цель </w:t>
      </w:r>
      <w:proofErr w:type="spellStart"/>
      <w:r w:rsidRPr="00AA55C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кинезиологии</w:t>
      </w:r>
      <w:proofErr w:type="spellEnd"/>
      <w:r w:rsidRPr="00AE0A52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  <w:r w:rsidRPr="000B43BE">
        <w:rPr>
          <w:rFonts w:ascii="Times New Roman" w:hAnsi="Times New Roman" w:cs="Times New Roman"/>
          <w:bCs/>
          <w:sz w:val="24"/>
          <w:szCs w:val="24"/>
        </w:rPr>
        <w:t>  развитие межполушарного в</w:t>
      </w:r>
      <w:r w:rsidR="00DE63B4">
        <w:rPr>
          <w:rFonts w:ascii="Times New Roman" w:hAnsi="Times New Roman" w:cs="Times New Roman"/>
          <w:bCs/>
          <w:sz w:val="24"/>
          <w:szCs w:val="24"/>
        </w:rPr>
        <w:t>заимодействия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, способствующее активизации мыслительной деятельности. </w:t>
      </w:r>
    </w:p>
    <w:p w:rsidR="00EE0893" w:rsidRPr="00AA55CC" w:rsidRDefault="00EE0893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40DB3"/>
          <w:u w:val="single"/>
        </w:rPr>
      </w:pPr>
      <w:r w:rsidRPr="00AA55CC">
        <w:rPr>
          <w:b/>
          <w:color w:val="440DB3"/>
          <w:u w:val="single"/>
          <w:bdr w:val="none" w:sz="0" w:space="0" w:color="auto" w:frame="1"/>
        </w:rPr>
        <w:t xml:space="preserve">Развитие межполушарного </w:t>
      </w:r>
      <w:r w:rsidR="00DE63B4" w:rsidRPr="00AA55CC">
        <w:rPr>
          <w:b/>
          <w:color w:val="440DB3"/>
          <w:u w:val="single"/>
          <w:bdr w:val="none" w:sz="0" w:space="0" w:color="auto" w:frame="1"/>
        </w:rPr>
        <w:t>взаимодействия</w:t>
      </w:r>
      <w:r w:rsidR="00AE0A52" w:rsidRPr="00AA55CC">
        <w:rPr>
          <w:b/>
          <w:color w:val="440DB3"/>
          <w:u w:val="single"/>
          <w:bdr w:val="none" w:sz="0" w:space="0" w:color="auto" w:frame="1"/>
        </w:rPr>
        <w:t xml:space="preserve"> </w:t>
      </w:r>
      <w:r w:rsidRPr="00AA55CC">
        <w:rPr>
          <w:b/>
          <w:color w:val="440DB3"/>
          <w:u w:val="single"/>
          <w:bdr w:val="none" w:sz="0" w:space="0" w:color="auto" w:frame="1"/>
        </w:rPr>
        <w:t> является основой интеллектуального развития ребенка.</w:t>
      </w:r>
    </w:p>
    <w:p w:rsidR="00EE0893" w:rsidRPr="00EE0893" w:rsidRDefault="00EE0893" w:rsidP="00EE0893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E0893">
        <w:rPr>
          <w:rFonts w:ascii="Times New Roman" w:hAnsi="Times New Roman" w:cs="Times New Roman"/>
          <w:i/>
          <w:color w:val="0070C0"/>
          <w:sz w:val="24"/>
          <w:szCs w:val="24"/>
          <w:bdr w:val="none" w:sz="0" w:space="0" w:color="auto" w:frame="1"/>
        </w:rPr>
        <w:t>Левое полушарие 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языковые способности: способности к чтению и письму, контролирует речь, запоминает факты, имена, даты и их написание.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логику и анализ.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числа и математические символы (распознавание, написание).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правой половины тела.</w:t>
      </w:r>
    </w:p>
    <w:p w:rsidR="00EE0893" w:rsidRPr="00EE0893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70C0"/>
        </w:rPr>
      </w:pPr>
      <w:r w:rsidRPr="00EE0893">
        <w:rPr>
          <w:i/>
          <w:color w:val="0070C0"/>
          <w:bdr w:val="none" w:sz="0" w:space="0" w:color="auto" w:frame="1"/>
        </w:rPr>
        <w:t>Правое полушарие 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 за обработку информации, которая выражается не словами, а символами и образами.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восприятие месторасположения и пространственную ориентацию в целом.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понимание метафор и результаты работы чужого воображения.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-за возможность мечтать и фантазировать, отвечает за способности к изобразительному искусству и музыке.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эмоции.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левой половины тела.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lastRenderedPageBreak/>
        <w:t xml:space="preserve">Под влиянием </w:t>
      </w:r>
      <w:proofErr w:type="spellStart"/>
      <w:r w:rsidRPr="00536EF4">
        <w:rPr>
          <w:color w:val="111115"/>
          <w:bdr w:val="none" w:sz="0" w:space="0" w:color="auto" w:frame="1"/>
        </w:rPr>
        <w:t>кинезиологических</w:t>
      </w:r>
      <w:proofErr w:type="spellEnd"/>
      <w:r w:rsidRPr="00536EF4">
        <w:rPr>
          <w:color w:val="111115"/>
          <w:bdr w:val="none" w:sz="0" w:space="0" w:color="auto" w:frame="1"/>
        </w:rPr>
        <w:t xml:space="preserve"> тренировок в организме происходят положительные структурные изменения. 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Данная методика позволяет также выявить скрытые способности ребёнка и расширить границы возможностей его мозга.</w:t>
      </w:r>
    </w:p>
    <w:p w:rsidR="00305ADE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  <w:bdr w:val="none" w:sz="0" w:space="0" w:color="auto" w:frame="1"/>
        </w:rPr>
      </w:pPr>
    </w:p>
    <w:p w:rsidR="00305ADE" w:rsidRPr="00AA55CC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40DB3"/>
          <w:u w:val="single"/>
          <w:bdr w:val="none" w:sz="0" w:space="0" w:color="auto" w:frame="1"/>
        </w:rPr>
      </w:pPr>
      <w:r w:rsidRPr="00AA55CC">
        <w:rPr>
          <w:b/>
          <w:color w:val="440DB3"/>
          <w:u w:val="single"/>
          <w:bdr w:val="none" w:sz="0" w:space="0" w:color="auto" w:frame="1"/>
        </w:rPr>
        <w:t xml:space="preserve">Рисование пальцами на песке с использованием </w:t>
      </w:r>
      <w:proofErr w:type="spellStart"/>
      <w:r w:rsidRPr="00AA55CC">
        <w:rPr>
          <w:b/>
          <w:color w:val="440DB3"/>
          <w:u w:val="single"/>
          <w:bdr w:val="none" w:sz="0" w:space="0" w:color="auto" w:frame="1"/>
        </w:rPr>
        <w:t>кинезеологических</w:t>
      </w:r>
      <w:proofErr w:type="spellEnd"/>
      <w:r w:rsidRPr="00AA55CC">
        <w:rPr>
          <w:b/>
          <w:color w:val="440DB3"/>
          <w:u w:val="single"/>
          <w:bdr w:val="none" w:sz="0" w:space="0" w:color="auto" w:frame="1"/>
        </w:rPr>
        <w:t xml:space="preserve"> игр и упражнений  позволяет решить сразу несколько задач: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b/>
          <w:color w:val="111115"/>
          <w:bdr w:val="none" w:sz="0" w:space="0" w:color="auto" w:frame="1"/>
        </w:rPr>
        <w:t xml:space="preserve">- </w:t>
      </w:r>
      <w:r w:rsidRPr="00536EF4">
        <w:rPr>
          <w:color w:val="111115"/>
          <w:bdr w:val="none" w:sz="0" w:space="0" w:color="auto" w:frame="1"/>
        </w:rPr>
        <w:t>расставание с негативными эмоциями;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снятие эмоционального напряжения;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ориентирование на успех;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повышение самооценки, ребенок чувствует себя успешнее;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межполушарного взаимодействия;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000000"/>
        </w:rPr>
        <w:t>- развитие концентрации внимания, зрительно-моторной координации;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мелкой моторики.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пространственных представлений;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слухового восприятия, умения выполнять инструкции взрослого.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Вместо песка можно использовать манную крупу, а также рис. Их можно сделать цветными, используя пищевые красители. Песочный стол можно использовать с разными подсветками.</w:t>
      </w:r>
    </w:p>
    <w:p w:rsidR="00AA55CC" w:rsidRDefault="00AA55CC" w:rsidP="00545E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05ADE" w:rsidRPr="009D6DBA" w:rsidRDefault="00305ADE" w:rsidP="00545E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D6D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Развитие межполушарной асимметрии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305ADE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D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</w:t>
      </w:r>
      <w:r w:rsidRPr="009D6DB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Рисование сразу двумя руками развивает межполушарную асимметрию</w:t>
      </w:r>
      <w:r w:rsidRPr="009D6DB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 есть взаимодействие правого и левого полушарий мозга. Когда наши полушария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«дружат», мы становимся быстрее и сообразительнее. Заниматься этим важно с раннего возраста, когда головной мозг в активной стадии развития.</w:t>
      </w:r>
    </w:p>
    <w:p w:rsidR="00545E5D" w:rsidRPr="007E6DE9" w:rsidRDefault="00545E5D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5ADE" w:rsidRPr="007E6DE9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Начните с рисования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симметричных предметов,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вы, а потом ребенок по вашему примеру. Разделите поднос линией пополам, чтобы ребенок сразу видел право и лево. Со временем ребенок уже будет осознавать, где какая сторона, и черту ставить не нужно. На этой разделительной линии поставьте точку. Пусть ребенок поставит на нее по пальцу правой и левой руки и начнет совершать обеими руками одновременные и зеркальные движения. Самое простое, что можно нарисовать, — солнышко</w:t>
      </w:r>
      <w:r w:rsidR="00A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Следим, чтобы пальцы двигались </w:t>
      </w:r>
      <w:proofErr w:type="gramStart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</w:t>
      </w:r>
      <w:proofErr w:type="gramEnd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пришли в одну точку. Получается круг. А потом можно всеми остальными пальчиками пририсовать к кругу лучики — получится солнышко. Усложняйте: рисуйте домик, яблоко, грушу, бабочку с узорчатыми крыльями.</w:t>
      </w:r>
    </w:p>
    <w:p w:rsidR="00545E5D" w:rsidRDefault="00305ADE" w:rsidP="00305ADE">
      <w:pPr>
        <w:shd w:val="clear" w:color="auto" w:fill="FFF9F4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</w:p>
    <w:p w:rsidR="00305ADE" w:rsidRPr="007E6DE9" w:rsidRDefault="00305ADE" w:rsidP="00305ADE">
      <w:pPr>
        <w:shd w:val="clear" w:color="auto" w:fill="FFF9F4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упражнение было эффективным, следите, чтобы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обе руки двигались одновременно.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у малыша не получается эта синхронность, то мягко его направляйте. </w:t>
      </w:r>
    </w:p>
    <w:p w:rsidR="00305ADE" w:rsidRDefault="00305ADE" w:rsidP="005916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Предлагайте ребенку дополнить рисунок, готовый наполовину: дорисовать левую часть, если малыш правша, и ле</w:t>
      </w:r>
      <w:r w:rsidRPr="007E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вую, если наоборот.</w:t>
      </w:r>
    </w:p>
    <w:sectPr w:rsidR="00305ADE" w:rsidSect="009D6DB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8D1"/>
    <w:multiLevelType w:val="hybridMultilevel"/>
    <w:tmpl w:val="FD4609DE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3EF48CE"/>
    <w:multiLevelType w:val="hybridMultilevel"/>
    <w:tmpl w:val="5D46D66A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32F813E6"/>
    <w:multiLevelType w:val="hybridMultilevel"/>
    <w:tmpl w:val="2B7A55F0"/>
    <w:lvl w:ilvl="0" w:tplc="393C42C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DE9"/>
    <w:rsid w:val="00003B8D"/>
    <w:rsid w:val="002266A3"/>
    <w:rsid w:val="00305ADE"/>
    <w:rsid w:val="00545E5D"/>
    <w:rsid w:val="00591685"/>
    <w:rsid w:val="005A28F3"/>
    <w:rsid w:val="0066441E"/>
    <w:rsid w:val="007E6DE9"/>
    <w:rsid w:val="00862FE9"/>
    <w:rsid w:val="009D6DBA"/>
    <w:rsid w:val="009E4AEA"/>
    <w:rsid w:val="00AA55CC"/>
    <w:rsid w:val="00AE0A52"/>
    <w:rsid w:val="00DE63B4"/>
    <w:rsid w:val="00EE0893"/>
    <w:rsid w:val="00F061B6"/>
    <w:rsid w:val="00FB0412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E"/>
  </w:style>
  <w:style w:type="paragraph" w:styleId="3">
    <w:name w:val="heading 3"/>
    <w:basedOn w:val="a"/>
    <w:link w:val="30"/>
    <w:uiPriority w:val="9"/>
    <w:qFormat/>
    <w:rsid w:val="007E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68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546">
          <w:blockQuote w:val="1"/>
          <w:marLeft w:val="720"/>
          <w:marRight w:val="720"/>
          <w:marTop w:val="100"/>
          <w:marBottom w:val="100"/>
          <w:divBdr>
            <w:top w:val="single" w:sz="12" w:space="31" w:color="E8E8E8"/>
            <w:left w:val="single" w:sz="12" w:space="31" w:color="E8E8E8"/>
            <w:bottom w:val="single" w:sz="12" w:space="31" w:color="E8E8E8"/>
            <w:right w:val="single" w:sz="12" w:space="31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dbnz</cp:lastModifiedBy>
  <cp:revision>7</cp:revision>
  <cp:lastPrinted>2025-03-25T13:12:00Z</cp:lastPrinted>
  <dcterms:created xsi:type="dcterms:W3CDTF">2023-12-11T14:53:00Z</dcterms:created>
  <dcterms:modified xsi:type="dcterms:W3CDTF">2025-03-25T15:05:00Z</dcterms:modified>
</cp:coreProperties>
</file>