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Georgia" w:hAnsi="Georgia"/>
          <w:color w:val="000000"/>
          <w:sz w:val="21"/>
          <w:szCs w:val="21"/>
          <w:shd w:val="clear" w:color="auto" w:fill="FCEEDB"/>
        </w:rPr>
      </w:pPr>
    </w:p>
    <w:p w:rsid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Georgia" w:hAnsi="Georgia"/>
          <w:color w:val="000000"/>
          <w:sz w:val="21"/>
          <w:szCs w:val="21"/>
          <w:shd w:val="clear" w:color="auto" w:fill="FCEEDB"/>
        </w:rPr>
      </w:pPr>
    </w:p>
    <w:p w:rsid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Georgia" w:hAnsi="Georgia"/>
          <w:color w:val="000000"/>
          <w:sz w:val="21"/>
          <w:szCs w:val="21"/>
          <w:shd w:val="clear" w:color="auto" w:fill="FCEEDB"/>
        </w:rPr>
      </w:pPr>
      <w:r>
        <w:rPr>
          <w:rFonts w:ascii="Georgia" w:hAnsi="Georgia"/>
          <w:color w:val="000000"/>
          <w:sz w:val="21"/>
          <w:szCs w:val="21"/>
          <w:shd w:val="clear" w:color="auto" w:fill="FCEEDB"/>
        </w:rPr>
        <w:t>Закон о воспитании</w:t>
      </w:r>
    </w:p>
    <w:p w:rsid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Georgia" w:hAnsi="Georgia"/>
          <w:color w:val="000000"/>
          <w:sz w:val="21"/>
          <w:szCs w:val="21"/>
          <w:shd w:val="clear" w:color="auto" w:fill="FCEEDB"/>
        </w:rPr>
      </w:pPr>
    </w:p>
    <w:p w:rsidR="006C79D6" w:rsidRP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Georgia" w:hAnsi="Georgia"/>
          <w:color w:val="000000"/>
          <w:sz w:val="21"/>
          <w:szCs w:val="21"/>
          <w:shd w:val="clear" w:color="auto" w:fill="FCEEDB"/>
        </w:rPr>
        <w:t xml:space="preserve">С сентября 2020 года вступил в силу Закон о воспитании. У вас год на то, чтобы скорректировать свои образовательные программы.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CEEDB"/>
        </w:rPr>
        <w:t>Педколлективу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CEEDB"/>
        </w:rPr>
        <w:t xml:space="preserve"> предстоит серьезная работа, поэтому начинать ее необходимо уже сейчас. В статье – пошаговый план действий, чтобы выполнить новые требования в срок и подготовить программу воспитания.</w:t>
      </w:r>
      <w:r w:rsidRPr="006C79D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C79D6" w:rsidRPr="006C79D6" w:rsidRDefault="006C79D6" w:rsidP="006C79D6">
      <w:pPr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79D6" w:rsidRPr="006C79D6" w:rsidRDefault="006C79D6" w:rsidP="006C79D6">
      <w:pPr>
        <w:spacing w:after="76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Закон о воспитании, который приняла Госдума в сентябре, озадачил </w:t>
      </w:r>
      <w:proofErr w:type="spellStart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педколлективы</w:t>
      </w:r>
      <w:proofErr w:type="spellEnd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: касаются ли новые положения детских садов и зачем разрабатывать программу воспитания, если педагоги и так проводят воспитательную работу с дошкольниками. На самом деле обучение и воспитание в детском саду настолько переплетаются, что выделить чисто воспитательные аспекты в образовательном процессе сложно. Новый закон призван усилить воспитательную миссию каждой образовательной организации, и в первую очередь – детских садов. Поэтому педагогам нужно разъяснить основные понятия, которые внес этот закон, и рассказать о предстоящих изменениях в работе. Затем совместно выстроить план действий, чтобы выполнить новые требования.</w:t>
      </w:r>
    </w:p>
    <w:p w:rsidR="006C79D6" w:rsidRPr="006C79D6" w:rsidRDefault="006C79D6" w:rsidP="006C79D6">
      <w:pPr>
        <w:spacing w:before="227" w:after="152" w:line="240" w:lineRule="auto"/>
        <w:textAlignment w:val="top"/>
        <w:outlineLvl w:val="1"/>
        <w:rPr>
          <w:rFonts w:ascii="inherit" w:eastAsia="Times New Roman" w:hAnsi="inherit" w:cs="Times New Roman"/>
          <w:color w:val="0C212C"/>
          <w:sz w:val="42"/>
          <w:szCs w:val="42"/>
          <w:lang w:eastAsia="ru-RU"/>
        </w:rPr>
      </w:pPr>
      <w:r w:rsidRPr="006C79D6">
        <w:rPr>
          <w:rFonts w:ascii="inherit" w:eastAsia="Times New Roman" w:hAnsi="inherit" w:cs="Times New Roman"/>
          <w:color w:val="0C212C"/>
          <w:sz w:val="42"/>
          <w:szCs w:val="42"/>
          <w:lang w:eastAsia="ru-RU"/>
        </w:rPr>
        <w:t>Основные понятия</w:t>
      </w:r>
    </w:p>
    <w:p w:rsidR="006C79D6" w:rsidRPr="006C79D6" w:rsidRDefault="006C79D6" w:rsidP="006C79D6">
      <w:pPr>
        <w:spacing w:after="76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Начать следует с того, что Закон о воспитании – это условное название </w:t>
      </w:r>
      <w:hyperlink r:id="rId5" w:tgtFrame="_blank" w:history="1">
        <w:r w:rsidRPr="006C79D6">
          <w:rPr>
            <w:rFonts w:ascii="inherit" w:eastAsia="Times New Roman" w:hAnsi="inherit" w:cs="Times New Roman"/>
            <w:color w:val="386882"/>
            <w:sz w:val="21"/>
            <w:u w:val="single"/>
            <w:lang w:eastAsia="ru-RU"/>
          </w:rPr>
          <w:t>Федерального закона от 31.07.2020 № 304-ФЗ</w:t>
        </w:r>
      </w:hyperlink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«О внесении изменений в Федеральный закон</w:t>
      </w:r>
      <w:proofErr w:type="gramStart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„О</w:t>
      </w:r>
      <w:proofErr w:type="gramEnd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б образовании в Российской Федерации“ по вопросам воспитания обучающихся». Его разработали, чтобы выполнить Указ Президента. Одна из основных целей развития системы образования согласно этому указу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Новый закон уточнил понятие воспитания, которое нужно подробно разобрать с педагогами, чтобы они понимали, что теперь от них требуется.</w:t>
      </w:r>
    </w:p>
    <w:p w:rsidR="006C79D6" w:rsidRPr="006C79D6" w:rsidRDefault="006C79D6" w:rsidP="006C79D6">
      <w:pPr>
        <w:spacing w:after="152" w:line="240" w:lineRule="auto"/>
        <w:textAlignment w:val="top"/>
        <w:outlineLvl w:val="2"/>
        <w:rPr>
          <w:rFonts w:ascii="inherit" w:eastAsia="Times New Roman" w:hAnsi="inherit" w:cs="Times New Roman"/>
          <w:color w:val="0C212C"/>
          <w:sz w:val="38"/>
          <w:szCs w:val="38"/>
          <w:lang w:eastAsia="ru-RU"/>
        </w:rPr>
      </w:pPr>
      <w:r w:rsidRPr="006C79D6">
        <w:rPr>
          <w:rFonts w:ascii="inherit" w:eastAsia="Times New Roman" w:hAnsi="inherit" w:cs="Times New Roman"/>
          <w:color w:val="0C212C"/>
          <w:sz w:val="38"/>
          <w:szCs w:val="38"/>
          <w:lang w:eastAsia="ru-RU"/>
        </w:rPr>
        <w:t>На чем нужно делать акцент в воспитательной работе</w:t>
      </w:r>
    </w:p>
    <w:p w:rsidR="006C79D6" w:rsidRPr="006C79D6" w:rsidRDefault="006C79D6" w:rsidP="006C79D6">
      <w:pPr>
        <w:spacing w:after="0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Теперь в детском саду у воспитанников нужно развивать чувство патриотизма и гражданственности, уважения к старшему поколению, само- и взаимоуважения, бережного отношения к культуре и истории Отечества, его природным богатствам (</w:t>
      </w:r>
      <w:hyperlink r:id="rId6" w:anchor="XA00M2O2MP" w:tgtFrame="_blank" w:history="1">
        <w:r w:rsidRPr="006C79D6">
          <w:rPr>
            <w:rFonts w:ascii="inherit" w:eastAsia="Times New Roman" w:hAnsi="inherit" w:cs="Times New Roman"/>
            <w:color w:val="386882"/>
            <w:sz w:val="21"/>
            <w:u w:val="single"/>
            <w:lang w:eastAsia="ru-RU"/>
          </w:rPr>
          <w:t>п. 2 ст. 2 Федерального закона № 273-ФЗ</w:t>
        </w:r>
      </w:hyperlink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).</w:t>
      </w:r>
    </w:p>
    <w:p w:rsidR="006C79D6" w:rsidRPr="006C79D6" w:rsidRDefault="006C79D6" w:rsidP="006C79D6">
      <w:pPr>
        <w:spacing w:after="0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</w:p>
    <w:p w:rsidR="006C79D6" w:rsidRPr="006C79D6" w:rsidRDefault="006C79D6" w:rsidP="006C79D6">
      <w:pPr>
        <w:spacing w:after="76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Также новый закон конкретизировал определение образовательной программы. Теперь в качестве структурных компонентов в нее входит рабочая программа воспитания (</w:t>
      </w:r>
      <w:hyperlink r:id="rId7" w:anchor="XA00M7G2MM" w:tgtFrame="_blank" w:history="1">
        <w:r w:rsidRPr="006C79D6">
          <w:rPr>
            <w:rFonts w:ascii="inherit" w:eastAsia="Times New Roman" w:hAnsi="inherit" w:cs="Times New Roman"/>
            <w:color w:val="386882"/>
            <w:sz w:val="21"/>
            <w:u w:val="single"/>
            <w:lang w:eastAsia="ru-RU"/>
          </w:rPr>
          <w:t>п. 9 ст. 2 Федерального закона № 273-ФЗ</w:t>
        </w:r>
      </w:hyperlink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). Этот пункт может вызвать вопросы у педагогов, поэтому нужно разъяснить им все за и против такой программы воспитания в детском саду.</w:t>
      </w:r>
    </w:p>
    <w:p w:rsidR="006C79D6" w:rsidRPr="006C79D6" w:rsidRDefault="006C79D6" w:rsidP="006C79D6">
      <w:pPr>
        <w:spacing w:after="152" w:line="240" w:lineRule="auto"/>
        <w:textAlignment w:val="top"/>
        <w:outlineLvl w:val="2"/>
        <w:rPr>
          <w:rFonts w:ascii="inherit" w:eastAsia="Times New Roman" w:hAnsi="inherit" w:cs="Times New Roman"/>
          <w:color w:val="0C212C"/>
          <w:sz w:val="38"/>
          <w:szCs w:val="38"/>
          <w:lang w:eastAsia="ru-RU"/>
        </w:rPr>
      </w:pPr>
      <w:r w:rsidRPr="006C79D6">
        <w:rPr>
          <w:rFonts w:ascii="inherit" w:eastAsia="Times New Roman" w:hAnsi="inherit" w:cs="Times New Roman"/>
          <w:color w:val="0C212C"/>
          <w:sz w:val="38"/>
          <w:szCs w:val="38"/>
          <w:lang w:eastAsia="ru-RU"/>
        </w:rPr>
        <w:t>Зачем нужна отдельная программа воспитания в детском саду</w:t>
      </w:r>
    </w:p>
    <w:p w:rsidR="006C79D6" w:rsidRPr="006C79D6" w:rsidRDefault="006C79D6" w:rsidP="006C79D6">
      <w:pPr>
        <w:spacing w:after="0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Такие же вопросы педагоги задавали по поводу разработки рабочих программ (учебных предметов, модулей, дисциплин), которые согласно определению входят в образовательную программу как структурный компонент. В большинстве регионов наличие таких рабочих программ стало обязательным требованием органов контроля и надзора в сфере образования. Связано это с тем, что требования </w:t>
      </w:r>
      <w:hyperlink r:id="rId8" w:tgtFrame="_blank" w:history="1">
        <w:r w:rsidRPr="006C79D6">
          <w:rPr>
            <w:rFonts w:ascii="inherit" w:eastAsia="Times New Roman" w:hAnsi="inherit" w:cs="Times New Roman"/>
            <w:color w:val="386882"/>
            <w:sz w:val="21"/>
            <w:u w:val="single"/>
            <w:lang w:eastAsia="ru-RU"/>
          </w:rPr>
          <w:t>Федерального закона № 273-ФЗ</w:t>
        </w:r>
      </w:hyperlink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едины для всех образовательных организаций. Это же касается требования разработать рабочую программу воспитания.</w:t>
      </w:r>
    </w:p>
    <w:p w:rsidR="006C79D6" w:rsidRPr="006C79D6" w:rsidRDefault="006C79D6" w:rsidP="006C79D6">
      <w:pPr>
        <w:spacing w:after="76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Важно обратить внимание педагогов и на то, что закон оставляет право и компетенцию дошкольной организации самостоятельно разрабатывать и утверждать рабочую программу воспитания, </w:t>
      </w:r>
      <w:proofErr w:type="gramStart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а</w:t>
      </w:r>
      <w:proofErr w:type="gramEnd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следовательно, определять ее структуру и содержание. Поэтому основная задача </w:t>
      </w:r>
      <w:proofErr w:type="spellStart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педколлектива</w:t>
      </w:r>
      <w:proofErr w:type="spellEnd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на ближайший год – создать, а потом утвердить проект такой рабочей программы воспитания, которая поможет каждому педагогу сосредоточиться на решении воспитательных и развивающих задач в комплексе с обучающими задачами.</w:t>
      </w:r>
    </w:p>
    <w:p w:rsidR="006C79D6" w:rsidRPr="006C79D6" w:rsidRDefault="006C79D6" w:rsidP="006C79D6">
      <w:pPr>
        <w:spacing w:before="227" w:after="152" w:line="240" w:lineRule="auto"/>
        <w:textAlignment w:val="top"/>
        <w:outlineLvl w:val="1"/>
        <w:rPr>
          <w:rFonts w:ascii="inherit" w:eastAsia="Times New Roman" w:hAnsi="inherit" w:cs="Times New Roman"/>
          <w:color w:val="0C212C"/>
          <w:sz w:val="42"/>
          <w:szCs w:val="42"/>
          <w:lang w:eastAsia="ru-RU"/>
        </w:rPr>
      </w:pPr>
      <w:r w:rsidRPr="006C79D6">
        <w:rPr>
          <w:rFonts w:ascii="inherit" w:eastAsia="Times New Roman" w:hAnsi="inherit" w:cs="Times New Roman"/>
          <w:color w:val="0C212C"/>
          <w:sz w:val="42"/>
          <w:szCs w:val="42"/>
          <w:lang w:eastAsia="ru-RU"/>
        </w:rPr>
        <w:lastRenderedPageBreak/>
        <w:t>Ознакомить родителей с новыми положениями закона</w:t>
      </w:r>
    </w:p>
    <w:p w:rsidR="006C79D6" w:rsidRPr="006C79D6" w:rsidRDefault="006C79D6" w:rsidP="006C79D6">
      <w:pPr>
        <w:spacing w:after="76" w:line="240" w:lineRule="auto"/>
        <w:textAlignment w:val="top"/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</w:pPr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Родители воспитанников – непосредственные участники образовательных отношений по закону, поэтому они должны быть в курсе всех изменений, которые касаются образовательной деятельности дошкольной организации. Кроме того, родители вправе участвовать в разработке программы воспитания совместно с педагогами. Поэтому следующий шаг – ознакомить родителей с новыми положениями закона. Для этого необходимо </w:t>
      </w:r>
      <w:proofErr w:type="gramStart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>разместить информацию</w:t>
      </w:r>
      <w:proofErr w:type="gramEnd"/>
      <w:r w:rsidRPr="006C79D6">
        <w:rPr>
          <w:rFonts w:ascii="Georgia" w:eastAsia="Times New Roman" w:hAnsi="Georgia" w:cs="Times New Roman"/>
          <w:color w:val="0C212C"/>
          <w:sz w:val="21"/>
          <w:szCs w:val="21"/>
          <w:lang w:eastAsia="ru-RU"/>
        </w:rPr>
        <w:t xml:space="preserve"> на сайте дошкольной организации, информационных стендах, подготовить презентацию и рассказать на родительских собраниях, что теперь педагоги будут проводить воспитательную работу по-новому.</w:t>
      </w:r>
    </w:p>
    <w:p w:rsidR="006C79D6" w:rsidRPr="006C79D6" w:rsidRDefault="006C79D6" w:rsidP="006C79D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79D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"https://goldfish104.netboard.me/mc4g2hmp8m9orqz/?tab=459925"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Программа воспитания МДОАУ № 104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"https://goldfish104.netboard.me/mc4g2hmp8m9orqz/?tab=464521"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Закон о воспитании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"https://goldfish104.netboard.me/mc4g2hmp8m9orqz/?tab=459934"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События ДОО. Муниципальные проекты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"https://goldfish104.netboard.me/mc4g2hmp8m9orqz/?tab=459927"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Содержание рабочей программы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"https://goldfish104.netboard.me/mc4g2hmp8m9orqz/?tab=459928"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Патриотическое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"https://goldfish104.netboard.me/mc4g2hmp8m9orqz/?tab=459929"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Познавательное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"https://goldfish104.netboard.me/mc4g2hmp8m9orqz/?tab=459930"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Социальное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lastRenderedPageBreak/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"https://goldfish104.netboard.me/mc4g2hmp8m9orqz/?tab=459931"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Трудовое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"https://goldfish104.netboard.me/mc4g2hmp8m9orqz/?tab=459932"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Физическое и оздоровительное направление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"https://goldfish104.netboard.me/mc4g2hmp8m9orqz/?tab=459933"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Этико-эстетическое направление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2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"https://goldfish104.netboard.me/mc4g2hmp8m9orqz/?tab=552754"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Летняя оздоровительная работа 2022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Default="006C79D6"/>
    <w:p w:rsidR="006C79D6" w:rsidRPr="006C79D6" w:rsidRDefault="006C79D6" w:rsidP="006C79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79D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C79D6" w:rsidRPr="006C79D6" w:rsidRDefault="006C79D6" w:rsidP="006C79D6">
      <w:pPr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C79D6" w:rsidRPr="006C79D6" w:rsidRDefault="006C79D6" w:rsidP="006C79D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C79D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"https://goldfish104.netboard.me/mc4g2hmp8m9orqz/?tab=459925"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Программа воспитания МДОАУ № 104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"https://goldfish104.netboard.me/mc4g2hmp8m9orqz/?tab=464521"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Закон о воспитании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"https://goldfish104.netboard.me/mc4g2hmp8m9orqz/?tab=459934"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События ДОО. Муниципальные проекты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"https://goldfish104.netboard.me/mc4g2hmp8m9orqz/?tab=459927"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Содержание рабочей программы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lastRenderedPageBreak/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"https://goldfish104.netboard.me/mc4g2hmp8m9orqz/?tab=459928"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Патриотическое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"https://goldfish104.netboard.me/mc4g2hmp8m9orqz/?tab=459929"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Познавательное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"https://goldfish104.netboard.me/mc4g2hmp8m9orqz/?tab=459930"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Социальное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"https://goldfish104.netboard.me/mc4g2hmp8m9orqz/?tab=459931"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Трудовое направление воспитания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"https://goldfish104.netboard.me/mc4g2hmp8m9orqz/?tab=459932"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Физическое и оздоровительное направление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"https://goldfish104.netboard.me/mc4g2hmp8m9orqz/?tab=459933"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Этико-эстетическое направление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Pr="006C79D6" w:rsidRDefault="006C79D6" w:rsidP="006C79D6">
      <w:pPr>
        <w:numPr>
          <w:ilvl w:val="0"/>
          <w:numId w:val="1"/>
        </w:numPr>
        <w:spacing w:before="100" w:beforeAutospacing="1" w:after="100" w:afterAutospacing="1" w:line="303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begin"/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instrText xml:space="preserve"> HYPERLINK "https://goldfish104.netboard.me/mc4g2hmp8m9orqz/?tab=552754" </w:instrText>
      </w: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separate"/>
      </w:r>
    </w:p>
    <w:p w:rsidR="006C79D6" w:rsidRPr="006C79D6" w:rsidRDefault="006C79D6" w:rsidP="006C79D6">
      <w:pPr>
        <w:spacing w:before="100" w:beforeAutospacing="1" w:after="100" w:afterAutospacing="1" w:line="303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lang w:eastAsia="ru-RU"/>
        </w:rPr>
        <w:t>Летняя оздоровительная работа 2022</w:t>
      </w:r>
    </w:p>
    <w:p w:rsidR="006C79D6" w:rsidRPr="006C79D6" w:rsidRDefault="006C79D6" w:rsidP="006C79D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6C79D6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fldChar w:fldCharType="end"/>
      </w:r>
    </w:p>
    <w:p w:rsidR="006C79D6" w:rsidRDefault="006C79D6"/>
    <w:sectPr w:rsidR="006C79D6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A295B"/>
    <w:multiLevelType w:val="multilevel"/>
    <w:tmpl w:val="A99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B41"/>
    <w:multiLevelType w:val="multilevel"/>
    <w:tmpl w:val="B68C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characterSpacingControl w:val="doNotCompress"/>
  <w:compat/>
  <w:rsids>
    <w:rsidRoot w:val="006C79D6"/>
    <w:rsid w:val="006C79D6"/>
    <w:rsid w:val="008A1239"/>
    <w:rsid w:val="008D49BD"/>
    <w:rsid w:val="00D0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link w:val="20"/>
    <w:uiPriority w:val="9"/>
    <w:qFormat/>
    <w:rsid w:val="006C7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79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79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79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79D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C79D6"/>
    <w:rPr>
      <w:color w:val="0000FF"/>
      <w:u w:val="single"/>
    </w:rPr>
  </w:style>
  <w:style w:type="character" w:customStyle="1" w:styleId="navigation-option-text">
    <w:name w:val="navigation-option-text"/>
    <w:basedOn w:val="a0"/>
    <w:rsid w:val="006C79D6"/>
  </w:style>
  <w:style w:type="character" w:customStyle="1" w:styleId="20">
    <w:name w:val="Заголовок 2 Знак"/>
    <w:basedOn w:val="a0"/>
    <w:link w:val="2"/>
    <w:uiPriority w:val="9"/>
    <w:rsid w:val="006C7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9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C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5861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3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4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966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9&amp;npid=5426799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stvospitatel.ru/npd-doc?npmid=99&amp;npid=542679951&amp;anchor=XA00M7G2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stvospitatel.ru/npd-doc?npmid=99&amp;npid=542679951&amp;anchor=XA00M2O2MP" TargetMode="External"/><Relationship Id="rId5" Type="http://schemas.openxmlformats.org/officeDocument/2006/relationships/hyperlink" Target="https://e.stvospitatel.ru/npd-doc?npmid=99&amp;npid=5654164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2024-03-11T15:54:00Z</dcterms:created>
  <dcterms:modified xsi:type="dcterms:W3CDTF">2024-03-11T15:59:00Z</dcterms:modified>
</cp:coreProperties>
</file>