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F8" w:rsidRDefault="0029159A">
      <w:pPr>
        <w:tabs>
          <w:tab w:val="left" w:pos="5828"/>
        </w:tabs>
        <w:ind w:left="15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width:238.15pt;height:56.7pt;mso-position-horizontal-relative:char;mso-position-vertical-relative:line" fillcolor="teal" stroked="f">
            <v:textbox inset="0,0,0,0">
              <w:txbxContent>
                <w:p w:rsidR="001B68F8" w:rsidRDefault="001B68F8">
                  <w:pPr>
                    <w:pStyle w:val="a3"/>
                    <w:spacing w:before="8"/>
                    <w:ind w:left="0"/>
                    <w:rPr>
                      <w:sz w:val="32"/>
                    </w:rPr>
                  </w:pPr>
                </w:p>
                <w:p w:rsidR="001B68F8" w:rsidRDefault="003C3266">
                  <w:pPr>
                    <w:spacing w:before="1"/>
                    <w:ind w:left="721"/>
                    <w:rPr>
                      <w:rFonts w:ascii="Cambria" w:hAnsi="Cambria"/>
                      <w:b/>
                      <w:sz w:val="32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32"/>
                    </w:rPr>
                    <w:t>НАСТАВНИК</w:t>
                  </w:r>
                  <w:r>
                    <w:rPr>
                      <w:rFonts w:ascii="Cambria" w:hAnsi="Cambria"/>
                      <w:b/>
                      <w:color w:val="FFFFFF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FFFFFF"/>
                      <w:sz w:val="32"/>
                    </w:rPr>
                    <w:t>И</w:t>
                  </w:r>
                  <w:r>
                    <w:rPr>
                      <w:rFonts w:ascii="Cambria" w:hAnsi="Cambria"/>
                      <w:b/>
                      <w:color w:val="FFFFFF"/>
                      <w:spacing w:val="-15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FFFFFF"/>
                      <w:sz w:val="32"/>
                    </w:rPr>
                    <w:t>СЕМЬЯ</w:t>
                  </w:r>
                </w:p>
              </w:txbxContent>
            </v:textbox>
            <w10:wrap type="none"/>
            <w10:anchorlock/>
          </v:shape>
        </w:pict>
      </w:r>
      <w:r w:rsidR="003C3266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44" type="#_x0000_t202" style="width:246.65pt;height:56.7pt;mso-position-horizontal-relative:char;mso-position-vertical-relative:line" fillcolor="teal" stroked="f">
            <v:textbox inset="0,0,0,0">
              <w:txbxContent>
                <w:p w:rsidR="001B68F8" w:rsidRDefault="003C3266">
                  <w:pPr>
                    <w:spacing w:before="213"/>
                    <w:ind w:left="1420" w:right="192" w:hanging="980"/>
                    <w:rPr>
                      <w:rFonts w:ascii="Cambria" w:hAnsi="Cambria"/>
                      <w:b/>
                      <w:sz w:val="32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32"/>
                    </w:rPr>
                    <w:t>ОСНОВНАЯ ДЕЯТЕЛЬНОСТЬ</w:t>
                  </w:r>
                  <w:r>
                    <w:rPr>
                      <w:rFonts w:ascii="Cambria" w:hAnsi="Cambria"/>
                      <w:b/>
                      <w:color w:val="FFFFFF"/>
                      <w:spacing w:val="-69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FFFFFF"/>
                      <w:sz w:val="32"/>
                    </w:rPr>
                    <w:t>НАСТАВНИКА</w:t>
                  </w:r>
                </w:p>
              </w:txbxContent>
            </v:textbox>
            <w10:wrap type="none"/>
            <w10:anchorlock/>
          </v:shape>
        </w:pict>
      </w:r>
    </w:p>
    <w:p w:rsidR="001B68F8" w:rsidRDefault="001B68F8">
      <w:pPr>
        <w:rPr>
          <w:sz w:val="20"/>
        </w:rPr>
        <w:sectPr w:rsidR="001B68F8">
          <w:type w:val="continuous"/>
          <w:pgSz w:w="16840" w:h="11910" w:orient="landscape"/>
          <w:pgMar w:top="320" w:right="60" w:bottom="0" w:left="180" w:header="720" w:footer="720" w:gutter="0"/>
          <w:cols w:space="720"/>
        </w:sectPr>
      </w:pPr>
    </w:p>
    <w:p w:rsidR="001B68F8" w:rsidRDefault="003C3266">
      <w:pPr>
        <w:pStyle w:val="a3"/>
        <w:spacing w:before="152" w:line="300" w:lineRule="auto"/>
        <w:ind w:left="216" w:right="62" w:firstLine="184"/>
      </w:pPr>
      <w:r>
        <w:lastRenderedPageBreak/>
        <w:t>Поскольку</w:t>
      </w:r>
      <w:r>
        <w:rPr>
          <w:spacing w:val="-9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сильнее,</w:t>
      </w:r>
      <w:r>
        <w:rPr>
          <w:spacing w:val="-57"/>
        </w:rPr>
        <w:t xml:space="preserve"> </w:t>
      </w:r>
      <w:r>
        <w:t>чем влияние школы, улицы, средств массовой</w:t>
      </w:r>
      <w:r>
        <w:rPr>
          <w:spacing w:val="1"/>
        </w:rPr>
        <w:t xml:space="preserve"> </w:t>
      </w:r>
      <w:r>
        <w:t>информации, успех реализации программы 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ставничества</w:t>
      </w:r>
      <w:proofErr w:type="spellEnd"/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значительной</w:t>
      </w:r>
      <w:r>
        <w:rPr>
          <w:spacing w:val="5"/>
        </w:rPr>
        <w:t xml:space="preserve"> </w:t>
      </w:r>
      <w:r>
        <w:t>степени</w:t>
      </w:r>
      <w:r>
        <w:rPr>
          <w:spacing w:val="4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 включенности родителей или лиц, их заме-</w:t>
      </w:r>
      <w:r>
        <w:rPr>
          <w:spacing w:val="1"/>
        </w:rPr>
        <w:t xml:space="preserve"> </w:t>
      </w:r>
      <w:proofErr w:type="spellStart"/>
      <w:r>
        <w:t>щающих</w:t>
      </w:r>
      <w:proofErr w:type="spellEnd"/>
      <w:r>
        <w:t>, в этот процесс.</w:t>
      </w:r>
      <w:r>
        <w:rPr>
          <w:spacing w:val="1"/>
        </w:rPr>
        <w:t xml:space="preserve"> </w:t>
      </w:r>
      <w:r>
        <w:t>Действуя в интересах</w:t>
      </w:r>
      <w:r>
        <w:rPr>
          <w:spacing w:val="-57"/>
        </w:rPr>
        <w:t xml:space="preserve"> </w:t>
      </w:r>
      <w:r>
        <w:t xml:space="preserve">ребенка, наставник призван оказывать </w:t>
      </w:r>
      <w:proofErr w:type="spellStart"/>
      <w:r>
        <w:t>необх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димую</w:t>
      </w:r>
      <w:proofErr w:type="spellEnd"/>
      <w:r>
        <w:t xml:space="preserve"> помощь и поддержку всей его семье. В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задачи входит:</w:t>
      </w:r>
    </w:p>
    <w:p w:rsidR="001B68F8" w:rsidRDefault="003C3266">
      <w:pPr>
        <w:pStyle w:val="a5"/>
        <w:numPr>
          <w:ilvl w:val="0"/>
          <w:numId w:val="2"/>
        </w:numPr>
        <w:tabs>
          <w:tab w:val="left" w:pos="472"/>
        </w:tabs>
        <w:spacing w:before="91" w:line="297" w:lineRule="auto"/>
        <w:ind w:right="462" w:firstLine="163"/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устои;</w:t>
      </w:r>
    </w:p>
    <w:p w:rsidR="001B68F8" w:rsidRDefault="003C3266">
      <w:pPr>
        <w:pStyle w:val="a5"/>
        <w:numPr>
          <w:ilvl w:val="0"/>
          <w:numId w:val="2"/>
        </w:numPr>
        <w:tabs>
          <w:tab w:val="left" w:pos="472"/>
        </w:tabs>
        <w:spacing w:before="95"/>
        <w:ind w:left="471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семье;</w:t>
      </w:r>
    </w:p>
    <w:p w:rsidR="001B68F8" w:rsidRDefault="003C3266">
      <w:pPr>
        <w:pStyle w:val="a5"/>
        <w:numPr>
          <w:ilvl w:val="0"/>
          <w:numId w:val="2"/>
        </w:numPr>
        <w:tabs>
          <w:tab w:val="left" w:pos="472"/>
        </w:tabs>
        <w:spacing w:before="160" w:line="300" w:lineRule="auto"/>
        <w:ind w:right="291" w:firstLine="163"/>
        <w:rPr>
          <w:sz w:val="24"/>
        </w:rPr>
      </w:pPr>
      <w:r>
        <w:rPr>
          <w:sz w:val="24"/>
        </w:rPr>
        <w:t>стимулирование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чл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B68F8" w:rsidRDefault="003C3266">
      <w:pPr>
        <w:pStyle w:val="a5"/>
        <w:numPr>
          <w:ilvl w:val="0"/>
          <w:numId w:val="2"/>
        </w:numPr>
        <w:tabs>
          <w:tab w:val="left" w:pos="472"/>
        </w:tabs>
        <w:spacing w:before="90" w:line="300" w:lineRule="auto"/>
        <w:ind w:right="38" w:firstLine="163"/>
        <w:rPr>
          <w:sz w:val="24"/>
        </w:rPr>
      </w:pPr>
      <w:r>
        <w:rPr>
          <w:sz w:val="24"/>
        </w:rPr>
        <w:t xml:space="preserve">оказание посреднических услуг в </w:t>
      </w:r>
      <w:proofErr w:type="spellStart"/>
      <w:r>
        <w:rPr>
          <w:sz w:val="24"/>
        </w:rPr>
        <w:t>установл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 xml:space="preserve"> связей со специалистами — психологами,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врачами,</w:t>
      </w:r>
      <w:r>
        <w:rPr>
          <w:spacing w:val="-6"/>
          <w:sz w:val="24"/>
        </w:rPr>
        <w:t xml:space="preserve"> </w:t>
      </w:r>
      <w:r>
        <w:rPr>
          <w:sz w:val="24"/>
        </w:rPr>
        <w:t>юристами,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 с представителями органов власти, об-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щественностью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1B68F8" w:rsidRDefault="003C3266">
      <w:pPr>
        <w:pStyle w:val="a3"/>
        <w:spacing w:before="90" w:line="300" w:lineRule="auto"/>
        <w:ind w:left="216" w:right="48" w:firstLine="184"/>
      </w:pPr>
      <w:r>
        <w:t>Наставник обеспечивает общественное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знание и общественную поддержку семьям, ко-</w:t>
      </w:r>
      <w:r>
        <w:rPr>
          <w:spacing w:val="1"/>
        </w:rPr>
        <w:t xml:space="preserve"> </w:t>
      </w:r>
      <w:proofErr w:type="spellStart"/>
      <w:r>
        <w:t>торые</w:t>
      </w:r>
      <w:proofErr w:type="spellEnd"/>
      <w:r>
        <w:t xml:space="preserve"> хорошо воспитывают своих детей; </w:t>
      </w:r>
      <w:proofErr w:type="spell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>пользует индивидуальные методики работы с</w:t>
      </w:r>
      <w:r>
        <w:rPr>
          <w:spacing w:val="1"/>
        </w:rPr>
        <w:t xml:space="preserve"> </w:t>
      </w:r>
      <w:r>
        <w:t>семьями, нуждающимися в особой помощи</w:t>
      </w:r>
      <w:r>
        <w:rPr>
          <w:spacing w:val="1"/>
        </w:rPr>
        <w:t xml:space="preserve"> </w:t>
      </w:r>
      <w:r>
        <w:t>(семьями из «группы риска», многодетными и</w:t>
      </w:r>
      <w:r>
        <w:rPr>
          <w:spacing w:val="1"/>
        </w:rPr>
        <w:t xml:space="preserve"> </w:t>
      </w:r>
      <w:r>
        <w:t>неполными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  <w:r>
        <w:rPr>
          <w:spacing w:val="-4"/>
        </w:rPr>
        <w:t xml:space="preserve"> </w:t>
      </w:r>
      <w:r>
        <w:t>содействует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proofErr w:type="spellStart"/>
      <w:r>
        <w:t>детско</w:t>
      </w:r>
      <w:proofErr w:type="spellEnd"/>
    </w:p>
    <w:p w:rsidR="001B68F8" w:rsidRDefault="003C3266">
      <w:pPr>
        <w:pStyle w:val="a3"/>
        <w:ind w:left="216"/>
      </w:pPr>
      <w:r>
        <w:t>-родительских</w:t>
      </w:r>
      <w:r>
        <w:rPr>
          <w:spacing w:val="-2"/>
        </w:rPr>
        <w:t xml:space="preserve"> </w:t>
      </w:r>
      <w:r>
        <w:t>отношений.</w:t>
      </w:r>
    </w:p>
    <w:p w:rsidR="001B68F8" w:rsidRDefault="003C3266">
      <w:pPr>
        <w:pStyle w:val="a3"/>
        <w:spacing w:before="85" w:line="242" w:lineRule="auto"/>
        <w:ind w:left="216" w:right="40" w:firstLine="115"/>
        <w:jc w:val="both"/>
      </w:pPr>
      <w:r>
        <w:br w:type="column"/>
      </w:r>
      <w:r>
        <w:lastRenderedPageBreak/>
        <w:t>Наличие специфических качеств и умений у</w:t>
      </w:r>
      <w:r>
        <w:rPr>
          <w:spacing w:val="1"/>
        </w:rPr>
        <w:t xml:space="preserve"> </w:t>
      </w:r>
      <w:r>
        <w:t>предполагаемого наставника и направленность</w:t>
      </w:r>
      <w:r>
        <w:rPr>
          <w:spacing w:val="-57"/>
        </w:rPr>
        <w:t xml:space="preserve"> </w:t>
      </w:r>
      <w:r>
        <w:t xml:space="preserve">на решение соответствующих этому форм </w:t>
      </w:r>
      <w:proofErr w:type="spellStart"/>
      <w:r>
        <w:t>де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тельности</w:t>
      </w:r>
      <w:proofErr w:type="spellEnd"/>
      <w:r>
        <w:t>:</w:t>
      </w:r>
    </w:p>
    <w:p w:rsidR="001B68F8" w:rsidRDefault="0029159A">
      <w:pPr>
        <w:pStyle w:val="a5"/>
        <w:numPr>
          <w:ilvl w:val="0"/>
          <w:numId w:val="1"/>
        </w:numPr>
        <w:tabs>
          <w:tab w:val="left" w:pos="564"/>
        </w:tabs>
        <w:spacing w:before="81" w:line="242" w:lineRule="auto"/>
        <w:ind w:right="38"/>
        <w:jc w:val="both"/>
        <w:rPr>
          <w:sz w:val="24"/>
        </w:rPr>
      </w:pPr>
      <w:r w:rsidRPr="0029159A">
        <w:pict>
          <v:group id="_x0000_s1039" style="position:absolute;left:0;text-align:left;margin-left:582.35pt;margin-top:-117.4pt;width:228.7pt;height:74.3pt;z-index:15730688;mso-position-horizontal-relative:page" coordorigin="11647,-2348" coordsize="4574,1486">
            <v:rect id="_x0000_s1043" style="position:absolute;left:11677;top:-2342;width:4510;height:1475" fillcolor="teal" stroked="f"/>
            <v:shape id="_x0000_s1042" style="position:absolute;left:11647;top:-2324;width:4574;height:1436" coordorigin="11647,-2323" coordsize="4574,1436" o:spt="100" adj="0,,0" path="m16181,-2283r-20,l16161,-2263r,1316l11707,-947r,-1316l16161,-2263r,-20l11687,-2283r,20l11687,-947r,20l16181,-927r,-19l16181,-947r,-1316l16181,-2264r,-19xm16221,-2323r-20,l16201,-2303r,1396l11667,-907r,-1396l16201,-2303r,-20l11647,-2323r,20l11647,-907r,20l16221,-887r,-19l16221,-907r,-1396l16221,-2304r,-19xe" fillcolor="blue" stroked="f">
              <v:stroke joinstyle="round"/>
              <v:formulas/>
              <v:path arrowok="t" o:connecttype="segments"/>
            </v:shape>
            <v:shape id="_x0000_s1041" style="position:absolute;left:11677;top:-2348;width:4514;height:1486" coordorigin="11678,-2348" coordsize="4514,1486" o:spt="100" adj="0,,0" path="m16191,-922r-4513,l11678,-862r4513,l16191,-922xm16191,-2348r-4513,l11678,-2288r4513,l16191,-2348xe" fillcolor="#66c" stroked="f">
              <v:stroke joinstyle="round"/>
              <v:formulas/>
              <v:path arrowok="t" o:connecttype="segments"/>
            </v:shape>
            <v:shape id="_x0000_s1040" type="#_x0000_t202" style="position:absolute;left:11687;top:-2276;width:4494;height:1341" filled="f" stroked="f">
              <v:textbox inset="0,0,0,0">
                <w:txbxContent>
                  <w:p w:rsidR="006C4FCD" w:rsidRPr="006C4FCD" w:rsidRDefault="006C4FCD" w:rsidP="006C4FCD">
                    <w:pPr>
                      <w:pStyle w:val="msoaddress"/>
                      <w:widowControl w:val="0"/>
                      <w:jc w:val="center"/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6C4FCD"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МДОАУ «Детский сад №106» г</w:t>
                    </w:r>
                    <w:proofErr w:type="gramStart"/>
                    <w:r w:rsidRPr="006C4FCD"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.О</w:t>
                    </w:r>
                    <w:proofErr w:type="gramEnd"/>
                    <w:r w:rsidRPr="006C4FCD"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рска</w:t>
                    </w:r>
                  </w:p>
                  <w:p w:rsidR="006C4FCD" w:rsidRDefault="006C4FCD" w:rsidP="006C4FCD">
                    <w:pPr>
                      <w:rPr>
                        <w:rFonts w:ascii="Century Schoolbook" w:hAnsi="Century Schoolbook"/>
                        <w:sz w:val="18"/>
                        <w:szCs w:val="18"/>
                      </w:rPr>
                    </w:pPr>
                    <w:r>
                      <w:t> </w:t>
                    </w:r>
                  </w:p>
                  <w:p w:rsidR="001B68F8" w:rsidRPr="006C4FCD" w:rsidRDefault="001B68F8" w:rsidP="006C4FCD"/>
                </w:txbxContent>
              </v:textbox>
            </v:shape>
            <w10:wrap anchorx="page"/>
          </v:group>
        </w:pict>
      </w:r>
      <w:r w:rsidR="003C3266">
        <w:rPr>
          <w:sz w:val="24"/>
        </w:rPr>
        <w:t>Установление</w:t>
      </w:r>
      <w:r w:rsidR="003C3266">
        <w:rPr>
          <w:spacing w:val="1"/>
          <w:sz w:val="24"/>
        </w:rPr>
        <w:t xml:space="preserve"> </w:t>
      </w:r>
      <w:r w:rsidR="003C3266">
        <w:rPr>
          <w:sz w:val="24"/>
        </w:rPr>
        <w:t>контакта,</w:t>
      </w:r>
      <w:r w:rsidR="003C3266">
        <w:rPr>
          <w:spacing w:val="1"/>
          <w:sz w:val="24"/>
        </w:rPr>
        <w:t xml:space="preserve"> </w:t>
      </w:r>
      <w:r w:rsidR="003C3266">
        <w:rPr>
          <w:sz w:val="24"/>
        </w:rPr>
        <w:t>конструктивного</w:t>
      </w:r>
      <w:r w:rsidR="003C3266">
        <w:rPr>
          <w:spacing w:val="-57"/>
          <w:sz w:val="24"/>
        </w:rPr>
        <w:t xml:space="preserve"> </w:t>
      </w:r>
      <w:r w:rsidR="003C3266">
        <w:rPr>
          <w:sz w:val="24"/>
        </w:rPr>
        <w:t>взаимодействия</w:t>
      </w:r>
      <w:r w:rsidR="003C3266">
        <w:rPr>
          <w:spacing w:val="1"/>
          <w:sz w:val="24"/>
        </w:rPr>
        <w:t xml:space="preserve"> </w:t>
      </w:r>
      <w:r w:rsidR="003C3266">
        <w:rPr>
          <w:sz w:val="24"/>
        </w:rPr>
        <w:t>с субъектами</w:t>
      </w:r>
      <w:r w:rsidR="003C3266">
        <w:rPr>
          <w:spacing w:val="1"/>
          <w:sz w:val="24"/>
        </w:rPr>
        <w:t xml:space="preserve"> </w:t>
      </w:r>
      <w:proofErr w:type="spellStart"/>
      <w:r w:rsidR="003C3266">
        <w:rPr>
          <w:sz w:val="24"/>
        </w:rPr>
        <w:t>наставнич</w:t>
      </w:r>
      <w:proofErr w:type="gramStart"/>
      <w:r w:rsidR="003C3266">
        <w:rPr>
          <w:sz w:val="24"/>
        </w:rPr>
        <w:t>е</w:t>
      </w:r>
      <w:proofErr w:type="spellEnd"/>
      <w:r w:rsidR="003C3266">
        <w:rPr>
          <w:sz w:val="24"/>
        </w:rPr>
        <w:t>-</w:t>
      </w:r>
      <w:proofErr w:type="gramEnd"/>
      <w:r w:rsidR="003C3266">
        <w:rPr>
          <w:spacing w:val="1"/>
          <w:sz w:val="24"/>
        </w:rPr>
        <w:t xml:space="preserve"> </w:t>
      </w:r>
      <w:proofErr w:type="spellStart"/>
      <w:r w:rsidR="003C3266">
        <w:rPr>
          <w:sz w:val="24"/>
        </w:rPr>
        <w:t>ской</w:t>
      </w:r>
      <w:proofErr w:type="spellEnd"/>
      <w:r w:rsidR="003C3266">
        <w:rPr>
          <w:sz w:val="24"/>
        </w:rPr>
        <w:t xml:space="preserve"> деятельности, в первую очередь, с по-</w:t>
      </w:r>
      <w:r w:rsidR="003C3266">
        <w:rPr>
          <w:spacing w:val="1"/>
          <w:sz w:val="24"/>
        </w:rPr>
        <w:t xml:space="preserve"> </w:t>
      </w:r>
      <w:proofErr w:type="spellStart"/>
      <w:r w:rsidR="003C3266">
        <w:rPr>
          <w:sz w:val="24"/>
        </w:rPr>
        <w:t>допечным</w:t>
      </w:r>
      <w:proofErr w:type="spellEnd"/>
      <w:r w:rsidR="003C3266">
        <w:rPr>
          <w:sz w:val="24"/>
        </w:rPr>
        <w:t>.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564"/>
        </w:tabs>
        <w:spacing w:before="78" w:line="242" w:lineRule="auto"/>
        <w:ind w:right="4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 и практическим навыкам по</w:t>
      </w:r>
      <w:proofErr w:type="gramStart"/>
      <w:r>
        <w:rPr>
          <w:sz w:val="24"/>
        </w:rPr>
        <w:t>д-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ростка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564"/>
        </w:tabs>
        <w:spacing w:before="88"/>
        <w:jc w:val="both"/>
        <w:rPr>
          <w:sz w:val="24"/>
        </w:rPr>
      </w:pPr>
      <w:r>
        <w:rPr>
          <w:sz w:val="24"/>
        </w:rPr>
        <w:t>Забота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быте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подростка.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563"/>
          <w:tab w:val="left" w:pos="564"/>
        </w:tabs>
        <w:spacing w:before="81" w:line="247" w:lineRule="auto"/>
        <w:ind w:right="39"/>
        <w:rPr>
          <w:sz w:val="24"/>
        </w:rPr>
      </w:pPr>
      <w:r>
        <w:rPr>
          <w:sz w:val="24"/>
        </w:rPr>
        <w:t>Отслеживание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св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подопечного.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563"/>
          <w:tab w:val="left" w:pos="564"/>
        </w:tabs>
        <w:spacing w:before="83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окружения.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563"/>
          <w:tab w:val="left" w:pos="564"/>
        </w:tabs>
        <w:spacing w:before="91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563"/>
          <w:tab w:val="left" w:pos="564"/>
        </w:tabs>
        <w:spacing w:before="89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кругозора.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563"/>
          <w:tab w:val="left" w:pos="564"/>
        </w:tabs>
        <w:spacing w:before="91"/>
        <w:rPr>
          <w:sz w:val="24"/>
        </w:rPr>
      </w:pPr>
      <w:r>
        <w:rPr>
          <w:sz w:val="24"/>
        </w:rPr>
        <w:t>Правовая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поддержка.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563"/>
          <w:tab w:val="left" w:pos="564"/>
        </w:tabs>
        <w:spacing w:before="89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досуга.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563"/>
          <w:tab w:val="left" w:pos="564"/>
        </w:tabs>
        <w:spacing w:before="82" w:line="247" w:lineRule="auto"/>
        <w:ind w:right="38"/>
        <w:rPr>
          <w:sz w:val="24"/>
        </w:rPr>
      </w:pP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гражданском,</w:t>
      </w:r>
      <w:r>
        <w:rPr>
          <w:spacing w:val="39"/>
          <w:sz w:val="24"/>
        </w:rPr>
        <w:t xml:space="preserve"> </w:t>
      </w:r>
      <w:r>
        <w:rPr>
          <w:sz w:val="24"/>
        </w:rPr>
        <w:t>личностном,</w:t>
      </w:r>
      <w:r>
        <w:rPr>
          <w:spacing w:val="40"/>
          <w:sz w:val="24"/>
        </w:rPr>
        <w:t xml:space="preserve"> </w:t>
      </w:r>
      <w:r>
        <w:rPr>
          <w:sz w:val="24"/>
        </w:rPr>
        <w:t>пр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фессиональном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подростка.</w:t>
      </w:r>
    </w:p>
    <w:p w:rsidR="001B68F8" w:rsidRDefault="0029159A">
      <w:pPr>
        <w:pStyle w:val="a5"/>
        <w:numPr>
          <w:ilvl w:val="0"/>
          <w:numId w:val="1"/>
        </w:numPr>
        <w:tabs>
          <w:tab w:val="left" w:pos="563"/>
          <w:tab w:val="left" w:pos="564"/>
        </w:tabs>
        <w:spacing w:before="75" w:line="247" w:lineRule="auto"/>
        <w:ind w:right="41"/>
        <w:rPr>
          <w:sz w:val="24"/>
        </w:rPr>
      </w:pPr>
      <w:r w:rsidRPr="0029159A">
        <w:pict>
          <v:shape id="_x0000_s1038" type="#_x0000_t202" style="position:absolute;left:0;text-align:left;margin-left:291.9pt;margin-top:53.95pt;width:264.5pt;height:102.1pt;z-index:15731200;mso-position-horizontal-relative:page" filled="f" strokecolor="teal" strokeweight="1pt">
            <v:stroke linestyle="thinThin"/>
            <v:textbox inset="0,0,0,0">
              <w:txbxContent>
                <w:p w:rsidR="00212D16" w:rsidRDefault="00212D16" w:rsidP="00212D16">
                  <w:pPr>
                    <w:ind w:left="375" w:right="303" w:hanging="517"/>
                    <w:jc w:val="center"/>
                    <w:cnfStyle w:val="1000000000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62168F">
                    <w:rPr>
                      <w:sz w:val="20"/>
                      <w:szCs w:val="20"/>
                    </w:rPr>
                    <w:t>Муниципальное дошкольное образовательное автономное  учреждение «Детский сад № 106 «Анютины глазки» комбинированного вида»</w:t>
                  </w:r>
                </w:p>
                <w:p w:rsidR="00212D16" w:rsidRDefault="00212D16" w:rsidP="00212D16">
                  <w:pPr>
                    <w:pStyle w:val="msoaddress"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2168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г.</w:t>
                  </w:r>
                  <w:r w:rsidRPr="0062168F">
                    <w:rPr>
                      <w:sz w:val="20"/>
                      <w:szCs w:val="20"/>
                    </w:rPr>
                    <w:t xml:space="preserve"> Орска</w:t>
                  </w:r>
                </w:p>
                <w:p w:rsidR="006C4FCD" w:rsidRDefault="006C4FCD" w:rsidP="006C4FCD">
                  <w:pPr>
                    <w:pStyle w:val="msoaddress"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Буклет составила Маркова Ю.Г.</w:t>
                  </w:r>
                </w:p>
                <w:p w:rsidR="006C4FCD" w:rsidRDefault="006C4FCD" w:rsidP="006C4FCD">
                  <w:pPr>
                    <w:pStyle w:val="msoaddress"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старший воспитатель </w:t>
                  </w:r>
                </w:p>
                <w:p w:rsidR="001B68F8" w:rsidRPr="006C4FCD" w:rsidRDefault="00BD5C3B" w:rsidP="006C4FCD">
                  <w:r>
                    <w:t xml:space="preserve">       </w:t>
                  </w:r>
                  <w:r w:rsidRPr="00BD5C3B">
                    <w:t>https://markova.netboard.me/jysmz8zbjyacq8y/</w:t>
                  </w:r>
                </w:p>
              </w:txbxContent>
            </v:textbox>
            <w10:wrap anchorx="page"/>
          </v:shape>
        </w:pict>
      </w:r>
      <w:r w:rsidR="003C3266">
        <w:rPr>
          <w:sz w:val="24"/>
        </w:rPr>
        <w:t>Помощь</w:t>
      </w:r>
      <w:r w:rsidR="003C3266">
        <w:rPr>
          <w:spacing w:val="33"/>
          <w:sz w:val="24"/>
        </w:rPr>
        <w:t xml:space="preserve"> </w:t>
      </w:r>
      <w:r w:rsidR="003C3266">
        <w:rPr>
          <w:sz w:val="24"/>
        </w:rPr>
        <w:t>в</w:t>
      </w:r>
      <w:r w:rsidR="003C3266">
        <w:rPr>
          <w:spacing w:val="32"/>
          <w:sz w:val="24"/>
        </w:rPr>
        <w:t xml:space="preserve"> </w:t>
      </w:r>
      <w:r w:rsidR="003C3266">
        <w:rPr>
          <w:sz w:val="24"/>
        </w:rPr>
        <w:t>конфликтных</w:t>
      </w:r>
      <w:r w:rsidR="003C3266">
        <w:rPr>
          <w:spacing w:val="34"/>
          <w:sz w:val="24"/>
        </w:rPr>
        <w:t xml:space="preserve"> </w:t>
      </w:r>
      <w:r w:rsidR="003C3266">
        <w:rPr>
          <w:sz w:val="24"/>
        </w:rPr>
        <w:t>ситуациях</w:t>
      </w:r>
      <w:r w:rsidR="003C3266">
        <w:rPr>
          <w:spacing w:val="35"/>
          <w:sz w:val="24"/>
        </w:rPr>
        <w:t xml:space="preserve"> </w:t>
      </w:r>
      <w:r w:rsidR="003C3266">
        <w:rPr>
          <w:sz w:val="24"/>
        </w:rPr>
        <w:t>в</w:t>
      </w:r>
      <w:r w:rsidR="003C3266">
        <w:rPr>
          <w:spacing w:val="32"/>
          <w:sz w:val="24"/>
        </w:rPr>
        <w:t xml:space="preserve"> </w:t>
      </w:r>
      <w:proofErr w:type="spellStart"/>
      <w:r w:rsidR="003C3266">
        <w:rPr>
          <w:sz w:val="24"/>
        </w:rPr>
        <w:t>шк</w:t>
      </w:r>
      <w:proofErr w:type="gramStart"/>
      <w:r w:rsidR="003C3266">
        <w:rPr>
          <w:sz w:val="24"/>
        </w:rPr>
        <w:t>о</w:t>
      </w:r>
      <w:proofErr w:type="spellEnd"/>
      <w:r w:rsidR="003C3266">
        <w:rPr>
          <w:sz w:val="24"/>
        </w:rPr>
        <w:t>-</w:t>
      </w:r>
      <w:proofErr w:type="gramEnd"/>
      <w:r w:rsidR="003C3266">
        <w:rPr>
          <w:spacing w:val="-57"/>
          <w:sz w:val="24"/>
        </w:rPr>
        <w:t xml:space="preserve"> </w:t>
      </w:r>
      <w:proofErr w:type="spellStart"/>
      <w:r w:rsidR="003C3266">
        <w:rPr>
          <w:sz w:val="24"/>
        </w:rPr>
        <w:t>ле</w:t>
      </w:r>
      <w:proofErr w:type="spellEnd"/>
      <w:r w:rsidR="003C3266">
        <w:rPr>
          <w:sz w:val="24"/>
        </w:rPr>
        <w:t>,</w:t>
      </w:r>
      <w:r w:rsidR="003C3266">
        <w:rPr>
          <w:spacing w:val="-1"/>
          <w:sz w:val="24"/>
        </w:rPr>
        <w:t xml:space="preserve"> </w:t>
      </w:r>
      <w:r w:rsidR="003C3266">
        <w:rPr>
          <w:sz w:val="24"/>
        </w:rPr>
        <w:t>на</w:t>
      </w:r>
      <w:r w:rsidR="003C3266">
        <w:rPr>
          <w:spacing w:val="-1"/>
          <w:sz w:val="24"/>
        </w:rPr>
        <w:t xml:space="preserve"> </w:t>
      </w:r>
      <w:r w:rsidR="003C3266">
        <w:rPr>
          <w:sz w:val="24"/>
        </w:rPr>
        <w:t>работе.</w:t>
      </w:r>
    </w:p>
    <w:p w:rsidR="001B68F8" w:rsidRDefault="003C3266">
      <w:pPr>
        <w:pStyle w:val="a3"/>
        <w:ind w:left="0"/>
        <w:rPr>
          <w:sz w:val="20"/>
        </w:rPr>
      </w:pPr>
      <w:r>
        <w:br w:type="column"/>
      </w:r>
    </w:p>
    <w:p w:rsidR="001B68F8" w:rsidRDefault="001B68F8">
      <w:pPr>
        <w:pStyle w:val="a3"/>
        <w:ind w:left="0"/>
        <w:rPr>
          <w:sz w:val="20"/>
        </w:rPr>
      </w:pPr>
    </w:p>
    <w:p w:rsidR="001B68F8" w:rsidRDefault="001B68F8">
      <w:pPr>
        <w:pStyle w:val="a3"/>
        <w:ind w:left="0"/>
        <w:rPr>
          <w:sz w:val="20"/>
        </w:rPr>
      </w:pPr>
    </w:p>
    <w:p w:rsidR="001B68F8" w:rsidRDefault="003C3266">
      <w:pPr>
        <w:pStyle w:val="a3"/>
        <w:spacing w:before="7"/>
        <w:ind w:left="0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7703184</wp:posOffset>
            </wp:positionH>
            <wp:positionV relativeFrom="paragraph">
              <wp:posOffset>204761</wp:posOffset>
            </wp:positionV>
            <wp:extent cx="2562245" cy="30003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4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8F8" w:rsidRDefault="001B68F8">
      <w:pPr>
        <w:pStyle w:val="a3"/>
        <w:ind w:left="0"/>
        <w:rPr>
          <w:sz w:val="20"/>
        </w:rPr>
      </w:pPr>
    </w:p>
    <w:p w:rsidR="001B68F8" w:rsidRDefault="0029159A">
      <w:pPr>
        <w:pStyle w:val="a3"/>
        <w:spacing w:before="8"/>
        <w:ind w:left="0"/>
        <w:rPr>
          <w:sz w:val="16"/>
        </w:rPr>
      </w:pPr>
      <w:r w:rsidRPr="0029159A">
        <w:pict>
          <v:group id="_x0000_s1035" style="position:absolute;margin-left:583.9pt;margin-top:11.6pt;width:249.45pt;height:68.05pt;z-index:-15727104;mso-wrap-distance-left:0;mso-wrap-distance-right:0;mso-position-horizontal-relative:page" coordorigin="11678,232" coordsize="4989,13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1677;top:231;width:4989;height:1361">
              <v:imagedata r:id="rId6" o:title=""/>
            </v:shape>
            <v:shape id="_x0000_s1036" type="#_x0000_t202" style="position:absolute;left:11677;top:231;width:4989;height:1361" filled="f" stroked="f">
              <v:textbox inset="0,0,0,0">
                <w:txbxContent>
                  <w:p w:rsidR="001B68F8" w:rsidRDefault="003C3266">
                    <w:pPr>
                      <w:spacing w:before="446"/>
                      <w:ind w:left="101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z w:val="48"/>
                      </w:rPr>
                      <w:t>НАСТАВНИЧЕСТВО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B68F8" w:rsidRDefault="001B68F8">
      <w:pPr>
        <w:pStyle w:val="a3"/>
        <w:spacing w:before="10"/>
        <w:ind w:left="0"/>
        <w:rPr>
          <w:sz w:val="36"/>
        </w:rPr>
      </w:pPr>
    </w:p>
    <w:p w:rsidR="001B68F8" w:rsidRDefault="003C3266">
      <w:pPr>
        <w:pStyle w:val="Heading1"/>
        <w:spacing w:line="304" w:lineRule="auto"/>
        <w:ind w:right="542"/>
        <w:rPr>
          <w:rFonts w:ascii="Times New Roman" w:hAnsi="Times New Roman"/>
        </w:rPr>
      </w:pPr>
      <w:r>
        <w:rPr>
          <w:rFonts w:ascii="Times New Roman" w:hAnsi="Times New Roman"/>
          <w:color w:val="008080"/>
        </w:rPr>
        <w:t>ИНФОРМАЦИОННЫЙ</w:t>
      </w:r>
      <w:r>
        <w:rPr>
          <w:rFonts w:ascii="Times New Roman" w:hAnsi="Times New Roman"/>
          <w:color w:val="008080"/>
          <w:spacing w:val="-15"/>
        </w:rPr>
        <w:t xml:space="preserve"> </w:t>
      </w:r>
      <w:r>
        <w:rPr>
          <w:rFonts w:ascii="Times New Roman" w:hAnsi="Times New Roman"/>
          <w:color w:val="008080"/>
        </w:rPr>
        <w:t>БУКЛЕТ</w:t>
      </w:r>
      <w:r>
        <w:rPr>
          <w:rFonts w:ascii="Times New Roman" w:hAnsi="Times New Roman"/>
          <w:color w:val="008080"/>
          <w:spacing w:val="-67"/>
        </w:rPr>
        <w:t xml:space="preserve"> </w:t>
      </w:r>
      <w:r>
        <w:rPr>
          <w:rFonts w:ascii="Times New Roman" w:hAnsi="Times New Roman"/>
          <w:color w:val="008080"/>
        </w:rPr>
        <w:t>ДЛЯ</w:t>
      </w:r>
      <w:r>
        <w:rPr>
          <w:rFonts w:ascii="Times New Roman" w:hAnsi="Times New Roman"/>
          <w:color w:val="008080"/>
          <w:spacing w:val="-4"/>
        </w:rPr>
        <w:t xml:space="preserve"> </w:t>
      </w:r>
      <w:proofErr w:type="gramStart"/>
      <w:r>
        <w:rPr>
          <w:rFonts w:ascii="Times New Roman" w:hAnsi="Times New Roman"/>
          <w:color w:val="008080"/>
        </w:rPr>
        <w:t>БУДУЩИХ</w:t>
      </w:r>
      <w:proofErr w:type="gramEnd"/>
    </w:p>
    <w:p w:rsidR="001B68F8" w:rsidRDefault="003C3266">
      <w:pPr>
        <w:spacing w:before="6"/>
        <w:ind w:left="215" w:right="537"/>
        <w:jc w:val="center"/>
        <w:rPr>
          <w:b/>
          <w:sz w:val="28"/>
        </w:rPr>
      </w:pPr>
      <w:r>
        <w:rPr>
          <w:b/>
          <w:color w:val="008080"/>
          <w:sz w:val="28"/>
        </w:rPr>
        <w:t>НАСТАВНИКОВ</w:t>
      </w:r>
    </w:p>
    <w:p w:rsidR="001B68F8" w:rsidRDefault="001B68F8">
      <w:pPr>
        <w:jc w:val="center"/>
        <w:rPr>
          <w:sz w:val="28"/>
        </w:rPr>
        <w:sectPr w:rsidR="001B68F8">
          <w:type w:val="continuous"/>
          <w:pgSz w:w="16840" w:h="11910" w:orient="landscape"/>
          <w:pgMar w:top="320" w:right="60" w:bottom="0" w:left="180" w:header="720" w:footer="720" w:gutter="0"/>
          <w:cols w:num="3" w:space="720" w:equalWidth="0">
            <w:col w:w="5209" w:space="348"/>
            <w:col w:w="5131" w:space="801"/>
            <w:col w:w="5111"/>
          </w:cols>
        </w:sectPr>
      </w:pPr>
    </w:p>
    <w:p w:rsidR="001B68F8" w:rsidRDefault="0029159A">
      <w:pPr>
        <w:tabs>
          <w:tab w:val="left" w:pos="5828"/>
          <w:tab w:val="left" w:pos="11497"/>
        </w:tabs>
        <w:ind w:left="158"/>
        <w:rPr>
          <w:sz w:val="20"/>
        </w:rPr>
      </w:pPr>
      <w:r w:rsidRPr="0029159A">
        <w:rPr>
          <w:position w:val="11"/>
          <w:sz w:val="20"/>
        </w:rPr>
      </w:r>
      <w:r w:rsidRPr="0029159A">
        <w:rPr>
          <w:position w:val="11"/>
          <w:sz w:val="20"/>
        </w:rPr>
        <w:pict>
          <v:group id="_x0000_s1032" style="width:238.15pt;height:51.05pt;mso-position-horizontal-relative:char;mso-position-vertical-relative:line" coordsize="4763,1021">
            <v:rect id="_x0000_s1034" style="position:absolute;width:4763;height:1021" fillcolor="teal" stroked="f"/>
            <v:shape id="_x0000_s1033" type="#_x0000_t202" style="position:absolute;width:4763;height:1021" filled="f" stroked="f">
              <v:textbox inset="0,0,0,0">
                <w:txbxContent>
                  <w:p w:rsidR="001B68F8" w:rsidRDefault="003C3266">
                    <w:pPr>
                      <w:spacing w:before="105"/>
                      <w:ind w:left="822" w:right="823"/>
                      <w:jc w:val="center"/>
                      <w:rPr>
                        <w:rFonts w:ascii="Cambria" w:hAnsi="Cambria"/>
                        <w:b/>
                        <w:sz w:val="32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-3"/>
                        <w:sz w:val="32"/>
                      </w:rPr>
                      <w:t>ЧТО</w:t>
                    </w:r>
                    <w:r>
                      <w:rPr>
                        <w:rFonts w:ascii="Cambria" w:hAnsi="Cambria"/>
                        <w:b/>
                        <w:color w:val="FFFFFF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FFFFFF"/>
                        <w:spacing w:val="-3"/>
                        <w:sz w:val="32"/>
                      </w:rPr>
                      <w:t>ТАКОЕ</w:t>
                    </w:r>
                  </w:p>
                  <w:p w:rsidR="001B68F8" w:rsidRDefault="003C3266">
                    <w:pPr>
                      <w:spacing w:before="55"/>
                      <w:ind w:left="821" w:right="823"/>
                      <w:jc w:val="center"/>
                      <w:rPr>
                        <w:rFonts w:ascii="Cambria" w:hAnsi="Cambria"/>
                        <w:b/>
                        <w:sz w:val="32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z w:val="32"/>
                      </w:rPr>
                      <w:t>НАСТАВНИЧЕСТВО?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C3266">
        <w:rPr>
          <w:position w:val="11"/>
          <w:sz w:val="20"/>
        </w:rPr>
        <w:tab/>
      </w:r>
      <w:r>
        <w:rPr>
          <w:sz w:val="20"/>
        </w:rPr>
      </w:r>
      <w:r w:rsidRPr="0029159A">
        <w:rPr>
          <w:sz w:val="20"/>
        </w:rPr>
        <w:pict>
          <v:group id="_x0000_s1029" style="width:238.15pt;height:56.7pt;mso-position-horizontal-relative:char;mso-position-vertical-relative:line" coordsize="4763,1134">
            <v:rect id="_x0000_s1031" style="position:absolute;width:4763;height:1134" fillcolor="teal" stroked="f"/>
            <v:shape id="_x0000_s1030" type="#_x0000_t202" style="position:absolute;width:4763;height:1134" filled="f" stroked="f">
              <v:textbox inset="0,0,0,0">
                <w:txbxContent>
                  <w:p w:rsidR="001B68F8" w:rsidRDefault="003C3266">
                    <w:pPr>
                      <w:spacing w:before="163"/>
                      <w:ind w:left="822" w:right="822"/>
                      <w:jc w:val="center"/>
                      <w:rPr>
                        <w:rFonts w:ascii="Cambria" w:hAnsi="Cambria"/>
                        <w:b/>
                        <w:sz w:val="32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z w:val="32"/>
                      </w:rPr>
                      <w:t>ЗАЧЕМ</w:t>
                    </w:r>
                    <w:r>
                      <w:rPr>
                        <w:rFonts w:ascii="Cambria" w:hAnsi="Cambria"/>
                        <w:b/>
                        <w:color w:val="FFFFFF"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FFFFFF"/>
                        <w:sz w:val="32"/>
                      </w:rPr>
                      <w:t>НУЖНО</w:t>
                    </w:r>
                  </w:p>
                  <w:p w:rsidR="001B68F8" w:rsidRDefault="003C3266">
                    <w:pPr>
                      <w:spacing w:before="53"/>
                      <w:ind w:left="822" w:right="822"/>
                      <w:jc w:val="center"/>
                      <w:rPr>
                        <w:rFonts w:ascii="Cambria" w:hAnsi="Cambria"/>
                        <w:b/>
                        <w:sz w:val="32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z w:val="32"/>
                      </w:rPr>
                      <w:t>НАСТАВНИЧЕСТВО?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C3266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26" style="width:238.15pt;height:56.7pt;mso-position-horizontal-relative:char;mso-position-vertical-relative:line" coordsize="4763,1134">
            <v:rect id="_x0000_s1028" style="position:absolute;width:4763;height:1134" fillcolor="teal" stroked="f"/>
            <v:shape id="_x0000_s1027" type="#_x0000_t202" style="position:absolute;width:4763;height:1134" filled="f" stroked="f">
              <v:textbox inset="0,0,0,0">
                <w:txbxContent>
                  <w:p w:rsidR="001B68F8" w:rsidRDefault="003C3266">
                    <w:pPr>
                      <w:spacing w:before="163" w:line="273" w:lineRule="auto"/>
                      <w:ind w:left="1125" w:right="922" w:hanging="192"/>
                      <w:rPr>
                        <w:rFonts w:ascii="Cambria" w:hAnsi="Cambria"/>
                        <w:b/>
                        <w:sz w:val="32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-5"/>
                        <w:sz w:val="32"/>
                      </w:rPr>
                      <w:t>КТО</w:t>
                    </w:r>
                    <w:r>
                      <w:rPr>
                        <w:rFonts w:ascii="Cambria" w:hAnsi="Cambria"/>
                        <w:b/>
                        <w:color w:val="FFFFFF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FFFFFF"/>
                        <w:spacing w:val="-5"/>
                        <w:sz w:val="32"/>
                      </w:rPr>
                      <w:t>МОЖЕТ</w:t>
                    </w:r>
                    <w:r>
                      <w:rPr>
                        <w:rFonts w:ascii="Cambria" w:hAnsi="Cambria"/>
                        <w:b/>
                        <w:color w:val="FFFFFF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FFFFFF"/>
                        <w:spacing w:val="-5"/>
                        <w:sz w:val="32"/>
                      </w:rPr>
                      <w:t>СТАТЬ</w:t>
                    </w:r>
                    <w:r>
                      <w:rPr>
                        <w:rFonts w:ascii="Cambria" w:hAnsi="Cambria"/>
                        <w:b/>
                        <w:color w:val="FFFFFF"/>
                        <w:spacing w:val="-68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FFFFFF"/>
                        <w:sz w:val="32"/>
                      </w:rPr>
                      <w:t>НАСТАВНИКОМ?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B68F8" w:rsidRDefault="001B68F8">
      <w:pPr>
        <w:rPr>
          <w:sz w:val="20"/>
        </w:rPr>
        <w:sectPr w:rsidR="001B68F8">
          <w:pgSz w:w="16840" w:h="11910" w:orient="landscape"/>
          <w:pgMar w:top="220" w:right="60" w:bottom="0" w:left="180" w:header="720" w:footer="720" w:gutter="0"/>
          <w:cols w:space="720"/>
        </w:sectPr>
      </w:pPr>
    </w:p>
    <w:p w:rsidR="001B68F8" w:rsidRDefault="003C3266">
      <w:pPr>
        <w:spacing w:before="31" w:line="300" w:lineRule="auto"/>
        <w:ind w:left="100" w:right="111" w:firstLine="208"/>
        <w:rPr>
          <w:b/>
          <w:sz w:val="24"/>
        </w:rPr>
      </w:pPr>
      <w:r>
        <w:rPr>
          <w:sz w:val="24"/>
        </w:rPr>
        <w:lastRenderedPageBreak/>
        <w:t>Термин «</w:t>
      </w:r>
      <w:r>
        <w:rPr>
          <w:b/>
          <w:sz w:val="24"/>
        </w:rPr>
        <w:t>наставничество</w:t>
      </w:r>
      <w:r>
        <w:rPr>
          <w:sz w:val="24"/>
        </w:rPr>
        <w:t>» произошел от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 слова «</w:t>
      </w:r>
      <w:proofErr w:type="spellStart"/>
      <w:r>
        <w:rPr>
          <w:sz w:val="24"/>
        </w:rPr>
        <w:t>mentor</w:t>
      </w:r>
      <w:proofErr w:type="spellEnd"/>
      <w:r>
        <w:rPr>
          <w:sz w:val="24"/>
        </w:rPr>
        <w:t>». Так звали 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древнегреческой мифологии, который слыл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мудрым советчиком, пользовавшимся </w:t>
      </w:r>
      <w:proofErr w:type="spellStart"/>
      <w:r>
        <w:rPr>
          <w:sz w:val="24"/>
        </w:rPr>
        <w:t>всео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щим</w:t>
      </w:r>
      <w:proofErr w:type="spellEnd"/>
      <w:r>
        <w:rPr>
          <w:sz w:val="24"/>
        </w:rPr>
        <w:t xml:space="preserve"> доверием. Так и наставник является тем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человеком, обладающим значительным </w:t>
      </w:r>
      <w:proofErr w:type="spellStart"/>
      <w:r>
        <w:rPr>
          <w:sz w:val="24"/>
        </w:rPr>
        <w:t>оп</w:t>
      </w:r>
      <w:proofErr w:type="gramStart"/>
      <w:r>
        <w:rPr>
          <w:sz w:val="24"/>
        </w:rPr>
        <w:t>ы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том, готовый делиться своими знаниями с мо-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лодыми</w:t>
      </w:r>
      <w:proofErr w:type="spellEnd"/>
      <w:r>
        <w:rPr>
          <w:sz w:val="24"/>
        </w:rPr>
        <w:t xml:space="preserve"> людьми в обстановке взаимного </w:t>
      </w:r>
      <w:proofErr w:type="spellStart"/>
      <w:r>
        <w:rPr>
          <w:sz w:val="24"/>
        </w:rPr>
        <w:t>дове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рия</w:t>
      </w:r>
      <w:proofErr w:type="spellEnd"/>
      <w:r>
        <w:rPr>
          <w:sz w:val="24"/>
        </w:rPr>
        <w:t xml:space="preserve">. </w:t>
      </w:r>
      <w:r>
        <w:rPr>
          <w:b/>
          <w:sz w:val="24"/>
        </w:rPr>
        <w:t xml:space="preserve">Наставничество - способ передачи </w:t>
      </w:r>
      <w:proofErr w:type="spellStart"/>
      <w:r>
        <w:rPr>
          <w:b/>
          <w:sz w:val="24"/>
        </w:rPr>
        <w:t>зн</w:t>
      </w:r>
      <w:proofErr w:type="gramStart"/>
      <w:r>
        <w:rPr>
          <w:b/>
          <w:sz w:val="24"/>
        </w:rPr>
        <w:t>а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ний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умений,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молодому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человеку</w:t>
      </w:r>
    </w:p>
    <w:p w:rsidR="001B68F8" w:rsidRDefault="003C3266">
      <w:pPr>
        <w:pStyle w:val="a3"/>
        <w:spacing w:line="300" w:lineRule="auto"/>
        <w:ind w:left="100" w:right="22"/>
      </w:pPr>
      <w:r>
        <w:rPr>
          <w:b/>
        </w:rPr>
        <w:t xml:space="preserve">от более опытного и знающего, </w:t>
      </w:r>
      <w:proofErr w:type="spellStart"/>
      <w:r>
        <w:rPr>
          <w:b/>
        </w:rPr>
        <w:t>предоставл</w:t>
      </w:r>
      <w:proofErr w:type="gramStart"/>
      <w:r>
        <w:rPr>
          <w:b/>
        </w:rPr>
        <w:t>е</w:t>
      </w:r>
      <w:proofErr w:type="spellEnd"/>
      <w:r>
        <w:rPr>
          <w:b/>
        </w:rPr>
        <w:t>-</w:t>
      </w:r>
      <w:proofErr w:type="gramEnd"/>
      <w:r>
        <w:rPr>
          <w:b/>
          <w:spacing w:val="-57"/>
        </w:rPr>
        <w:t xml:space="preserve"> </w:t>
      </w:r>
      <w:proofErr w:type="spellStart"/>
      <w:r>
        <w:rPr>
          <w:b/>
        </w:rPr>
        <w:t>ние</w:t>
      </w:r>
      <w:proofErr w:type="spellEnd"/>
      <w:r>
        <w:rPr>
          <w:b/>
        </w:rPr>
        <w:t xml:space="preserve"> помощи и совета молодым людям, ока-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зание</w:t>
      </w:r>
      <w:proofErr w:type="spellEnd"/>
      <w:r>
        <w:rPr>
          <w:b/>
        </w:rPr>
        <w:t xml:space="preserve"> им необходимой поддержки в </w:t>
      </w:r>
      <w:proofErr w:type="spellStart"/>
      <w:r>
        <w:rPr>
          <w:b/>
        </w:rPr>
        <w:t>социа</w:t>
      </w:r>
      <w:proofErr w:type="spellEnd"/>
      <w:r>
        <w:rPr>
          <w:b/>
        </w:rPr>
        <w:t>-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лизации</w:t>
      </w:r>
      <w:proofErr w:type="spellEnd"/>
      <w:r>
        <w:rPr>
          <w:b/>
        </w:rPr>
        <w:t xml:space="preserve"> и взрослении. </w:t>
      </w:r>
      <w:r>
        <w:t>Оно является древне</w:t>
      </w:r>
      <w:proofErr w:type="gramStart"/>
      <w:r>
        <w:t>й-</w:t>
      </w:r>
      <w:proofErr w:type="gramEnd"/>
      <w:r>
        <w:rPr>
          <w:spacing w:val="-57"/>
        </w:rPr>
        <w:t xml:space="preserve"> </w:t>
      </w:r>
      <w:r>
        <w:t>шей известной человеку формой обучения</w:t>
      </w:r>
      <w:r>
        <w:rPr>
          <w:spacing w:val="1"/>
        </w:rPr>
        <w:t xml:space="preserve"> </w:t>
      </w:r>
      <w:r>
        <w:t>старшими младших знаниям, необходимому</w:t>
      </w:r>
      <w:r>
        <w:rPr>
          <w:spacing w:val="1"/>
        </w:rPr>
        <w:t xml:space="preserve"> </w:t>
      </w:r>
      <w:r>
        <w:t>поведению, инструментальным навыкам, фор-</w:t>
      </w:r>
      <w:r>
        <w:rPr>
          <w:spacing w:val="1"/>
        </w:rPr>
        <w:t xml:space="preserve"> </w:t>
      </w:r>
      <w:proofErr w:type="spellStart"/>
      <w:r>
        <w:t>мирования</w:t>
      </w:r>
      <w:proofErr w:type="spellEnd"/>
      <w:r>
        <w:t xml:space="preserve"> у них жизненных ценностей и </w:t>
      </w:r>
      <w:proofErr w:type="spellStart"/>
      <w:r>
        <w:t>пози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тивных</w:t>
      </w:r>
      <w:proofErr w:type="spellEnd"/>
      <w:r>
        <w:t xml:space="preserve"> установок. Осуществляемое в </w:t>
      </w:r>
      <w:proofErr w:type="spellStart"/>
      <w:r>
        <w:t>нефо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мальном</w:t>
      </w:r>
      <w:proofErr w:type="spellEnd"/>
      <w:r>
        <w:t xml:space="preserve"> общении и не связанное с </w:t>
      </w:r>
      <w:proofErr w:type="spellStart"/>
      <w:r>
        <w:t>официаль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ными</w:t>
      </w:r>
      <w:proofErr w:type="spellEnd"/>
      <w:r>
        <w:t xml:space="preserve"> отношениями, такое взаимодействие по-</w:t>
      </w:r>
      <w:r>
        <w:rPr>
          <w:spacing w:val="1"/>
        </w:rPr>
        <w:t xml:space="preserve"> </w:t>
      </w:r>
      <w:proofErr w:type="spellStart"/>
      <w:r>
        <w:t>зволяет</w:t>
      </w:r>
      <w:proofErr w:type="spellEnd"/>
      <w:r>
        <w:t xml:space="preserve"> достичь максимально эффективных</w:t>
      </w:r>
      <w:r>
        <w:rPr>
          <w:spacing w:val="1"/>
        </w:rPr>
        <w:t xml:space="preserve"> </w:t>
      </w:r>
      <w:r>
        <w:t>результатов воздействия на развивающуюся</w:t>
      </w:r>
      <w:r>
        <w:rPr>
          <w:spacing w:val="1"/>
        </w:rPr>
        <w:t xml:space="preserve"> </w:t>
      </w:r>
      <w:r>
        <w:t xml:space="preserve">личность, помогая молодым людям </w:t>
      </w:r>
      <w:proofErr w:type="spellStart"/>
      <w:r>
        <w:t>опреде</w:t>
      </w:r>
      <w:proofErr w:type="spellEnd"/>
      <w:r>
        <w:t>-</w:t>
      </w:r>
      <w:r>
        <w:rPr>
          <w:spacing w:val="1"/>
        </w:rPr>
        <w:t xml:space="preserve"> </w:t>
      </w:r>
      <w:r>
        <w:t>литься в жизни и реализовать свой потенциал.</w:t>
      </w:r>
      <w:r>
        <w:rPr>
          <w:spacing w:val="1"/>
        </w:rPr>
        <w:t xml:space="preserve"> </w:t>
      </w:r>
      <w:r>
        <w:t>Считается, что понятие «наставничество» пр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r>
        <w:t>обрело современное значение в середине 60-х</w:t>
      </w:r>
      <w:r>
        <w:rPr>
          <w:spacing w:val="1"/>
        </w:rPr>
        <w:t xml:space="preserve"> </w:t>
      </w:r>
      <w:r>
        <w:t>годов XX века и рассматривалось как форма</w:t>
      </w:r>
      <w:r>
        <w:rPr>
          <w:spacing w:val="1"/>
        </w:rPr>
        <w:t xml:space="preserve"> </w:t>
      </w:r>
      <w:r>
        <w:t>профессиональной подготовки и нравственно-</w:t>
      </w:r>
      <w:r>
        <w:rPr>
          <w:spacing w:val="1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воспитания молодежи.</w:t>
      </w:r>
    </w:p>
    <w:p w:rsidR="001B68F8" w:rsidRDefault="003C3266">
      <w:pPr>
        <w:pStyle w:val="a3"/>
        <w:spacing w:before="139" w:line="300" w:lineRule="auto"/>
        <w:ind w:left="159" w:right="161" w:firstLine="208"/>
      </w:pPr>
      <w:r>
        <w:br w:type="column"/>
      </w:r>
      <w:r>
        <w:lastRenderedPageBreak/>
        <w:t>Последние годы все большее число людей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знают огромную силу наставничества, все чаще</w:t>
      </w:r>
      <w:r>
        <w:rPr>
          <w:spacing w:val="1"/>
        </w:rPr>
        <w:t xml:space="preserve"> </w:t>
      </w:r>
      <w:r>
        <w:t>государственные и общественных организации,</w:t>
      </w:r>
      <w:r>
        <w:rPr>
          <w:spacing w:val="1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дают</w:t>
      </w:r>
      <w:r>
        <w:rPr>
          <w:spacing w:val="-4"/>
        </w:rPr>
        <w:t xml:space="preserve"> </w:t>
      </w:r>
      <w:r>
        <w:t>старт</w:t>
      </w:r>
      <w:r>
        <w:rPr>
          <w:spacing w:val="-4"/>
        </w:rPr>
        <w:t xml:space="preserve"> </w:t>
      </w:r>
      <w:r>
        <w:t>различным</w:t>
      </w:r>
      <w:r>
        <w:rPr>
          <w:spacing w:val="-57"/>
        </w:rPr>
        <w:t xml:space="preserve"> </w:t>
      </w:r>
      <w:r>
        <w:t>инициативам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наставничества.</w:t>
      </w:r>
    </w:p>
    <w:p w:rsidR="001B68F8" w:rsidRDefault="003C3266">
      <w:pPr>
        <w:pStyle w:val="a3"/>
        <w:spacing w:before="21" w:line="300" w:lineRule="auto"/>
        <w:ind w:left="159" w:right="28" w:firstLine="268"/>
      </w:pPr>
      <w:r>
        <w:t>Подросток на этапе взросления особо нуждается</w:t>
      </w:r>
      <w:r>
        <w:rPr>
          <w:spacing w:val="-57"/>
        </w:rPr>
        <w:t xml:space="preserve"> </w:t>
      </w:r>
      <w:r>
        <w:t>в позитивном примере и ответственном влиянии. В</w:t>
      </w:r>
      <w:r>
        <w:rPr>
          <w:spacing w:val="-57"/>
        </w:rPr>
        <w:t xml:space="preserve"> </w:t>
      </w:r>
      <w:r>
        <w:t>его жизни есть, конечно, значимые люди: родит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ли,</w:t>
      </w:r>
      <w:r>
        <w:rPr>
          <w:spacing w:val="-2"/>
        </w:rPr>
        <w:t xml:space="preserve"> </w:t>
      </w:r>
      <w:r>
        <w:t>учителя,</w:t>
      </w:r>
      <w:r>
        <w:rPr>
          <w:spacing w:val="-4"/>
        </w:rPr>
        <w:t xml:space="preserve"> </w:t>
      </w:r>
      <w:r>
        <w:t>тренеры...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воспитывают</w:t>
      </w:r>
      <w:r>
        <w:rPr>
          <w:spacing w:val="-3"/>
        </w:rPr>
        <w:t xml:space="preserve"> </w:t>
      </w:r>
      <w:r>
        <w:t>его,</w:t>
      </w:r>
      <w:r>
        <w:rPr>
          <w:spacing w:val="-6"/>
        </w:rPr>
        <w:t xml:space="preserve"> </w:t>
      </w:r>
      <w:proofErr w:type="spellStart"/>
      <w:r>
        <w:t>явл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ются</w:t>
      </w:r>
      <w:proofErr w:type="spellEnd"/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защитниками,</w:t>
      </w:r>
      <w:r>
        <w:rPr>
          <w:spacing w:val="-4"/>
        </w:rPr>
        <w:t xml:space="preserve"> </w:t>
      </w:r>
      <w:r>
        <w:t>советчиками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просто</w:t>
      </w:r>
    </w:p>
    <w:p w:rsidR="001B68F8" w:rsidRDefault="003C3266">
      <w:pPr>
        <w:pStyle w:val="a3"/>
        <w:spacing w:before="1" w:line="300" w:lineRule="auto"/>
        <w:ind w:left="159" w:right="163"/>
      </w:pPr>
      <w:r>
        <w:t>друзьями. Роль же наставника гораздо шире – она</w:t>
      </w:r>
      <w:r>
        <w:rPr>
          <w:spacing w:val="-57"/>
        </w:rPr>
        <w:t xml:space="preserve"> </w:t>
      </w:r>
      <w:r>
        <w:t>объединяет все эти функции, помогая ему и по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держивая</w:t>
      </w:r>
      <w:proofErr w:type="spellEnd"/>
      <w:r>
        <w:t xml:space="preserve"> его в поиске индивидуальных жизнен-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-2"/>
        </w:rPr>
        <w:t xml:space="preserve"> </w:t>
      </w:r>
      <w:r>
        <w:t>целей и</w:t>
      </w:r>
      <w:r>
        <w:rPr>
          <w:spacing w:val="-1"/>
        </w:rPr>
        <w:t xml:space="preserve"> </w:t>
      </w:r>
      <w:r>
        <w:t>способов их</w:t>
      </w:r>
      <w:r>
        <w:rPr>
          <w:spacing w:val="1"/>
        </w:rPr>
        <w:t xml:space="preserve"> </w:t>
      </w:r>
      <w:r>
        <w:t>достижения.</w:t>
      </w:r>
    </w:p>
    <w:p w:rsidR="001B68F8" w:rsidRDefault="003C3266">
      <w:pPr>
        <w:pStyle w:val="a3"/>
        <w:spacing w:before="20" w:line="300" w:lineRule="auto"/>
        <w:ind w:left="159" w:right="108" w:firstLine="208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3624198</wp:posOffset>
            </wp:positionH>
            <wp:positionV relativeFrom="paragraph">
              <wp:posOffset>1347117</wp:posOffset>
            </wp:positionV>
            <wp:extent cx="3207130" cy="2042668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130" cy="2042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Работа наставника и семьи над позитивными и</w:t>
      </w:r>
      <w:proofErr w:type="gramStart"/>
      <w:r>
        <w:t>з-</w:t>
      </w:r>
      <w:proofErr w:type="gramEnd"/>
      <w:r>
        <w:rPr>
          <w:spacing w:val="-57"/>
        </w:rPr>
        <w:t xml:space="preserve"> </w:t>
      </w:r>
      <w:proofErr w:type="spellStart"/>
      <w:r>
        <w:t>менениями</w:t>
      </w:r>
      <w:proofErr w:type="spellEnd"/>
      <w:r>
        <w:t xml:space="preserve"> в жизни подростка часто является дол-</w:t>
      </w:r>
      <w:r>
        <w:rPr>
          <w:spacing w:val="-57"/>
        </w:rPr>
        <w:t xml:space="preserve"> </w:t>
      </w:r>
      <w:r>
        <w:t>гой,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значимой.</w:t>
      </w:r>
      <w:r>
        <w:rPr>
          <w:spacing w:val="-3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наставник</w:t>
      </w:r>
      <w:r>
        <w:rPr>
          <w:spacing w:val="-3"/>
        </w:rPr>
        <w:t xml:space="preserve"> </w:t>
      </w:r>
      <w:r>
        <w:t>помогает</w:t>
      </w:r>
      <w:r>
        <w:rPr>
          <w:spacing w:val="-57"/>
        </w:rPr>
        <w:t xml:space="preserve"> </w:t>
      </w:r>
      <w:r>
        <w:t>родителям и подростку по-новому увидеть и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крыть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друга.</w:t>
      </w:r>
    </w:p>
    <w:p w:rsidR="001B68F8" w:rsidRDefault="003C3266">
      <w:pPr>
        <w:pStyle w:val="a3"/>
        <w:spacing w:before="139" w:line="300" w:lineRule="auto"/>
        <w:ind w:left="100" w:right="282" w:firstLine="208"/>
        <w:jc w:val="both"/>
      </w:pPr>
      <w:r>
        <w:br w:type="column"/>
      </w:r>
      <w:r>
        <w:lastRenderedPageBreak/>
        <w:t>Первейшей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наставника</w:t>
      </w:r>
      <w:r>
        <w:rPr>
          <w:spacing w:val="-57"/>
        </w:rPr>
        <w:t xml:space="preserve"> </w:t>
      </w:r>
      <w:r>
        <w:t>должно быть совмещение в одном лице ролей</w:t>
      </w:r>
      <w:r>
        <w:rPr>
          <w:spacing w:val="1"/>
        </w:rPr>
        <w:t xml:space="preserve"> </w:t>
      </w:r>
      <w:r>
        <w:t>родителя и сверстника, он должен быть своего</w:t>
      </w:r>
      <w:r>
        <w:rPr>
          <w:spacing w:val="1"/>
        </w:rPr>
        <w:t xml:space="preserve"> </w:t>
      </w:r>
      <w:r>
        <w:t>рода переходной фигурой в развитии личности.</w:t>
      </w:r>
      <w:r>
        <w:rPr>
          <w:spacing w:val="1"/>
        </w:rPr>
        <w:t xml:space="preserve"> </w:t>
      </w:r>
      <w:r>
        <w:t>Высококачественное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 xml:space="preserve">мудрым наставлением, компетентностью, </w:t>
      </w:r>
      <w:proofErr w:type="spellStart"/>
      <w:r>
        <w:t>опы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том и четким определением </w:t>
      </w:r>
      <w:proofErr w:type="spellStart"/>
      <w:r>
        <w:t>ролей</w:t>
      </w:r>
      <w:proofErr w:type="gramStart"/>
      <w:r>
        <w:t>.Э</w:t>
      </w:r>
      <w:proofErr w:type="gramEnd"/>
      <w:r>
        <w:t>то</w:t>
      </w:r>
      <w:proofErr w:type="spellEnd"/>
      <w:r>
        <w:t xml:space="preserve"> не </w:t>
      </w:r>
      <w:proofErr w:type="spellStart"/>
      <w:r>
        <w:t>свя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занный</w:t>
      </w:r>
      <w:proofErr w:type="spellEnd"/>
      <w:r>
        <w:t xml:space="preserve"> с прямым руководством процесс </w:t>
      </w:r>
      <w:proofErr w:type="spellStart"/>
      <w:r>
        <w:t>влия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одного человека на другого, добровольное</w:t>
      </w:r>
      <w:r>
        <w:rPr>
          <w:spacing w:val="1"/>
        </w:rPr>
        <w:t xml:space="preserve"> </w:t>
      </w:r>
      <w:r>
        <w:t xml:space="preserve">участие в жизни другого на условиях </w:t>
      </w:r>
      <w:proofErr w:type="spellStart"/>
      <w:r>
        <w:t>конструк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тивных</w:t>
      </w:r>
      <w:proofErr w:type="spellEnd"/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-57"/>
        </w:rPr>
        <w:t xml:space="preserve"> </w:t>
      </w:r>
      <w:r>
        <w:t>партнерства</w:t>
      </w:r>
    </w:p>
    <w:p w:rsidR="001B68F8" w:rsidRDefault="003C3266">
      <w:pPr>
        <w:pStyle w:val="a3"/>
        <w:spacing w:before="21"/>
        <w:ind w:left="887"/>
        <w:jc w:val="both"/>
      </w:pPr>
      <w:r>
        <w:t>Кто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наставником?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370"/>
        </w:tabs>
        <w:spacing w:before="22"/>
        <w:ind w:left="369" w:hanging="155"/>
        <w:rPr>
          <w:sz w:val="24"/>
        </w:rPr>
      </w:pPr>
      <w:r>
        <w:rPr>
          <w:sz w:val="24"/>
        </w:rPr>
        <w:t>если вам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больше,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333"/>
        </w:tabs>
        <w:ind w:left="332" w:hanging="94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другим,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333"/>
        </w:tabs>
        <w:ind w:left="332" w:hanging="94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открытый,</w:t>
      </w:r>
      <w:r>
        <w:rPr>
          <w:spacing w:val="-3"/>
          <w:sz w:val="24"/>
        </w:rPr>
        <w:t xml:space="preserve"> </w:t>
      </w:r>
      <w:r>
        <w:rPr>
          <w:sz w:val="24"/>
        </w:rPr>
        <w:t>искренний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человек,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333"/>
        </w:tabs>
        <w:ind w:left="332" w:hanging="94"/>
        <w:rPr>
          <w:sz w:val="24"/>
        </w:rPr>
      </w:pPr>
      <w:r>
        <w:rPr>
          <w:sz w:val="24"/>
        </w:rPr>
        <w:t>обладаете</w:t>
      </w:r>
      <w:r>
        <w:rPr>
          <w:spacing w:val="-4"/>
          <w:sz w:val="24"/>
        </w:rPr>
        <w:t xml:space="preserve"> </w:t>
      </w:r>
      <w:r>
        <w:rPr>
          <w:sz w:val="24"/>
        </w:rPr>
        <w:t>терпением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слушать,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333"/>
        </w:tabs>
        <w:spacing w:before="15" w:line="242" w:lineRule="auto"/>
        <w:ind w:left="100" w:right="3439" w:firstLine="13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8567166</wp:posOffset>
            </wp:positionH>
            <wp:positionV relativeFrom="paragraph">
              <wp:posOffset>211202</wp:posOffset>
            </wp:positionV>
            <wp:extent cx="1876044" cy="2345054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044" cy="2345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 вас есть опыт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любой сфере </w:t>
      </w:r>
      <w:proofErr w:type="spellStart"/>
      <w:r>
        <w:rPr>
          <w:sz w:val="24"/>
        </w:rPr>
        <w:t>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ловеческой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дея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тельности</w:t>
      </w:r>
      <w:proofErr w:type="spellEnd"/>
      <w:r>
        <w:rPr>
          <w:sz w:val="24"/>
        </w:rPr>
        <w:t>,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333"/>
        </w:tabs>
        <w:spacing w:before="9" w:line="242" w:lineRule="auto"/>
        <w:ind w:left="100" w:right="3397" w:firstLine="139"/>
        <w:rPr>
          <w:sz w:val="24"/>
        </w:rPr>
      </w:pPr>
      <w:r>
        <w:rPr>
          <w:sz w:val="24"/>
        </w:rPr>
        <w:t xml:space="preserve">вы умеет </w:t>
      </w:r>
      <w:proofErr w:type="spellStart"/>
      <w:r>
        <w:rPr>
          <w:sz w:val="24"/>
        </w:rPr>
        <w:t>план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ровать</w:t>
      </w:r>
      <w:proofErr w:type="spellEnd"/>
      <w:r>
        <w:rPr>
          <w:sz w:val="24"/>
        </w:rPr>
        <w:t xml:space="preserve"> время 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 жизнен-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</w:p>
    <w:p w:rsidR="001B68F8" w:rsidRDefault="003C3266">
      <w:pPr>
        <w:pStyle w:val="a5"/>
        <w:numPr>
          <w:ilvl w:val="0"/>
          <w:numId w:val="1"/>
        </w:numPr>
        <w:tabs>
          <w:tab w:val="left" w:pos="333"/>
        </w:tabs>
        <w:spacing w:before="8" w:line="242" w:lineRule="auto"/>
        <w:ind w:left="100" w:right="3365" w:firstLine="139"/>
        <w:rPr>
          <w:sz w:val="24"/>
        </w:rPr>
      </w:pPr>
      <w:r>
        <w:rPr>
          <w:sz w:val="24"/>
        </w:rPr>
        <w:t>легко обучаемы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способны </w:t>
      </w:r>
      <w:proofErr w:type="spellStart"/>
      <w:r>
        <w:rPr>
          <w:sz w:val="24"/>
        </w:rPr>
        <w:t>на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чить</w:t>
      </w:r>
      <w:proofErr w:type="spellEnd"/>
      <w:r>
        <w:rPr>
          <w:sz w:val="24"/>
        </w:rPr>
        <w:t xml:space="preserve"> другого,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лю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бите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 вам с</w:t>
      </w:r>
      <w:r>
        <w:rPr>
          <w:spacing w:val="-57"/>
          <w:sz w:val="24"/>
        </w:rPr>
        <w:t xml:space="preserve"> </w:t>
      </w:r>
      <w:r>
        <w:rPr>
          <w:sz w:val="24"/>
        </w:rPr>
        <w:t>ними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интересно.</w:t>
      </w:r>
    </w:p>
    <w:sectPr w:rsidR="001B68F8" w:rsidSect="001B68F8">
      <w:type w:val="continuous"/>
      <w:pgSz w:w="16840" w:h="11910" w:orient="landscape"/>
      <w:pgMar w:top="320" w:right="60" w:bottom="0" w:left="180" w:header="720" w:footer="720" w:gutter="0"/>
      <w:cols w:num="3" w:space="720" w:equalWidth="0">
        <w:col w:w="5008" w:space="419"/>
        <w:col w:w="5477" w:space="289"/>
        <w:col w:w="54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D269C"/>
    <w:multiLevelType w:val="hybridMultilevel"/>
    <w:tmpl w:val="4D3C5844"/>
    <w:lvl w:ilvl="0" w:tplc="9E161CF8">
      <w:numFmt w:val="bullet"/>
      <w:lvlText w:val=""/>
      <w:lvlJc w:val="left"/>
      <w:pPr>
        <w:ind w:left="564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7DA78EC">
      <w:numFmt w:val="bullet"/>
      <w:lvlText w:val="•"/>
      <w:lvlJc w:val="left"/>
      <w:pPr>
        <w:ind w:left="1017" w:hanging="348"/>
      </w:pPr>
      <w:rPr>
        <w:rFonts w:hint="default"/>
        <w:lang w:val="ru-RU" w:eastAsia="en-US" w:bidi="ar-SA"/>
      </w:rPr>
    </w:lvl>
    <w:lvl w:ilvl="2" w:tplc="83BAD786">
      <w:numFmt w:val="bullet"/>
      <w:lvlText w:val="•"/>
      <w:lvlJc w:val="left"/>
      <w:pPr>
        <w:ind w:left="1474" w:hanging="348"/>
      </w:pPr>
      <w:rPr>
        <w:rFonts w:hint="default"/>
        <w:lang w:val="ru-RU" w:eastAsia="en-US" w:bidi="ar-SA"/>
      </w:rPr>
    </w:lvl>
    <w:lvl w:ilvl="3" w:tplc="E84EB22C">
      <w:numFmt w:val="bullet"/>
      <w:lvlText w:val="•"/>
      <w:lvlJc w:val="left"/>
      <w:pPr>
        <w:ind w:left="1931" w:hanging="348"/>
      </w:pPr>
      <w:rPr>
        <w:rFonts w:hint="default"/>
        <w:lang w:val="ru-RU" w:eastAsia="en-US" w:bidi="ar-SA"/>
      </w:rPr>
    </w:lvl>
    <w:lvl w:ilvl="4" w:tplc="FA2E6F80">
      <w:numFmt w:val="bullet"/>
      <w:lvlText w:val="•"/>
      <w:lvlJc w:val="left"/>
      <w:pPr>
        <w:ind w:left="2388" w:hanging="348"/>
      </w:pPr>
      <w:rPr>
        <w:rFonts w:hint="default"/>
        <w:lang w:val="ru-RU" w:eastAsia="en-US" w:bidi="ar-SA"/>
      </w:rPr>
    </w:lvl>
    <w:lvl w:ilvl="5" w:tplc="E962D126">
      <w:numFmt w:val="bullet"/>
      <w:lvlText w:val="•"/>
      <w:lvlJc w:val="left"/>
      <w:pPr>
        <w:ind w:left="2845" w:hanging="348"/>
      </w:pPr>
      <w:rPr>
        <w:rFonts w:hint="default"/>
        <w:lang w:val="ru-RU" w:eastAsia="en-US" w:bidi="ar-SA"/>
      </w:rPr>
    </w:lvl>
    <w:lvl w:ilvl="6" w:tplc="208CE324">
      <w:numFmt w:val="bullet"/>
      <w:lvlText w:val="•"/>
      <w:lvlJc w:val="left"/>
      <w:pPr>
        <w:ind w:left="3302" w:hanging="348"/>
      </w:pPr>
      <w:rPr>
        <w:rFonts w:hint="default"/>
        <w:lang w:val="ru-RU" w:eastAsia="en-US" w:bidi="ar-SA"/>
      </w:rPr>
    </w:lvl>
    <w:lvl w:ilvl="7" w:tplc="8E3E4144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8" w:tplc="580E92C2">
      <w:numFmt w:val="bullet"/>
      <w:lvlText w:val="•"/>
      <w:lvlJc w:val="left"/>
      <w:pPr>
        <w:ind w:left="4216" w:hanging="348"/>
      </w:pPr>
      <w:rPr>
        <w:rFonts w:hint="default"/>
        <w:lang w:val="ru-RU" w:eastAsia="en-US" w:bidi="ar-SA"/>
      </w:rPr>
    </w:lvl>
  </w:abstractNum>
  <w:abstractNum w:abstractNumId="1">
    <w:nsid w:val="55904C84"/>
    <w:multiLevelType w:val="hybridMultilevel"/>
    <w:tmpl w:val="2C168F4E"/>
    <w:lvl w:ilvl="0" w:tplc="33FC90A0">
      <w:numFmt w:val="bullet"/>
      <w:lvlText w:val=""/>
      <w:lvlJc w:val="left"/>
      <w:pPr>
        <w:ind w:left="216" w:hanging="93"/>
      </w:pPr>
      <w:rPr>
        <w:rFonts w:ascii="Symbol" w:eastAsia="Symbol" w:hAnsi="Symbol" w:cs="Symbol" w:hint="default"/>
        <w:spacing w:val="-1"/>
        <w:w w:val="99"/>
        <w:sz w:val="18"/>
        <w:szCs w:val="18"/>
        <w:lang w:val="ru-RU" w:eastAsia="en-US" w:bidi="ar-SA"/>
      </w:rPr>
    </w:lvl>
    <w:lvl w:ilvl="1" w:tplc="ADB2EFE4">
      <w:numFmt w:val="bullet"/>
      <w:lvlText w:val="•"/>
      <w:lvlJc w:val="left"/>
      <w:pPr>
        <w:ind w:left="718" w:hanging="93"/>
      </w:pPr>
      <w:rPr>
        <w:rFonts w:hint="default"/>
        <w:lang w:val="ru-RU" w:eastAsia="en-US" w:bidi="ar-SA"/>
      </w:rPr>
    </w:lvl>
    <w:lvl w:ilvl="2" w:tplc="A8B84F20">
      <w:numFmt w:val="bullet"/>
      <w:lvlText w:val="•"/>
      <w:lvlJc w:val="left"/>
      <w:pPr>
        <w:ind w:left="1217" w:hanging="93"/>
      </w:pPr>
      <w:rPr>
        <w:rFonts w:hint="default"/>
        <w:lang w:val="ru-RU" w:eastAsia="en-US" w:bidi="ar-SA"/>
      </w:rPr>
    </w:lvl>
    <w:lvl w:ilvl="3" w:tplc="0122C5D0">
      <w:numFmt w:val="bullet"/>
      <w:lvlText w:val="•"/>
      <w:lvlJc w:val="left"/>
      <w:pPr>
        <w:ind w:left="1716" w:hanging="93"/>
      </w:pPr>
      <w:rPr>
        <w:rFonts w:hint="default"/>
        <w:lang w:val="ru-RU" w:eastAsia="en-US" w:bidi="ar-SA"/>
      </w:rPr>
    </w:lvl>
    <w:lvl w:ilvl="4" w:tplc="5EE25A70">
      <w:numFmt w:val="bullet"/>
      <w:lvlText w:val="•"/>
      <w:lvlJc w:val="left"/>
      <w:pPr>
        <w:ind w:left="2215" w:hanging="93"/>
      </w:pPr>
      <w:rPr>
        <w:rFonts w:hint="default"/>
        <w:lang w:val="ru-RU" w:eastAsia="en-US" w:bidi="ar-SA"/>
      </w:rPr>
    </w:lvl>
    <w:lvl w:ilvl="5" w:tplc="EFB8F184">
      <w:numFmt w:val="bullet"/>
      <w:lvlText w:val="•"/>
      <w:lvlJc w:val="left"/>
      <w:pPr>
        <w:ind w:left="2714" w:hanging="93"/>
      </w:pPr>
      <w:rPr>
        <w:rFonts w:hint="default"/>
        <w:lang w:val="ru-RU" w:eastAsia="en-US" w:bidi="ar-SA"/>
      </w:rPr>
    </w:lvl>
    <w:lvl w:ilvl="6" w:tplc="EE70F55C">
      <w:numFmt w:val="bullet"/>
      <w:lvlText w:val="•"/>
      <w:lvlJc w:val="left"/>
      <w:pPr>
        <w:ind w:left="3213" w:hanging="93"/>
      </w:pPr>
      <w:rPr>
        <w:rFonts w:hint="default"/>
        <w:lang w:val="ru-RU" w:eastAsia="en-US" w:bidi="ar-SA"/>
      </w:rPr>
    </w:lvl>
    <w:lvl w:ilvl="7" w:tplc="66E4C3BA">
      <w:numFmt w:val="bullet"/>
      <w:lvlText w:val="•"/>
      <w:lvlJc w:val="left"/>
      <w:pPr>
        <w:ind w:left="3712" w:hanging="93"/>
      </w:pPr>
      <w:rPr>
        <w:rFonts w:hint="default"/>
        <w:lang w:val="ru-RU" w:eastAsia="en-US" w:bidi="ar-SA"/>
      </w:rPr>
    </w:lvl>
    <w:lvl w:ilvl="8" w:tplc="388A5EFC">
      <w:numFmt w:val="bullet"/>
      <w:lvlText w:val="•"/>
      <w:lvlJc w:val="left"/>
      <w:pPr>
        <w:ind w:left="4211" w:hanging="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68F8"/>
    <w:rsid w:val="001B68F8"/>
    <w:rsid w:val="00212D16"/>
    <w:rsid w:val="0029159A"/>
    <w:rsid w:val="003C3266"/>
    <w:rsid w:val="00417B8A"/>
    <w:rsid w:val="005F3694"/>
    <w:rsid w:val="00617BF8"/>
    <w:rsid w:val="006C4FCD"/>
    <w:rsid w:val="00AF00B9"/>
    <w:rsid w:val="00BD5C3B"/>
    <w:rsid w:val="00E374A5"/>
    <w:rsid w:val="00ED38F4"/>
    <w:rsid w:val="00F5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68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68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68F8"/>
    <w:pPr>
      <w:ind w:left="56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B68F8"/>
    <w:pPr>
      <w:ind w:left="215" w:right="1376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a4">
    <w:name w:val="Title"/>
    <w:basedOn w:val="a"/>
    <w:uiPriority w:val="1"/>
    <w:qFormat/>
    <w:rsid w:val="001B68F8"/>
    <w:pPr>
      <w:spacing w:before="1"/>
      <w:ind w:left="721" w:hanging="980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B68F8"/>
    <w:pPr>
      <w:spacing w:before="19"/>
      <w:ind w:left="564" w:hanging="348"/>
    </w:pPr>
  </w:style>
  <w:style w:type="paragraph" w:customStyle="1" w:styleId="TableParagraph">
    <w:name w:val="Table Paragraph"/>
    <w:basedOn w:val="a"/>
    <w:uiPriority w:val="1"/>
    <w:qFormat/>
    <w:rsid w:val="001B68F8"/>
  </w:style>
  <w:style w:type="paragraph" w:customStyle="1" w:styleId="msoaddress">
    <w:name w:val="msoaddress"/>
    <w:rsid w:val="006C4FCD"/>
    <w:pPr>
      <w:widowControl/>
      <w:autoSpaceDE/>
      <w:autoSpaceDN/>
      <w:spacing w:line="264" w:lineRule="auto"/>
    </w:pPr>
    <w:rPr>
      <w:rFonts w:ascii="Century Schoolbook" w:eastAsia="Times New Roman" w:hAnsi="Century Schoolbook" w:cs="Times New Roman"/>
      <w:color w:val="000000"/>
      <w:kern w:val="28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Future</cp:lastModifiedBy>
  <cp:revision>4</cp:revision>
  <dcterms:created xsi:type="dcterms:W3CDTF">2023-03-01T13:42:00Z</dcterms:created>
  <dcterms:modified xsi:type="dcterms:W3CDTF">2023-03-01T16:46:00Z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2023-03-01T00:00:00Z</vt:filetime>
  </property>
</Properties>
</file>