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25E" w:rsidRDefault="003C025E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DD6BD5" w:rsidRDefault="003C025E" w:rsidP="00DD6BD5">
      <w:pPr>
        <w:shd w:val="clear" w:color="auto" w:fill="FFFFFF" w:themeFill="background1"/>
        <w:spacing w:before="76" w:after="76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3C025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Муниципальное дошкольное образовательное  автономное учреждение</w:t>
      </w:r>
      <w:r w:rsidRPr="003C025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br/>
        <w:t xml:space="preserve">«Детский сад № 106« Анютины глазки» комбинированного  вида» </w:t>
      </w:r>
    </w:p>
    <w:p w:rsidR="00DD6BD5" w:rsidRDefault="003C025E" w:rsidP="00DD6BD5">
      <w:pPr>
        <w:shd w:val="clear" w:color="auto" w:fill="FFFFFF" w:themeFill="background1"/>
        <w:spacing w:before="76" w:after="76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3C025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г. Орска.</w:t>
      </w:r>
    </w:p>
    <w:p w:rsidR="00DD6BD5" w:rsidRDefault="00DD6BD5" w:rsidP="00DD6BD5">
      <w:pPr>
        <w:shd w:val="clear" w:color="auto" w:fill="FFFFFF" w:themeFill="background1"/>
        <w:spacing w:before="76" w:after="76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DD6BD5" w:rsidRDefault="00DD6BD5" w:rsidP="00DD6BD5">
      <w:pPr>
        <w:shd w:val="clear" w:color="auto" w:fill="FFFFFF" w:themeFill="background1"/>
        <w:spacing w:before="76" w:after="76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DD6BD5" w:rsidRDefault="00DD6BD5" w:rsidP="00DD6BD5">
      <w:pPr>
        <w:shd w:val="clear" w:color="auto" w:fill="FFFFFF" w:themeFill="background1"/>
        <w:spacing w:before="76" w:after="76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DD6BD5" w:rsidRDefault="00DD6BD5" w:rsidP="00DD6BD5">
      <w:pPr>
        <w:shd w:val="clear" w:color="auto" w:fill="FFFFFF" w:themeFill="background1"/>
        <w:spacing w:before="76" w:after="76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DD6BD5" w:rsidRDefault="00DD6BD5" w:rsidP="00DD6BD5">
      <w:pPr>
        <w:shd w:val="clear" w:color="auto" w:fill="FFFFFF" w:themeFill="background1"/>
        <w:spacing w:before="76" w:after="76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DD6BD5" w:rsidRDefault="00DD6BD5" w:rsidP="00DD6BD5">
      <w:pPr>
        <w:shd w:val="clear" w:color="auto" w:fill="FFFFFF" w:themeFill="background1"/>
        <w:spacing w:before="76" w:after="76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ДОКЛАД</w:t>
      </w:r>
    </w:p>
    <w:p w:rsidR="00DD6BD5" w:rsidRDefault="003C025E" w:rsidP="00DD6BD5">
      <w:pPr>
        <w:shd w:val="clear" w:color="auto" w:fill="FFFFFF" w:themeFill="background1"/>
        <w:spacing w:before="76" w:after="76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3C025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br/>
      </w:r>
      <w:r w:rsidR="00DD6BD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Обобщение опыта</w:t>
      </w:r>
    </w:p>
    <w:p w:rsidR="003C025E" w:rsidRPr="00DD6BD5" w:rsidRDefault="003C025E" w:rsidP="00DD6BD5">
      <w:pPr>
        <w:shd w:val="clear" w:color="auto" w:fill="FFFFFF" w:themeFill="background1"/>
        <w:spacing w:before="76" w:after="76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44"/>
          <w:szCs w:val="44"/>
          <w:lang w:eastAsia="ru-RU"/>
        </w:rPr>
      </w:pPr>
      <w:r w:rsidRPr="003C025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br/>
      </w:r>
      <w:r w:rsidRPr="00DD6BD5">
        <w:rPr>
          <w:rFonts w:ascii="Times New Roman" w:eastAsia="Times New Roman" w:hAnsi="Times New Roman" w:cs="Times New Roman"/>
          <w:b/>
          <w:bCs/>
          <w:color w:val="212529"/>
          <w:sz w:val="44"/>
          <w:szCs w:val="44"/>
          <w:lang w:eastAsia="ru-RU"/>
        </w:rPr>
        <w:t>Методическое сопровождение профессионального развития педагога ДОО</w:t>
      </w:r>
    </w:p>
    <w:p w:rsidR="003C025E" w:rsidRDefault="003C025E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3C025E" w:rsidRDefault="003C025E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3C025E" w:rsidRDefault="003C025E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3C025E" w:rsidRDefault="003C025E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3C025E" w:rsidRDefault="003C025E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3C025E" w:rsidRDefault="003C025E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3C025E" w:rsidRDefault="003C025E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DD6BD5" w:rsidRDefault="00DD6BD5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DD6BD5" w:rsidRDefault="00DD6BD5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DD6BD5" w:rsidRDefault="00DD6BD5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DD6BD5" w:rsidRDefault="00DD6BD5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DD6BD5" w:rsidRDefault="00DD6BD5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DD6BD5" w:rsidRDefault="00DD6BD5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DD6BD5" w:rsidRDefault="00DD6BD5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DD6BD5" w:rsidRPr="00DD6BD5" w:rsidRDefault="00DD6BD5" w:rsidP="00DD6BD5">
      <w:pPr>
        <w:spacing w:after="0" w:line="302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BD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Подготовила:</w:t>
      </w:r>
      <w:r w:rsidRPr="00DD6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Н.В. </w:t>
      </w:r>
      <w:proofErr w:type="spellStart"/>
      <w:r w:rsidRPr="00DD6BD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Чистикова</w:t>
      </w:r>
      <w:proofErr w:type="spellEnd"/>
      <w:r w:rsidRPr="00DD6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D6BD5" w:rsidRPr="00DD6BD5" w:rsidRDefault="00DD6BD5" w:rsidP="00DD6BD5">
      <w:pPr>
        <w:spacing w:after="0" w:line="302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B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МДОАУ №106</w:t>
      </w:r>
    </w:p>
    <w:p w:rsidR="00DD6BD5" w:rsidRPr="00DD6BD5" w:rsidRDefault="00DD6BD5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DD6BD5" w:rsidRDefault="00DD6BD5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3C025E" w:rsidRPr="00DD6BD5" w:rsidRDefault="00DD6BD5" w:rsidP="00DD6BD5">
      <w:pPr>
        <w:shd w:val="clear" w:color="auto" w:fill="FFFFFF" w:themeFill="background1"/>
        <w:spacing w:before="76" w:after="76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DD6BD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Орск, 202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2</w:t>
      </w:r>
    </w:p>
    <w:p w:rsidR="003C025E" w:rsidRDefault="003C025E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3C025E" w:rsidRDefault="003C025E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3C025E" w:rsidRDefault="003C025E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3C025E" w:rsidRDefault="003C025E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 слайд   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Титульный лист </w:t>
      </w:r>
      <w:r w:rsidRPr="007F30C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</w:t>
      </w: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Методическое сопровождение профессионального развития педагога ДОО»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2 слайд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Актуальность. «Развивающемуся обществу нужны современно образованные, нравственные, предприимчивые люди, которые могут самостоятельно принимать решения выбора, способны к сотрудничеству, отличаются мобильностью, динамизмом, конструктивностью, готовы к межкультурному взаимодействию, обладающие чувством ответственности за судьбу страны, за ее социально-экономическое процветание»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3 слайд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Нормативн</w:t>
      </w:r>
      <w:proofErr w:type="gramStart"/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о-</w:t>
      </w:r>
      <w:proofErr w:type="gramEnd"/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правовые документы федерального уровня последних лет, в первую очередь Федеральный закон от 29.12.2012 №273-ФЗ «Об образовании в РФ», приказ </w:t>
      </w:r>
      <w:proofErr w:type="spellStart"/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Минобрнауки</w:t>
      </w:r>
      <w:proofErr w:type="spellEnd"/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России от17.10.2013 №1155 «Об утверждении Федерального государственного стандарта дошкольного образования» привели к серьезным изменениям в системе дошкольного образования.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Приказ Минтруда России от 18.10. 2013 г. № 544 </w:t>
      </w:r>
      <w:proofErr w:type="spellStart"/>
      <w:proofErr w:type="gramStart"/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</w:t>
      </w:r>
      <w:proofErr w:type="spellEnd"/>
      <w:proofErr w:type="gramEnd"/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«</w:t>
      </w:r>
      <w:proofErr w:type="gramStart"/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</w:t>
      </w:r>
      <w:proofErr w:type="gramEnd"/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вступит в силу с 01.01.2017года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Впервые дошкольное образование стало самостоятельным уровнем общего образования. С одной стороны, это требует повышенного внимания к дошкольному образованию, с другой – к повышению профессиональной компетенции работников данной сферы.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Принятие нормативных документов привело к необходимости освоения педагогами компетенций в соответствии с ФГОС и </w:t>
      </w:r>
      <w:proofErr w:type="spellStart"/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Профстандартом</w:t>
      </w:r>
      <w:proofErr w:type="spellEnd"/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Требования к современному педагогу предъявлены во ФГОС и Профессиональном стандарте педагога (вы видите на слайде)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4 слайд</w:t>
      </w:r>
    </w:p>
    <w:p w:rsidR="007F30CF" w:rsidRPr="007F30CF" w:rsidRDefault="007F30CF" w:rsidP="007F30CF">
      <w:pPr>
        <w:numPr>
          <w:ilvl w:val="0"/>
          <w:numId w:val="1"/>
        </w:numPr>
        <w:shd w:val="clear" w:color="auto" w:fill="FFFFFF" w:themeFill="background1"/>
        <w:spacing w:before="25" w:after="25" w:line="240" w:lineRule="auto"/>
        <w:ind w:left="253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Применять современные педагогические технологии обучения и подходы к организации образовательного процесса в условиях реализации ФГОС </w:t>
      </w:r>
      <w:proofErr w:type="gramStart"/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</w:t>
      </w:r>
      <w:proofErr w:type="gramEnd"/>
    </w:p>
    <w:p w:rsidR="007F30CF" w:rsidRPr="007F30CF" w:rsidRDefault="007F30CF" w:rsidP="007F30CF">
      <w:pPr>
        <w:numPr>
          <w:ilvl w:val="0"/>
          <w:numId w:val="1"/>
        </w:numPr>
        <w:shd w:val="clear" w:color="auto" w:fill="FFFFFF" w:themeFill="background1"/>
        <w:spacing w:before="25" w:after="25" w:line="240" w:lineRule="auto"/>
        <w:ind w:left="253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Контролировать свою деятельность в соответствии с принятыми правилами и нормами</w:t>
      </w:r>
    </w:p>
    <w:p w:rsidR="007F30CF" w:rsidRPr="007F30CF" w:rsidRDefault="007F30CF" w:rsidP="007F30CF">
      <w:pPr>
        <w:numPr>
          <w:ilvl w:val="0"/>
          <w:numId w:val="1"/>
        </w:numPr>
        <w:shd w:val="clear" w:color="auto" w:fill="FFFFFF" w:themeFill="background1"/>
        <w:spacing w:before="25" w:after="25" w:line="240" w:lineRule="auto"/>
        <w:ind w:left="253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Учитывать возрастные, индивидуальные и личностные особенности различных контингентов детей и реагировать на их потребности</w:t>
      </w:r>
    </w:p>
    <w:p w:rsidR="007F30CF" w:rsidRPr="007F30CF" w:rsidRDefault="007F30CF" w:rsidP="007F30CF">
      <w:pPr>
        <w:numPr>
          <w:ilvl w:val="0"/>
          <w:numId w:val="1"/>
        </w:numPr>
        <w:shd w:val="clear" w:color="auto" w:fill="FFFFFF" w:themeFill="background1"/>
        <w:spacing w:before="25" w:after="25" w:line="240" w:lineRule="auto"/>
        <w:ind w:left="253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Создавать эмоционально благоприятный микроклимат в группе.</w:t>
      </w:r>
    </w:p>
    <w:p w:rsidR="007F30CF" w:rsidRPr="007F30CF" w:rsidRDefault="007F30CF" w:rsidP="007F30CF">
      <w:pPr>
        <w:numPr>
          <w:ilvl w:val="0"/>
          <w:numId w:val="1"/>
        </w:numPr>
        <w:shd w:val="clear" w:color="auto" w:fill="FFFFFF" w:themeFill="background1"/>
        <w:spacing w:before="25" w:after="25" w:line="240" w:lineRule="auto"/>
        <w:ind w:left="253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Наличие публикаций, обобщение и представление опыта на городском, федеральном уровне.</w:t>
      </w:r>
    </w:p>
    <w:p w:rsidR="007F30CF" w:rsidRPr="007F30CF" w:rsidRDefault="007F30CF" w:rsidP="007F30CF">
      <w:pPr>
        <w:numPr>
          <w:ilvl w:val="0"/>
          <w:numId w:val="1"/>
        </w:numPr>
        <w:shd w:val="clear" w:color="auto" w:fill="FFFFFF" w:themeFill="background1"/>
        <w:spacing w:before="25" w:after="25" w:line="240" w:lineRule="auto"/>
        <w:ind w:left="253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Проектировать психологически комфортную образовательную среду.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5 слайд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 условиях постоянно меняющихся требований к качеству образования, актуализируется проблема совершенствования методической работы в ДОУ.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 методической работы в ДОО: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повышение профессиональной компетенции педагогических работников для реализации ФГОС </w:t>
      </w:r>
      <w:proofErr w:type="gramStart"/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</w:t>
      </w:r>
      <w:proofErr w:type="gramEnd"/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gramStart"/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через</w:t>
      </w:r>
      <w:proofErr w:type="gramEnd"/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создание системы непрерывного профессионального развития каждого педагогического работника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Методическая работа включает следующие направления:</w:t>
      </w:r>
    </w:p>
    <w:p w:rsidR="007F30CF" w:rsidRPr="007F30CF" w:rsidRDefault="007F30CF" w:rsidP="007F30CF">
      <w:pPr>
        <w:numPr>
          <w:ilvl w:val="0"/>
          <w:numId w:val="2"/>
        </w:numPr>
        <w:shd w:val="clear" w:color="auto" w:fill="FFFFFF" w:themeFill="background1"/>
        <w:spacing w:before="25" w:after="25" w:line="240" w:lineRule="auto"/>
        <w:ind w:left="253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методическое сопровождение педагогов</w:t>
      </w:r>
    </w:p>
    <w:p w:rsidR="007F30CF" w:rsidRPr="007F30CF" w:rsidRDefault="007F30CF" w:rsidP="007F30CF">
      <w:pPr>
        <w:numPr>
          <w:ilvl w:val="0"/>
          <w:numId w:val="2"/>
        </w:numPr>
        <w:shd w:val="clear" w:color="auto" w:fill="FFFFFF" w:themeFill="background1"/>
        <w:spacing w:before="25" w:after="25" w:line="240" w:lineRule="auto"/>
        <w:ind w:left="253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методическое обеспечение педагогов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6 слайд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ind w:left="-8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Методическое сопровождение</w:t>
      </w: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– это – процесс, направленный на разрешение актуальных для педагогов проблем профессиональной деятельности: актуализация и диагностика существа проблемы, информационный поиск возможного пути решения проблемы, консультации на этапе выбора пути, конструирование и реализация плана.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ind w:left="-993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Методическое обеспечение</w:t>
      </w: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–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ind w:left="-993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необходимая информация, учебно-методические комплексы, т. е. разнообразные методические средства, оснащающие и способствующие более эффективной реализации профессиональной педагогической деятельности;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ind w:left="-993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создание разнообразных видов методической продукции (программы, методические разработки, дидактические пособия),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ind w:left="-993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апробация и внедрение в практику более эффективных моделей, методик, технологий;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ind w:left="-993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информирование, просвещение и обучение кадров.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ind w:left="-993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7 слайд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ind w:left="-567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 целью методического сопровождения педагогов в ДОО создана методическая служба, которая включает в себя: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ind w:left="-567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ind w:left="-567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7F30C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Информационно-методическая</w:t>
      </w: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база для поддержки педагогов, совершенствования их профессиональной квалификации и самообразования;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ind w:left="-567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 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ind w:left="-567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Методический </w:t>
      </w:r>
      <w:proofErr w:type="gramStart"/>
      <w:r w:rsidRPr="007F30C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совет</w:t>
      </w:r>
      <w:proofErr w:type="gramEnd"/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постоянно действующий коллегиальный орган управления педагогической деятельностью ДОУ, действующий в целях решения исследовательских задач, проектного решения конкретной, большой по значимости и объему методической задачи. Методический совет формируется из опытных педагогов высокой квалификации, способных к творческой работе;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ind w:left="-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ind w:left="-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Постоянная творческая группа педагогов </w:t>
      </w: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добровольное профессиональное объединение педагогов, заинтересованных во взаимном творчестве, изучении, разработке, обобщении материалов по заявленной тематике с целью поиска оптимальных путей развития изучаемой темы для непосредственной работы с детьми;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ind w:left="-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ind w:left="-426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7F30C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Временные</w:t>
      </w:r>
      <w:proofErr w:type="gramEnd"/>
      <w:r w:rsidRPr="007F30C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исследовательские, проектные </w:t>
      </w:r>
      <w:proofErr w:type="spellStart"/>
      <w:r w:rsidRPr="007F30C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микрогруппы</w:t>
      </w:r>
      <w:proofErr w:type="spellEnd"/>
      <w:r w:rsidRPr="007F30C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добровольное профессиональное объединение педагогов. Создаются для решения конкретной кратковременной творческой задачи.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8 слайд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Основные формы методического сопровождения: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7F30C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Повышение квалификации</w:t>
      </w: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педагогических кадров в основном происходит на базе </w:t>
      </w:r>
      <w:proofErr w:type="spellStart"/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КРИПКиПРО</w:t>
      </w:r>
      <w:proofErr w:type="spellEnd"/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Составлен перспективный план-график повышения квалификации руководящих и педагогических работников.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Статьи 49 части 4 ФЗ от 29.12.12 273-ФЗ и приказом </w:t>
      </w:r>
      <w:proofErr w:type="spellStart"/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Минобрнауки</w:t>
      </w:r>
      <w:proofErr w:type="spellEnd"/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от 27.04.2014 г. №276 «Об утверждении Порядка проведения аттестации педагогических работников организаций, осуществляющих образовательную деятельность».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Педагоги проходят </w:t>
      </w:r>
      <w:r w:rsidRPr="007F30C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аттестацию</w:t>
      </w: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proofErr w:type="gramStart"/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согласно</w:t>
      </w:r>
      <w:proofErr w:type="gramEnd"/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перспективного плана проведения аттестации. В ДОУ организована работа аттестационной комиссии. Происходит консультирование аттестуемых, оказывается помощь в подготовке документов на аттестацию.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У каждого педагога имеется тема самообразования.</w:t>
      </w: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Педагогам оказывается индивидуальные консультации. Они обобщают свой опыт работы, показывают открытые мероприятия, учувствуют в конкурсах педагогического мастерства.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Следующая форма методического сопровождения - </w:t>
      </w:r>
      <w:r w:rsidRPr="007F30C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Наставничество</w:t>
      </w: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которая предусматривает систематическую индивидуальную работу опытного педагога (специалиста) по развитию у молодого или начинающего </w:t>
      </w: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педагога необходимых навыков и умений ведения педагогической деятельности.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Клуб молодого педагога «Мини-колледж» </w:t>
      </w: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включает в себя оказание консультативной помощи всем начинающим педагогам по вопросам образования и воспитания детей дошкольного возраста.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Оказание помощи в планировании воспитательно-образовательной деятельности </w:t>
      </w: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(учебный план, тематическое планирование, календарное планирование и т.д.)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9 слайд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 слайде представлены основные формы методического сопровождения: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Большой популярностью пользуются психологические тренинги, связанные с профилактикой профессионального выгорания, тренинги личностного роста, мастер-классы, аукционы идей, смотр</w:t>
      </w:r>
      <w:proofErr w:type="gramStart"/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ы-</w:t>
      </w:r>
      <w:proofErr w:type="gramEnd"/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конкурсы («Готовность к началу учебного года», «Смотр-конкурс прогулочных участков»)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10 слайд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данном слайде вашему вниманию представлены фотографии мастер-класса «Нетрадиционные техники рисования для детей», подготовила и провела данное мероприятие педагог дополнительного образования Гребенюк Н.А.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Кроме педагога дополнительного образования по </w:t>
      </w:r>
      <w:proofErr w:type="spellStart"/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изодеятельности</w:t>
      </w:r>
      <w:proofErr w:type="spellEnd"/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в течени</w:t>
      </w:r>
      <w:proofErr w:type="gramStart"/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</w:t>
      </w:r>
      <w:proofErr w:type="gramEnd"/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года для воспитателей ДОО проводили консультации и мастер-классы: учитель – логопед, музыкальный руководитель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11 слайд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Для создания системы методического обеспечения деятельности по изучению современных подходов по организации образовательного процесса, эффективному использованию педагогических технологий в условиях реализации ФГОС, организована работа методического кабинета, где располагается библиотечный фонд детского сада, в который входит учебно-методическая литература, справочные издания, художественная литература, наглядные пособия. А также дидактический материал, методические разработки, папки – передвижки для работы с родителями, журналы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12 слайд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Используются новые формы, связанные с использованием ИКТ</w:t>
      </w:r>
    </w:p>
    <w:p w:rsidR="007F30CF" w:rsidRPr="007F30CF" w:rsidRDefault="007F30CF" w:rsidP="007F30CF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электронные рассылки материалов</w:t>
      </w:r>
    </w:p>
    <w:p w:rsidR="007F30CF" w:rsidRPr="007F30CF" w:rsidRDefault="007F30CF" w:rsidP="007F30CF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просмотр </w:t>
      </w:r>
      <w:proofErr w:type="spellStart"/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видеопрезентаций</w:t>
      </w:r>
      <w:proofErr w:type="spellEnd"/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семинаров</w:t>
      </w:r>
    </w:p>
    <w:p w:rsidR="007F30CF" w:rsidRPr="007F30CF" w:rsidRDefault="007F30CF" w:rsidP="007F30CF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рекомендации педагогов на сайте детского сада</w:t>
      </w:r>
    </w:p>
    <w:p w:rsidR="007F30CF" w:rsidRPr="007F30CF" w:rsidRDefault="007F30CF" w:rsidP="007F30CF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тематические консультации в интерактивном режиме</w:t>
      </w:r>
    </w:p>
    <w:p w:rsidR="007F30CF" w:rsidRPr="007F30CF" w:rsidRDefault="007F30CF" w:rsidP="007F30CF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публикация учебно-методического материала на образовательных сайтах</w:t>
      </w:r>
    </w:p>
    <w:p w:rsidR="007F30CF" w:rsidRPr="007F30CF" w:rsidRDefault="007F30CF" w:rsidP="007F30CF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размещение творческих работ для участия в международных, всероссийских и областных конкурсах</w:t>
      </w:r>
    </w:p>
    <w:p w:rsidR="007F30CF" w:rsidRPr="007F30CF" w:rsidRDefault="007F30CF" w:rsidP="007F30CF">
      <w:pPr>
        <w:numPr>
          <w:ilvl w:val="0"/>
          <w:numId w:val="9"/>
        </w:numPr>
        <w:shd w:val="clear" w:color="auto" w:fill="FFFFFF" w:themeFill="background1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proofErr w:type="gramStart"/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интернет-мастерские</w:t>
      </w:r>
      <w:proofErr w:type="spellEnd"/>
      <w:proofErr w:type="gramEnd"/>
    </w:p>
    <w:p w:rsidR="007F30CF" w:rsidRPr="007F30CF" w:rsidRDefault="007F30CF" w:rsidP="007F30CF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интерактивные формы работы с родителями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13 слайд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Клуб выходного дня «Гармония»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Современное образование развивается в режиме инновационного поиска, что требует от педагога больших </w:t>
      </w:r>
      <w:proofErr w:type="gramStart"/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психологический</w:t>
      </w:r>
      <w:proofErr w:type="gramEnd"/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усилий. Профессия педагога связанна с большими эмоциональными затратами в ситуации постоянного общения и высокого чувства ответственности.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Следствие – развитие "синдром эмоционального выгорания».  Как помочь педагогам снять нервное напряжение и усталость?  С этой целью в нашем детском саду для педагогов ДОУ создан клуб выходного дня «Гармония».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14 слайд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Основные задачи клуба</w:t>
      </w:r>
    </w:p>
    <w:p w:rsidR="007F30CF" w:rsidRPr="007F30CF" w:rsidRDefault="007F30CF" w:rsidP="007F30CF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Сохранение и укрепление физического и психического здоровья педагогов</w:t>
      </w:r>
    </w:p>
    <w:p w:rsidR="007F30CF" w:rsidRPr="007F30CF" w:rsidRDefault="007F30CF" w:rsidP="007F30CF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Профилактика профессионального выгорания педагогов и хронической усталости</w:t>
      </w:r>
    </w:p>
    <w:p w:rsidR="007F30CF" w:rsidRPr="007F30CF" w:rsidRDefault="007F30CF" w:rsidP="007F30CF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Сплочение педагогического коллектива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ind w:left="187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Форма работы клуба </w:t>
      </w: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организация активного отдыха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ind w:left="187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15 слайд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Мероприятия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Познавательно-развлекательные мероприятия: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F30CF" w:rsidRPr="007F30CF" w:rsidRDefault="007F30CF" w:rsidP="007F30CF">
      <w:pPr>
        <w:numPr>
          <w:ilvl w:val="0"/>
          <w:numId w:val="12"/>
        </w:numPr>
        <w:shd w:val="clear" w:color="auto" w:fill="FFFFFF" w:themeFill="background1"/>
        <w:spacing w:before="25" w:after="25" w:line="240" w:lineRule="auto"/>
        <w:ind w:left="253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поездки в музей-заповедник «</w:t>
      </w:r>
      <w:proofErr w:type="gramStart"/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Томская</w:t>
      </w:r>
      <w:proofErr w:type="gramEnd"/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писаница</w:t>
      </w:r>
      <w:proofErr w:type="spellEnd"/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»,</w:t>
      </w:r>
    </w:p>
    <w:p w:rsidR="007F30CF" w:rsidRPr="007F30CF" w:rsidRDefault="007F30CF" w:rsidP="007F30CF">
      <w:pPr>
        <w:numPr>
          <w:ilvl w:val="0"/>
          <w:numId w:val="12"/>
        </w:numPr>
        <w:shd w:val="clear" w:color="auto" w:fill="FFFFFF" w:themeFill="background1"/>
        <w:spacing w:before="25" w:after="25" w:line="240" w:lineRule="auto"/>
        <w:ind w:left="253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музей истории </w:t>
      </w:r>
      <w:proofErr w:type="gramStart"/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</w:t>
      </w:r>
      <w:proofErr w:type="gramEnd"/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Кемерово «Красная горка»,</w:t>
      </w:r>
    </w:p>
    <w:p w:rsidR="007F30CF" w:rsidRPr="007F30CF" w:rsidRDefault="007F30CF" w:rsidP="007F30CF">
      <w:pPr>
        <w:numPr>
          <w:ilvl w:val="0"/>
          <w:numId w:val="12"/>
        </w:numPr>
        <w:shd w:val="clear" w:color="auto" w:fill="FFFFFF" w:themeFill="background1"/>
        <w:spacing w:before="25" w:after="25" w:line="240" w:lineRule="auto"/>
        <w:ind w:left="253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посещение Драматического театра </w:t>
      </w:r>
      <w:proofErr w:type="gramStart"/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</w:t>
      </w:r>
      <w:proofErr w:type="gramEnd"/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Кемерово,</w:t>
      </w:r>
    </w:p>
    <w:p w:rsidR="007F30CF" w:rsidRPr="007F30CF" w:rsidRDefault="007F30CF" w:rsidP="007F30CF">
      <w:pPr>
        <w:numPr>
          <w:ilvl w:val="0"/>
          <w:numId w:val="12"/>
        </w:numPr>
        <w:shd w:val="clear" w:color="auto" w:fill="FFFFFF" w:themeFill="background1"/>
        <w:spacing w:before="25" w:after="25" w:line="240" w:lineRule="auto"/>
        <w:ind w:left="253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познавательные беседы (врач, косметолог, диетолог, психолог и др.)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7F30C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Оздоравливающе</w:t>
      </w:r>
      <w:proofErr w:type="spellEnd"/>
      <w:r w:rsidRPr="007F30C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 xml:space="preserve"> мероприятия:</w:t>
      </w:r>
    </w:p>
    <w:p w:rsidR="007F30CF" w:rsidRPr="007F30CF" w:rsidRDefault="007F30CF" w:rsidP="007F30CF">
      <w:pPr>
        <w:numPr>
          <w:ilvl w:val="0"/>
          <w:numId w:val="13"/>
        </w:numPr>
        <w:shd w:val="clear" w:color="auto" w:fill="FFFFFF" w:themeFill="background1"/>
        <w:spacing w:before="25" w:after="25" w:line="240" w:lineRule="auto"/>
        <w:ind w:left="253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совместные встречи сотрудников на природе,</w:t>
      </w:r>
    </w:p>
    <w:p w:rsidR="007F30CF" w:rsidRPr="007F30CF" w:rsidRDefault="007F30CF" w:rsidP="007F30CF">
      <w:pPr>
        <w:numPr>
          <w:ilvl w:val="0"/>
          <w:numId w:val="13"/>
        </w:numPr>
        <w:shd w:val="clear" w:color="auto" w:fill="FFFFFF" w:themeFill="background1"/>
        <w:spacing w:before="25" w:after="25" w:line="240" w:lineRule="auto"/>
        <w:ind w:left="253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семейные походы в лес,</w:t>
      </w:r>
    </w:p>
    <w:p w:rsidR="007F30CF" w:rsidRPr="007F30CF" w:rsidRDefault="007F30CF" w:rsidP="007F30CF">
      <w:pPr>
        <w:numPr>
          <w:ilvl w:val="0"/>
          <w:numId w:val="13"/>
        </w:numPr>
        <w:shd w:val="clear" w:color="auto" w:fill="FFFFFF" w:themeFill="background1"/>
        <w:spacing w:before="25" w:after="25" w:line="240" w:lineRule="auto"/>
        <w:ind w:left="253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лыжные прогулки,</w:t>
      </w:r>
    </w:p>
    <w:p w:rsidR="007F30CF" w:rsidRPr="007F30CF" w:rsidRDefault="007F30CF" w:rsidP="007F30CF">
      <w:pPr>
        <w:numPr>
          <w:ilvl w:val="0"/>
          <w:numId w:val="13"/>
        </w:numPr>
        <w:shd w:val="clear" w:color="auto" w:fill="FFFFFF" w:themeFill="background1"/>
        <w:spacing w:before="25" w:after="25" w:line="240" w:lineRule="auto"/>
        <w:ind w:left="253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посещение спортивно-развлекательного комплекса «Волна» (боулинг),</w:t>
      </w:r>
    </w:p>
    <w:p w:rsidR="007F30CF" w:rsidRPr="007F30CF" w:rsidRDefault="007F30CF" w:rsidP="007F30CF">
      <w:pPr>
        <w:numPr>
          <w:ilvl w:val="0"/>
          <w:numId w:val="13"/>
        </w:numPr>
        <w:shd w:val="clear" w:color="auto" w:fill="FFFFFF" w:themeFill="background1"/>
        <w:spacing w:before="25" w:after="25" w:line="240" w:lineRule="auto"/>
        <w:ind w:left="253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посещение городского бассейна,</w:t>
      </w:r>
    </w:p>
    <w:p w:rsidR="007F30CF" w:rsidRPr="007F30CF" w:rsidRDefault="007F30CF" w:rsidP="007F30CF">
      <w:pPr>
        <w:numPr>
          <w:ilvl w:val="0"/>
          <w:numId w:val="13"/>
        </w:numPr>
        <w:shd w:val="clear" w:color="auto" w:fill="FFFFFF" w:themeFill="background1"/>
        <w:spacing w:before="25" w:after="25" w:line="240" w:lineRule="auto"/>
        <w:ind w:left="253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спортивные соревнования между семьями педагогов и др.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Такие формы активного отдыха помогают избавиться от эмоционального напряжения, получить положительный заряд на предстоящий рабочий период.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16 слайд</w:t>
      </w:r>
    </w:p>
    <w:p w:rsidR="007F30CF" w:rsidRPr="007F30CF" w:rsidRDefault="007F30CF" w:rsidP="007F30CF">
      <w:pPr>
        <w:shd w:val="clear" w:color="auto" w:fill="FFFFFF" w:themeFill="background1"/>
        <w:spacing w:before="76" w:after="76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Результаты деятельности по методическому сопровождению профессионального развития педагогов:</w:t>
      </w:r>
    </w:p>
    <w:p w:rsidR="007F30CF" w:rsidRPr="007F30CF" w:rsidRDefault="007F30CF" w:rsidP="007F30CF">
      <w:pPr>
        <w:numPr>
          <w:ilvl w:val="0"/>
          <w:numId w:val="14"/>
        </w:numPr>
        <w:shd w:val="clear" w:color="auto" w:fill="FFFFFF" w:themeFill="background1"/>
        <w:spacing w:before="25" w:after="25" w:line="240" w:lineRule="auto"/>
        <w:ind w:left="253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активизация педагогической рефлексии собственной профессиональной деятельности;</w:t>
      </w:r>
    </w:p>
    <w:p w:rsidR="007F30CF" w:rsidRPr="007F30CF" w:rsidRDefault="007F30CF" w:rsidP="007F30CF">
      <w:pPr>
        <w:numPr>
          <w:ilvl w:val="0"/>
          <w:numId w:val="14"/>
        </w:numPr>
        <w:shd w:val="clear" w:color="auto" w:fill="FFFFFF" w:themeFill="background1"/>
        <w:spacing w:before="25" w:after="25" w:line="240" w:lineRule="auto"/>
        <w:ind w:left="253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самореализация педагога в профессиональной деятельности;</w:t>
      </w:r>
    </w:p>
    <w:p w:rsidR="007F30CF" w:rsidRPr="007F30CF" w:rsidRDefault="007F30CF" w:rsidP="007F30CF">
      <w:pPr>
        <w:numPr>
          <w:ilvl w:val="0"/>
          <w:numId w:val="14"/>
        </w:numPr>
        <w:shd w:val="clear" w:color="auto" w:fill="FFFFFF" w:themeFill="background1"/>
        <w:spacing w:before="25" w:after="25" w:line="240" w:lineRule="auto"/>
        <w:ind w:left="253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увеличение доли педагогов с первой категорией и профессиональным образованием «Дошкольное образование»;</w:t>
      </w:r>
    </w:p>
    <w:p w:rsidR="007F30CF" w:rsidRPr="007F30CF" w:rsidRDefault="007F30CF" w:rsidP="007F30CF">
      <w:pPr>
        <w:numPr>
          <w:ilvl w:val="0"/>
          <w:numId w:val="14"/>
        </w:numPr>
        <w:shd w:val="clear" w:color="auto" w:fill="FFFFFF" w:themeFill="background1"/>
        <w:spacing w:before="25" w:after="25" w:line="240" w:lineRule="auto"/>
        <w:ind w:left="253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умение применять современные педагогические технологии обучения и подходы к организации образовательного процесса в условиях реализации ФГОС </w:t>
      </w:r>
      <w:proofErr w:type="gramStart"/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</w:t>
      </w:r>
      <w:proofErr w:type="gramEnd"/>
      <w:r w:rsidRPr="007F30C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F27945" w:rsidRPr="007F30CF" w:rsidRDefault="00F27945" w:rsidP="007F30CF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F27945" w:rsidRPr="007F30CF" w:rsidSect="00F27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75C9"/>
    <w:multiLevelType w:val="multilevel"/>
    <w:tmpl w:val="F8E4E8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CC806C1"/>
    <w:multiLevelType w:val="multilevel"/>
    <w:tmpl w:val="A850A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6216FC"/>
    <w:multiLevelType w:val="multilevel"/>
    <w:tmpl w:val="D87C84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249D5443"/>
    <w:multiLevelType w:val="multilevel"/>
    <w:tmpl w:val="944803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270061"/>
    <w:multiLevelType w:val="multilevel"/>
    <w:tmpl w:val="5816BA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6A3A6EDA"/>
    <w:multiLevelType w:val="multilevel"/>
    <w:tmpl w:val="9D6E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407D3E"/>
    <w:multiLevelType w:val="multilevel"/>
    <w:tmpl w:val="06F2CF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  <w:lvlOverride w:ilvl="0">
      <w:startOverride w:val="21"/>
    </w:lvlOverride>
  </w:num>
  <w:num w:numId="4">
    <w:abstractNumId w:val="3"/>
    <w:lvlOverride w:ilvl="0">
      <w:startOverride w:val="21"/>
    </w:lvlOverride>
  </w:num>
  <w:num w:numId="5">
    <w:abstractNumId w:val="3"/>
    <w:lvlOverride w:ilvl="0">
      <w:startOverride w:val="21"/>
    </w:lvlOverride>
  </w:num>
  <w:num w:numId="6">
    <w:abstractNumId w:val="3"/>
    <w:lvlOverride w:ilvl="0">
      <w:startOverride w:val="21"/>
    </w:lvlOverride>
  </w:num>
  <w:num w:numId="7">
    <w:abstractNumId w:val="3"/>
    <w:lvlOverride w:ilvl="0">
      <w:startOverride w:val="21"/>
    </w:lvlOverride>
  </w:num>
  <w:num w:numId="8">
    <w:abstractNumId w:val="3"/>
    <w:lvlOverride w:ilvl="0">
      <w:startOverride w:val="21"/>
    </w:lvlOverride>
  </w:num>
  <w:num w:numId="9">
    <w:abstractNumId w:val="3"/>
    <w:lvlOverride w:ilvl="0">
      <w:startOverride w:val="21"/>
    </w:lvlOverride>
  </w:num>
  <w:num w:numId="10">
    <w:abstractNumId w:val="3"/>
    <w:lvlOverride w:ilvl="0">
      <w:startOverride w:val="21"/>
    </w:lvlOverride>
  </w:num>
  <w:num w:numId="11">
    <w:abstractNumId w:val="1"/>
  </w:num>
  <w:num w:numId="12">
    <w:abstractNumId w:val="0"/>
  </w:num>
  <w:num w:numId="13">
    <w:abstractNumId w:val="4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characterSpacingControl w:val="doNotCompress"/>
  <w:compat/>
  <w:rsids>
    <w:rsidRoot w:val="007F30CF"/>
    <w:rsid w:val="003C025E"/>
    <w:rsid w:val="007F30CF"/>
    <w:rsid w:val="00DD6BD5"/>
    <w:rsid w:val="00F27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9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3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30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6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1491</Words>
  <Characters>8504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1</cp:revision>
  <dcterms:created xsi:type="dcterms:W3CDTF">2023-11-15T13:49:00Z</dcterms:created>
  <dcterms:modified xsi:type="dcterms:W3CDTF">2023-11-15T14:37:00Z</dcterms:modified>
</cp:coreProperties>
</file>