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№63 общеразвивающего вида с приоритетным осуществлением познавательно-речевого развития воспитанников «Ракета» г. Орска</w:t>
      </w: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020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020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020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2B1020" w:rsidRPr="00272E45" w:rsidRDefault="002B1020" w:rsidP="002B10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Default="002B1020" w:rsidP="002B10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Консультация для родителей</w:t>
      </w: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</w:rPr>
        <w:t xml:space="preserve"> «Профилактика гриппа и ОРВИ»</w:t>
      </w: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Подготовила: 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Щербакова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Е.А.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КК</w:t>
      </w:r>
    </w:p>
    <w:p w:rsidR="002B1020" w:rsidRPr="00272E45" w:rsidRDefault="002B1020" w:rsidP="002B1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Pr="00272E45" w:rsidRDefault="002B1020" w:rsidP="002B1020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B1020" w:rsidRDefault="002B1020" w:rsidP="002B1020">
      <w:pPr>
        <w:spacing w:after="0" w:line="240" w:lineRule="auto"/>
        <w:jc w:val="center"/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Орск, 2023г</w:t>
      </w:r>
    </w:p>
    <w:p w:rsidR="002B1020" w:rsidRDefault="002B1020" w:rsidP="002B10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1020" w:rsidRDefault="002B1020">
      <w:pPr>
        <w:ind w:firstLine="500"/>
        <w:jc w:val="center"/>
        <w:rPr>
          <w:rFonts w:ascii="Times New Roman" w:eastAsia="Times New Roman" w:hAnsi="Times New Roman"/>
          <w:b/>
          <w:sz w:val="28"/>
        </w:rPr>
      </w:pP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 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Острые респираторные вирусные </w:t>
      </w:r>
      <w:proofErr w:type="gramStart"/>
      <w:r>
        <w:rPr>
          <w:rFonts w:ascii="Times New Roman" w:eastAsia="Times New Roman" w:hAnsi="Times New Roman"/>
          <w:sz w:val="28"/>
        </w:rPr>
        <w:t>инфекции  –</w:t>
      </w:r>
      <w:proofErr w:type="gramEnd"/>
      <w:r>
        <w:rPr>
          <w:rFonts w:ascii="Times New Roman" w:eastAsia="Times New Roman" w:hAnsi="Times New Roman"/>
          <w:sz w:val="28"/>
        </w:rPr>
        <w:t xml:space="preserve"> наиболее частые заболевания у детей и иметь представление о них очень важно для родителей. При этих заболеваниях поражаются органы дыхания, поэтому они </w:t>
      </w:r>
      <w:r>
        <w:rPr>
          <w:rFonts w:ascii="Times New Roman" w:eastAsia="Times New Roman" w:hAnsi="Times New Roman"/>
          <w:sz w:val="28"/>
        </w:rPr>
        <w:t>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 гриппа, парагриппа, аденовирусы, риновирусы, респираторно-синци</w:t>
      </w:r>
      <w:r>
        <w:rPr>
          <w:rFonts w:ascii="Times New Roman" w:eastAsia="Times New Roman" w:hAnsi="Times New Roman"/>
          <w:sz w:val="28"/>
        </w:rPr>
        <w:t>тиальные вирусы. Наиболее часто «простудные» заболевания отмечаются у детей со сниженным или ослабленным иммунитетом, а также у имеющих многочисленные контакты в детских дошкольных учреждениях и школах.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Пути передачи инфекции:  воздушно-капельный и бытовой</w:t>
      </w:r>
      <w:r>
        <w:rPr>
          <w:rFonts w:ascii="Times New Roman" w:eastAsia="Times New Roman" w:hAnsi="Times New Roman"/>
          <w:sz w:val="28"/>
        </w:rPr>
        <w:t xml:space="preserve"> (заражение через предметы обихода, туалетные принадлежности, детские игрушки, белье, посуду и т.д.).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</w:t>
      </w:r>
      <w:r>
        <w:rPr>
          <w:rFonts w:ascii="Times New Roman" w:eastAsia="Times New Roman" w:hAnsi="Times New Roman"/>
          <w:sz w:val="28"/>
        </w:rPr>
        <w:t xml:space="preserve">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гриппа характерно очень быстрое развитие клинических симптомов. Темпера</w:t>
      </w:r>
      <w:r>
        <w:rPr>
          <w:rFonts w:ascii="Times New Roman" w:eastAsia="Times New Roman" w:hAnsi="Times New Roman"/>
          <w:sz w:val="28"/>
        </w:rPr>
        <w:t>тура тела достигает максимальных значений (39°С–40°С) уже в первые 24–36 часов.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</w:t>
      </w:r>
      <w:r>
        <w:rPr>
          <w:rFonts w:ascii="Times New Roman" w:eastAsia="Times New Roman" w:hAnsi="Times New Roman"/>
          <w:sz w:val="28"/>
        </w:rPr>
        <w:t>ет тошнота или рвота, может снижаться артериальное давление. Сухой болезненный кашель, заложенность носа появляются, как правило, через несколько часов от начала болезни. Типичным для гриппа является развитие трахеита, сопровождающееся болезненным кашлем в</w:t>
      </w:r>
      <w:r>
        <w:rPr>
          <w:rFonts w:ascii="Times New Roman" w:eastAsia="Times New Roman" w:hAnsi="Times New Roman"/>
          <w:sz w:val="28"/>
        </w:rPr>
        <w:t xml:space="preserve"> области грудины.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Самая большая опасность, которую влечет за собой грипп,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</w:t>
      </w:r>
      <w:r>
        <w:rPr>
          <w:rFonts w:ascii="Times New Roman" w:eastAsia="Times New Roman" w:hAnsi="Times New Roman"/>
          <w:sz w:val="28"/>
        </w:rPr>
        <w:t xml:space="preserve">можно развитие воспаления легких. Родители должны знать признаки, позволяющие заподозрить пневмонию у ребенка. Температура выше 38 градусов более трех дней, кряхтящее дыхание, учащенное дыхание, втяжение податливых мест грудной клетки при вдохе, посинение </w:t>
      </w:r>
      <w:r>
        <w:rPr>
          <w:rFonts w:ascii="Times New Roman" w:eastAsia="Times New Roman" w:hAnsi="Times New Roman"/>
          <w:sz w:val="28"/>
        </w:rPr>
        <w:t>губ и кожи, полный отказ от еды, беспокойство или сонливость - это признаки, требующие повторного вызова врача.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Памятка для родителей Профилактика ОРВИ и гриппа у детей.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 С целью обеспечения сезонной профилактики ОРВИ и гриппа необходимо проводить следующи</w:t>
      </w:r>
      <w:r>
        <w:rPr>
          <w:rFonts w:ascii="Times New Roman" w:eastAsia="Times New Roman" w:hAnsi="Times New Roman"/>
          <w:sz w:val="28"/>
        </w:rPr>
        <w:t>е мероприятия: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Обеспечение соблюдения правил личной гигиены, в том числе: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избегать как переохлаждений, так и перегревания детей, особенно мла</w:t>
      </w:r>
      <w:r>
        <w:rPr>
          <w:rFonts w:ascii="Times New Roman" w:eastAsia="Times New Roman" w:hAnsi="Times New Roman"/>
          <w:sz w:val="28"/>
        </w:rPr>
        <w:t>дшего возраста; - регулярно и тщательно мыть руки с мылом;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использовать индивидуальные или одноразовые полотенца;</w:t>
      </w:r>
    </w:p>
    <w:p w:rsidR="00FD4EFD" w:rsidRDefault="002B1020">
      <w:pPr>
        <w:ind w:firstLine="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 во время кашля и чихания прикрывать рот и нос одноразовыми платками.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      </w:t>
      </w:r>
      <w:r>
        <w:rPr>
          <w:rFonts w:ascii="Times New Roman" w:eastAsia="Times New Roman" w:hAnsi="Times New Roman"/>
          <w:b/>
          <w:sz w:val="28"/>
        </w:rPr>
        <w:t xml:space="preserve"> Проведение регулярного проветривания и влажной уборки помещения</w:t>
      </w:r>
      <w:r>
        <w:rPr>
          <w:rFonts w:ascii="Times New Roman" w:eastAsia="Times New Roman" w:hAnsi="Times New Roman"/>
          <w:b/>
          <w:sz w:val="28"/>
        </w:rPr>
        <w:t>, в котором находится ребенок и квартиры в целом.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   </w:t>
      </w:r>
      <w:r>
        <w:rPr>
          <w:rFonts w:ascii="Times New Roman" w:eastAsia="Times New Roman" w:hAnsi="Times New Roman"/>
          <w:b/>
          <w:sz w:val="28"/>
        </w:rPr>
        <w:t xml:space="preserve"> Проведение закаливающих мероприятий  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</w:t>
      </w:r>
      <w:r>
        <w:rPr>
          <w:rFonts w:ascii="Times New Roman" w:eastAsia="Times New Roman" w:hAnsi="Times New Roman"/>
          <w:b/>
          <w:sz w:val="28"/>
        </w:rPr>
        <w:t>течение нескольких минут перед кормлением).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   </w:t>
      </w:r>
      <w:r>
        <w:rPr>
          <w:rFonts w:ascii="Times New Roman" w:eastAsia="Times New Roman" w:hAnsi="Times New Roman"/>
          <w:b/>
          <w:sz w:val="28"/>
        </w:rPr>
        <w:t xml:space="preserve"> Проведение неспецифической профилактики простудных заболеваний  (с использованием препаратов арбидол, аскорбиновая кислота, анаферон, и др. (в соответствии с инструкцией по применению, при отсутствии противоп</w:t>
      </w:r>
      <w:r>
        <w:rPr>
          <w:rFonts w:ascii="Times New Roman" w:eastAsia="Times New Roman" w:hAnsi="Times New Roman"/>
          <w:b/>
          <w:sz w:val="28"/>
        </w:rPr>
        <w:t>оказаний).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   </w:t>
      </w:r>
      <w:r>
        <w:rPr>
          <w:rFonts w:ascii="Times New Roman" w:eastAsia="Times New Roman" w:hAnsi="Times New Roman"/>
          <w:b/>
          <w:sz w:val="28"/>
        </w:rPr>
        <w:t xml:space="preserve">  ПРИ ПЕРВЫХ ПРИЗНАКАХ ЗАБОЛЕВАНИЯ: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Изолировать ребенка от других детей (членов семьи).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Вызвать врача.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Исключить пребывание ребенка в организованном коллективе.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Памятка для родителей ГРИПП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Грипп, вызываемый постоянно изменяющимся вирусом, </w:t>
      </w:r>
      <w:r>
        <w:rPr>
          <w:rFonts w:ascii="Times New Roman" w:eastAsia="Times New Roman" w:hAnsi="Times New Roman"/>
          <w:sz w:val="28"/>
        </w:rPr>
        <w:t>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Большинство людей в мире, инфицированных этим вирусом, перебо</w:t>
      </w:r>
      <w:r>
        <w:rPr>
          <w:rFonts w:ascii="Times New Roman" w:eastAsia="Times New Roman" w:hAnsi="Times New Roman"/>
          <w:sz w:val="28"/>
        </w:rPr>
        <w:t>левают в лёгкой и средне-тяжелой форме, однако были отмечены и тяжелые случаи заболевания с летальным исходом.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Каковы симптомы заболевания?  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Симптомы гриппа: повышенная температура, кашель, боль в горле, ломота в теле, головная боль, озноб и усталость, из</w:t>
      </w:r>
      <w:r>
        <w:rPr>
          <w:rFonts w:ascii="Times New Roman" w:eastAsia="Times New Roman" w:hAnsi="Times New Roman"/>
          <w:sz w:val="28"/>
        </w:rPr>
        <w:t>редка - рвота и понос.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Особенности течения гриппа  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 детей грипп протекает по-разному:  одни становятся вялыми, много спят, </w:t>
      </w:r>
      <w:r>
        <w:rPr>
          <w:rFonts w:ascii="Times New Roman" w:eastAsia="Times New Roman" w:hAnsi="Times New Roman"/>
          <w:sz w:val="28"/>
        </w:rPr>
        <w:t>другие - беспокойными, раздражительными, температура повышается до 37 - 38 градусов, отмечается затрудненное дыхание.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Существует тенденц</w:t>
      </w:r>
      <w:r>
        <w:rPr>
          <w:rFonts w:ascii="Times New Roman" w:eastAsia="Times New Roman" w:hAnsi="Times New Roman"/>
          <w:sz w:val="28"/>
        </w:rPr>
        <w:t>ия развития более тяжелой степени гриппа у детей с хроническими заболеваниями.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Вирус гриппа заразен!</w:t>
      </w:r>
    </w:p>
    <w:p w:rsidR="00FD4EFD" w:rsidRDefault="002B1020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FD4EFD" w:rsidRDefault="002B1020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Чтобы во</w:t>
      </w:r>
      <w:r>
        <w:rPr>
          <w:rFonts w:ascii="Times New Roman" w:eastAsia="Times New Roman" w:hAnsi="Times New Roman"/>
          <w:b/>
          <w:sz w:val="28"/>
        </w:rPr>
        <w:t>спрепятствовать распространению ви</w:t>
      </w:r>
      <w:r>
        <w:rPr>
          <w:rFonts w:ascii="Times New Roman" w:eastAsia="Times New Roman" w:hAnsi="Times New Roman"/>
          <w:b/>
          <w:sz w:val="28"/>
        </w:rPr>
        <w:t>руса гриппа, необходимо: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 Сделать прививку против гриппа, так как вакцина является наиболее эффективным средством профилактики.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 Проводить влажную уборку помещений с применением дезинфицирующих средств.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 Регулярно провет</w:t>
      </w:r>
      <w:r>
        <w:rPr>
          <w:rFonts w:ascii="Times New Roman" w:eastAsia="Times New Roman" w:hAnsi="Times New Roman"/>
          <w:sz w:val="28"/>
        </w:rPr>
        <w:t>ривать помещение.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 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 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 Заболевшие дети должны оставаться дома (н</w:t>
      </w:r>
      <w:r>
        <w:rPr>
          <w:rFonts w:ascii="Times New Roman" w:eastAsia="Times New Roman" w:hAnsi="Times New Roman"/>
          <w:sz w:val="28"/>
        </w:rPr>
        <w:t>е посещать дошкольные и образовательные учреждения).</w:t>
      </w:r>
    </w:p>
    <w:p w:rsidR="00FD4EFD" w:rsidRDefault="002B1020">
      <w:pPr>
        <w:ind w:firstLine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 Воздержаться от посещения мест скопления людей. Соблюдайте правила борьбы с вирусом гриппа, требуйте выполнения их окружающими. Этим Вы будете содействовать быстрейшей ликвидации вспышки гриппа!</w:t>
      </w:r>
    </w:p>
    <w:p w:rsidR="00FD4EFD" w:rsidRDefault="002B102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 ПОМНИ</w:t>
      </w:r>
      <w:r>
        <w:rPr>
          <w:rFonts w:ascii="Times New Roman" w:eastAsia="Times New Roman" w:hAnsi="Times New Roman"/>
          <w:b/>
          <w:sz w:val="28"/>
        </w:rPr>
        <w:t>ТЕ! Самое эффективное средство против вируса гриппа - это вакцинация  </w:t>
      </w:r>
      <w:bookmarkStart w:id="0" w:name="_GoBack"/>
      <w:bookmarkEnd w:id="0"/>
    </w:p>
    <w:sectPr w:rsidR="00FD4EFD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FD"/>
    <w:rsid w:val="002B1020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C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5461</Characters>
  <Application>Microsoft Office Word</Application>
  <DocSecurity>0</DocSecurity>
  <Lines>45</Lines>
  <Paragraphs>12</Paragraphs>
  <ScaleCrop>false</ScaleCrop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2023-03-31T10:14:00Z</dcterms:created>
  <dcterms:modified xsi:type="dcterms:W3CDTF">2023-04-15T15:33:00Z</dcterms:modified>
  <cp:version>0900.0000.01</cp:version>
</cp:coreProperties>
</file>