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BEA" w:rsidRDefault="007A408B" w:rsidP="00664FA4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4"/>
        </w:rPr>
        <w:t>МАТЕРИАЛЫ К ТЕМАТИЧЕСКОМУ КОНТРОЛЮ</w:t>
      </w:r>
    </w:p>
    <w:p w:rsidR="00DF3E82" w:rsidRPr="00DF3E82" w:rsidRDefault="00DF3E82" w:rsidP="00DF3E82">
      <w:pPr>
        <w:pStyle w:val="Standard"/>
        <w:jc w:val="center"/>
        <w:rPr>
          <w:rFonts w:cs="Times New Roman"/>
          <w:b/>
          <w:bCs/>
          <w:color w:val="000000"/>
          <w:sz w:val="28"/>
          <w:szCs w:val="28"/>
        </w:rPr>
      </w:pPr>
      <w:bookmarkStart w:id="0" w:name="_Hlk153123340"/>
      <w:r w:rsidRPr="00DF3E82">
        <w:rPr>
          <w:rFonts w:cs="Times New Roman"/>
          <w:b/>
          <w:bCs/>
          <w:color w:val="000000"/>
          <w:sz w:val="28"/>
          <w:szCs w:val="28"/>
        </w:rPr>
        <w:t>«</w:t>
      </w:r>
      <w:bookmarkStart w:id="1" w:name="_Hlk153133058"/>
      <w:r w:rsidR="00C8261F" w:rsidRPr="00DF3E82">
        <w:rPr>
          <w:rFonts w:cs="Times New Roman"/>
          <w:b/>
          <w:bCs/>
          <w:color w:val="000000"/>
          <w:sz w:val="28"/>
          <w:szCs w:val="28"/>
        </w:rPr>
        <w:t>Современные подходы к организации патриотического воспитания дошкольников</w:t>
      </w:r>
      <w:bookmarkEnd w:id="1"/>
      <w:r w:rsidRPr="00DF3E82">
        <w:rPr>
          <w:rFonts w:cs="Times New Roman"/>
          <w:b/>
          <w:bCs/>
          <w:color w:val="000000"/>
          <w:sz w:val="28"/>
          <w:szCs w:val="28"/>
        </w:rPr>
        <w:t>»</w:t>
      </w:r>
    </w:p>
    <w:p w:rsidR="00DF3E82" w:rsidRPr="00DF3E82" w:rsidRDefault="00DF3E82" w:rsidP="00DF3E82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DF3E82">
        <w:rPr>
          <w:rFonts w:cs="Times New Roman"/>
          <w:b/>
          <w:bCs/>
          <w:color w:val="000000"/>
          <w:sz w:val="28"/>
          <w:szCs w:val="28"/>
        </w:rPr>
        <w:t>Цель тематической проверки:</w:t>
      </w:r>
      <w:r w:rsidRPr="00DF3E82">
        <w:rPr>
          <w:rFonts w:cs="Times New Roman"/>
          <w:color w:val="000000"/>
          <w:sz w:val="28"/>
          <w:szCs w:val="28"/>
        </w:rPr>
        <w:t xml:space="preserve"> определение уровня качества организации </w:t>
      </w:r>
      <w:proofErr w:type="spellStart"/>
      <w:r w:rsidRPr="00DF3E82">
        <w:rPr>
          <w:rFonts w:cs="Times New Roman"/>
          <w:color w:val="000000"/>
          <w:sz w:val="28"/>
          <w:szCs w:val="28"/>
        </w:rPr>
        <w:t>воспитательно</w:t>
      </w:r>
      <w:proofErr w:type="spellEnd"/>
      <w:r w:rsidRPr="00DF3E82">
        <w:rPr>
          <w:rFonts w:cs="Times New Roman"/>
          <w:color w:val="000000"/>
          <w:sz w:val="28"/>
          <w:szCs w:val="28"/>
        </w:rPr>
        <w:t>-образовательной работы по патриотическому воспитанию детей дошкольного возраста, выявление уровня знаний у дошкольников; выяснение причин и факторов, определяющих качество работы по патриотическому воспитанию дошкольников.</w:t>
      </w:r>
    </w:p>
    <w:bookmarkEnd w:id="0"/>
    <w:p w:rsidR="007A408B" w:rsidRPr="00DF3E82" w:rsidRDefault="00DF3E82" w:rsidP="00DF3E82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F3E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Сроки </w:t>
      </w:r>
      <w:r w:rsidRPr="00DF3E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тематической проверки: </w:t>
      </w:r>
      <w:r w:rsidRPr="00DF3E82">
        <w:rPr>
          <w:rFonts w:ascii="Times New Roman" w:hAnsi="Times New Roman" w:cs="Times New Roman"/>
          <w:bCs/>
          <w:color w:val="000000"/>
          <w:sz w:val="28"/>
          <w:szCs w:val="28"/>
        </w:rPr>
        <w:t>13 ноября – 26 ноября 2023 года.</w:t>
      </w:r>
    </w:p>
    <w:p w:rsidR="007A408B" w:rsidRPr="007A408B" w:rsidRDefault="007A408B" w:rsidP="007A408B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A408B">
        <w:rPr>
          <w:rFonts w:ascii="Times New Roman" w:hAnsi="Times New Roman" w:cs="Times New Roman"/>
          <w:b/>
          <w:bCs/>
          <w:iCs/>
          <w:sz w:val="28"/>
          <w:szCs w:val="28"/>
        </w:rPr>
        <w:t>Участники: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группы</w:t>
      </w:r>
    </w:p>
    <w:p w:rsidR="007A408B" w:rsidRDefault="007A408B" w:rsidP="00664FA4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4"/>
        </w:rPr>
        <w:t>Содержание тематического контроля</w:t>
      </w:r>
    </w:p>
    <w:tbl>
      <w:tblPr>
        <w:tblW w:w="95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515"/>
        <w:gridCol w:w="3969"/>
        <w:gridCol w:w="2410"/>
      </w:tblGrid>
      <w:tr w:rsidR="00DB0878" w:rsidRPr="00DB0878" w:rsidTr="00DB0878">
        <w:trPr>
          <w:trHeight w:val="438"/>
        </w:trPr>
        <w:tc>
          <w:tcPr>
            <w:tcW w:w="680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DB0878" w:rsidRPr="00DB0878" w:rsidRDefault="00DB0878" w:rsidP="007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0878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8"/>
                <w:lang w:eastAsia="ru-RU"/>
              </w:rPr>
              <w:t>№</w:t>
            </w:r>
          </w:p>
          <w:p w:rsidR="00DB0878" w:rsidRPr="00DB0878" w:rsidRDefault="00DB0878" w:rsidP="007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0878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8"/>
                <w:lang w:eastAsia="ru-RU"/>
              </w:rPr>
              <w:t>п\п</w:t>
            </w:r>
          </w:p>
        </w:tc>
        <w:tc>
          <w:tcPr>
            <w:tcW w:w="2515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DB0878" w:rsidRPr="00DB0878" w:rsidRDefault="00DB0878" w:rsidP="007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0878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3969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DB0878" w:rsidRPr="00DB0878" w:rsidRDefault="00DB0878" w:rsidP="007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0878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8"/>
                <w:lang w:eastAsia="ru-RU"/>
              </w:rPr>
              <w:t>Предлагаемые рабочие материалы</w:t>
            </w:r>
          </w:p>
        </w:tc>
        <w:tc>
          <w:tcPr>
            <w:tcW w:w="2410" w:type="dxa"/>
            <w:vAlign w:val="center"/>
          </w:tcPr>
          <w:p w:rsidR="00DB0878" w:rsidRPr="00DB0878" w:rsidRDefault="00DB0878" w:rsidP="00DB0878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DB0878" w:rsidRPr="00DB0878" w:rsidTr="00DB0878">
        <w:trPr>
          <w:trHeight w:val="810"/>
        </w:trPr>
        <w:tc>
          <w:tcPr>
            <w:tcW w:w="680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DB0878" w:rsidRPr="00DB0878" w:rsidRDefault="00DB0878" w:rsidP="007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087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15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DB0878" w:rsidRPr="0056669B" w:rsidRDefault="0056669B" w:rsidP="008C0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9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Выявление уровня </w:t>
            </w:r>
            <w:r w:rsidR="008C039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патриотических знаний дошкольников</w:t>
            </w:r>
          </w:p>
        </w:tc>
        <w:tc>
          <w:tcPr>
            <w:tcW w:w="3969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DB0878" w:rsidRPr="0056669B" w:rsidRDefault="002D3A35" w:rsidP="008C0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6669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 xml:space="preserve">Аналитическая справка по итогам </w:t>
            </w:r>
            <w:r w:rsidR="008C039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диагностики уровня патриотических знаний дошкольников</w:t>
            </w:r>
            <w:r w:rsidRPr="0056669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B0878" w:rsidRPr="0098122C" w:rsidRDefault="0098122C" w:rsidP="008C0398">
            <w:pPr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</w:pPr>
            <w:bookmarkStart w:id="2" w:name="_Hlk153123308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Старший воспитатель</w:t>
            </w:r>
            <w:bookmarkEnd w:id="2"/>
          </w:p>
        </w:tc>
      </w:tr>
      <w:tr w:rsidR="008C0398" w:rsidRPr="00DB0878" w:rsidTr="005B1FC2">
        <w:trPr>
          <w:trHeight w:val="911"/>
        </w:trPr>
        <w:tc>
          <w:tcPr>
            <w:tcW w:w="680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8C0398" w:rsidRPr="00DB0878" w:rsidRDefault="008C0398" w:rsidP="007A408B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</w:pPr>
            <w:r w:rsidRPr="00DB087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515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8C0398" w:rsidRPr="0056669B" w:rsidRDefault="008C0398" w:rsidP="0056669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6669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Оценка профессиональных умений воспитателя</w:t>
            </w:r>
          </w:p>
        </w:tc>
        <w:tc>
          <w:tcPr>
            <w:tcW w:w="3969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8C0398" w:rsidRPr="0056669B" w:rsidRDefault="008C0398" w:rsidP="008C0398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Анализ проведения О</w:t>
            </w:r>
            <w:r w:rsidRPr="005666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ОД по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патриотическому</w:t>
            </w:r>
            <w:r w:rsidRPr="005666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развитию детей</w:t>
            </w:r>
          </w:p>
        </w:tc>
        <w:tc>
          <w:tcPr>
            <w:tcW w:w="2410" w:type="dxa"/>
            <w:vAlign w:val="center"/>
          </w:tcPr>
          <w:p w:rsidR="008C0398" w:rsidRPr="0056669B" w:rsidRDefault="0098122C" w:rsidP="0056669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Старший воспитатель</w:t>
            </w:r>
          </w:p>
        </w:tc>
      </w:tr>
      <w:tr w:rsidR="0056669B" w:rsidRPr="00DB0878" w:rsidTr="0056669B">
        <w:trPr>
          <w:trHeight w:val="386"/>
        </w:trPr>
        <w:tc>
          <w:tcPr>
            <w:tcW w:w="680" w:type="dxa"/>
            <w:vMerge w:val="restart"/>
            <w:tcBorders>
              <w:top w:val="single" w:sz="4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6669B" w:rsidRPr="00DB0878" w:rsidRDefault="0056669B" w:rsidP="0056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087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15" w:type="dxa"/>
            <w:vMerge w:val="restar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56669B" w:rsidRPr="0056669B" w:rsidRDefault="0056669B" w:rsidP="0056669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6669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Оценка создания условий</w:t>
            </w:r>
          </w:p>
        </w:tc>
        <w:tc>
          <w:tcPr>
            <w:tcW w:w="3969" w:type="dxa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56669B" w:rsidRPr="0056669B" w:rsidRDefault="0056669B" w:rsidP="0056669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6669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Посещение групп</w:t>
            </w:r>
          </w:p>
        </w:tc>
        <w:tc>
          <w:tcPr>
            <w:tcW w:w="2410" w:type="dxa"/>
            <w:vAlign w:val="center"/>
          </w:tcPr>
          <w:p w:rsidR="0056669B" w:rsidRPr="0056669B" w:rsidRDefault="0098122C" w:rsidP="0056669B">
            <w:pPr>
              <w:spacing w:after="0" w:line="36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Старший воспитатель</w:t>
            </w:r>
          </w:p>
        </w:tc>
      </w:tr>
      <w:tr w:rsidR="0056669B" w:rsidRPr="00DB0878" w:rsidTr="0056669B">
        <w:trPr>
          <w:trHeight w:val="303"/>
        </w:trPr>
        <w:tc>
          <w:tcPr>
            <w:tcW w:w="680" w:type="dxa"/>
            <w:vMerge/>
            <w:tcBorders>
              <w:bottom w:val="single" w:sz="4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6669B" w:rsidRPr="00DB0878" w:rsidRDefault="0056669B" w:rsidP="0056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56669B" w:rsidRPr="0056669B" w:rsidRDefault="0056669B" w:rsidP="0056669B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56669B" w:rsidRPr="0056669B" w:rsidRDefault="0056669B" w:rsidP="009D565F">
            <w:pPr>
              <w:spacing w:after="0" w:line="360" w:lineRule="auto"/>
              <w:contextualSpacing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</w:pPr>
            <w:r w:rsidRPr="0056669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 xml:space="preserve">Оценочный лист «Создание в группах уголков по </w:t>
            </w:r>
            <w:r w:rsidR="009D565F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нравственно-патриотическому развитию</w:t>
            </w:r>
            <w:r w:rsidRPr="0056669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vAlign w:val="center"/>
          </w:tcPr>
          <w:p w:rsidR="0056669B" w:rsidRPr="0056669B" w:rsidRDefault="0098122C" w:rsidP="0056669B">
            <w:pPr>
              <w:spacing w:after="0" w:line="36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Старший воспитатель</w:t>
            </w:r>
            <w:r w:rsidR="0056669B" w:rsidRPr="0056669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56669B" w:rsidRPr="00DB0878" w:rsidTr="00DB0878">
        <w:trPr>
          <w:trHeight w:val="735"/>
        </w:trPr>
        <w:tc>
          <w:tcPr>
            <w:tcW w:w="680" w:type="dxa"/>
            <w:vMerge w:val="restar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6669B" w:rsidRPr="00DB0878" w:rsidRDefault="0056669B" w:rsidP="0056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515" w:type="dxa"/>
            <w:vMerge w:val="restar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6669B" w:rsidRPr="0056669B" w:rsidRDefault="0056669B" w:rsidP="0056669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6669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Оценка форм взаимодействия с родителями по данной проблеме</w:t>
            </w:r>
          </w:p>
        </w:tc>
        <w:tc>
          <w:tcPr>
            <w:tcW w:w="3969" w:type="dxa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56669B" w:rsidRPr="0056669B" w:rsidRDefault="0056669B" w:rsidP="0056669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6669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Карта анализа наглядной информации для родителей</w:t>
            </w:r>
          </w:p>
        </w:tc>
        <w:tc>
          <w:tcPr>
            <w:tcW w:w="2410" w:type="dxa"/>
            <w:vAlign w:val="center"/>
          </w:tcPr>
          <w:p w:rsidR="0056669B" w:rsidRPr="0056669B" w:rsidRDefault="0098122C" w:rsidP="0056669B">
            <w:pPr>
              <w:spacing w:after="0" w:line="36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Старший воспитатель</w:t>
            </w:r>
            <w:r w:rsidRPr="0056669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56669B" w:rsidRPr="00DB0878" w:rsidTr="00DB0878">
        <w:trPr>
          <w:trHeight w:val="324"/>
        </w:trPr>
        <w:tc>
          <w:tcPr>
            <w:tcW w:w="680" w:type="dxa"/>
            <w:vMerge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6669B" w:rsidRPr="00DB0878" w:rsidRDefault="0056669B" w:rsidP="0056669B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</w:pPr>
          </w:p>
        </w:tc>
        <w:tc>
          <w:tcPr>
            <w:tcW w:w="2515" w:type="dxa"/>
            <w:vMerge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6669B" w:rsidRPr="0056669B" w:rsidRDefault="0056669B" w:rsidP="0056669B">
            <w:pPr>
              <w:spacing w:after="0" w:line="36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56669B" w:rsidRPr="0056669B" w:rsidRDefault="0056669B" w:rsidP="009D565F">
            <w:pPr>
              <w:spacing w:after="0" w:line="360" w:lineRule="auto"/>
              <w:contextualSpacing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</w:pPr>
            <w:r w:rsidRPr="0056669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Анкетирование родителей «</w:t>
            </w:r>
            <w:r w:rsidR="009D565F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Патриотическое воспитание ребенка</w:t>
            </w:r>
            <w:r w:rsidR="0098122C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 xml:space="preserve"> в семье и детском саду</w:t>
            </w:r>
            <w:r w:rsidRPr="0056669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vAlign w:val="center"/>
          </w:tcPr>
          <w:p w:rsidR="0056669B" w:rsidRPr="0056669B" w:rsidRDefault="0098122C" w:rsidP="0056669B">
            <w:pPr>
              <w:spacing w:after="0" w:line="36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8"/>
                <w:lang w:eastAsia="ru-RU"/>
              </w:rPr>
              <w:t>Старший воспитатель</w:t>
            </w:r>
          </w:p>
        </w:tc>
      </w:tr>
    </w:tbl>
    <w:p w:rsidR="007A408B" w:rsidRDefault="007A408B" w:rsidP="00664FA4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A60D1F" w:rsidRDefault="00A60D1F" w:rsidP="00664FA4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A60D1F" w:rsidRDefault="00A60D1F" w:rsidP="00664FA4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56669B" w:rsidRDefault="0056669B" w:rsidP="0056669B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7C2027" w:rsidRDefault="007C2027" w:rsidP="0056669B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7C2027" w:rsidRDefault="007C2027" w:rsidP="0056669B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56669B" w:rsidRDefault="0056669B" w:rsidP="0056669B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664FA4" w:rsidRDefault="007A408B" w:rsidP="00162780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4"/>
        </w:rPr>
        <w:lastRenderedPageBreak/>
        <w:t>Материалы тематического контроля</w:t>
      </w:r>
    </w:p>
    <w:p w:rsidR="007A408B" w:rsidRPr="007A408B" w:rsidRDefault="007A408B" w:rsidP="0016278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 xml:space="preserve">Аналитическая справка результатов </w:t>
      </w:r>
      <w:r w:rsidR="0056669B">
        <w:rPr>
          <w:rFonts w:ascii="Times New Roman" w:hAnsi="Times New Roman" w:cs="Times New Roman"/>
          <w:bCs/>
          <w:iCs/>
          <w:sz w:val="28"/>
          <w:szCs w:val="24"/>
        </w:rPr>
        <w:t xml:space="preserve">диагностики </w:t>
      </w:r>
      <w:r w:rsidR="009D565F">
        <w:rPr>
          <w:rFonts w:ascii="Times New Roman" w:hAnsi="Times New Roman" w:cs="Times New Roman"/>
          <w:bCs/>
          <w:iCs/>
          <w:sz w:val="28"/>
          <w:szCs w:val="24"/>
        </w:rPr>
        <w:t>уровня патриотических знаний дошкольников;</w:t>
      </w:r>
    </w:p>
    <w:p w:rsidR="007A408B" w:rsidRPr="009D565F" w:rsidRDefault="001B5675" w:rsidP="0016278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</w:rPr>
        <w:t xml:space="preserve">Аналитическая справка по результатам проведения </w:t>
      </w:r>
      <w:r w:rsidR="009D565F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</w:rPr>
        <w:t>О</w:t>
      </w:r>
      <w:r w:rsidR="00822B22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</w:rPr>
        <w:t xml:space="preserve">ОД по </w:t>
      </w:r>
      <w:r w:rsidR="009D565F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</w:rPr>
        <w:t>патриотическому развитию детей дошкольного возраста</w:t>
      </w:r>
      <w:r w:rsidR="007A408B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</w:rPr>
        <w:t>;</w:t>
      </w:r>
    </w:p>
    <w:p w:rsidR="00DB0878" w:rsidRPr="00DB0878" w:rsidRDefault="00DB0878" w:rsidP="0016278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4"/>
        </w:rPr>
      </w:pPr>
      <w:bookmarkStart w:id="3" w:name="_GoBack"/>
      <w:bookmarkEnd w:id="3"/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</w:rPr>
        <w:t xml:space="preserve">Протокол обследования </w:t>
      </w:r>
      <w:r w:rsidR="001B5675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</w:rPr>
        <w:t xml:space="preserve">групповых уголков по </w:t>
      </w:r>
      <w:r w:rsidR="009D565F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</w:rPr>
        <w:t>нравственно-патриотическому воспитанию;</w:t>
      </w:r>
    </w:p>
    <w:p w:rsidR="00DB0878" w:rsidRPr="001B5675" w:rsidRDefault="001B5675" w:rsidP="0016278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</w:rPr>
        <w:t xml:space="preserve">Аналитическая справка по итогам анализа </w:t>
      </w:r>
      <w:r w:rsidR="00DB087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</w:rPr>
        <w:t>наг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</w:rPr>
        <w:t>лядной информации для родителей;</w:t>
      </w:r>
    </w:p>
    <w:p w:rsidR="001B5675" w:rsidRPr="00A60D1F" w:rsidRDefault="001B5675" w:rsidP="0016278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</w:rPr>
        <w:t>Аналитическая справка результатов анкетирования родителей.</w:t>
      </w:r>
    </w:p>
    <w:p w:rsidR="001B4326" w:rsidRDefault="001B4326" w:rsidP="00162780">
      <w:pPr>
        <w:pStyle w:val="30"/>
        <w:shd w:val="clear" w:color="auto" w:fill="auto"/>
        <w:spacing w:before="0" w:line="276" w:lineRule="auto"/>
        <w:ind w:firstLine="0"/>
        <w:jc w:val="center"/>
        <w:rPr>
          <w:b/>
          <w:i w:val="0"/>
          <w:color w:val="000000"/>
          <w:sz w:val="28"/>
          <w:szCs w:val="28"/>
          <w:lang w:eastAsia="ru-RU" w:bidi="ru-RU"/>
        </w:rPr>
      </w:pPr>
    </w:p>
    <w:p w:rsidR="001B4326" w:rsidRPr="001B4326" w:rsidRDefault="001B4326" w:rsidP="00162780">
      <w:pPr>
        <w:pStyle w:val="30"/>
        <w:shd w:val="clear" w:color="auto" w:fill="auto"/>
        <w:spacing w:before="0" w:line="276" w:lineRule="auto"/>
        <w:ind w:firstLine="0"/>
        <w:jc w:val="center"/>
        <w:rPr>
          <w:b/>
          <w:i w:val="0"/>
          <w:sz w:val="28"/>
          <w:szCs w:val="28"/>
        </w:rPr>
      </w:pPr>
      <w:r w:rsidRPr="001B4326">
        <w:rPr>
          <w:b/>
          <w:i w:val="0"/>
          <w:color w:val="000000"/>
          <w:sz w:val="28"/>
          <w:szCs w:val="28"/>
          <w:lang w:eastAsia="ru-RU" w:bidi="ru-RU"/>
        </w:rPr>
        <w:t xml:space="preserve">Методическая работа в рамках </w:t>
      </w:r>
      <w:r w:rsidR="009D565F">
        <w:rPr>
          <w:b/>
          <w:i w:val="0"/>
          <w:color w:val="000000"/>
          <w:sz w:val="28"/>
          <w:szCs w:val="28"/>
          <w:lang w:eastAsia="ru-RU" w:bidi="ru-RU"/>
        </w:rPr>
        <w:t>патриотического развития</w:t>
      </w:r>
      <w:r w:rsidR="001B5675">
        <w:rPr>
          <w:b/>
          <w:i w:val="0"/>
          <w:color w:val="000000"/>
          <w:sz w:val="28"/>
          <w:szCs w:val="28"/>
          <w:lang w:eastAsia="ru-RU" w:bidi="ru-RU"/>
        </w:rPr>
        <w:t xml:space="preserve"> детей дошкольного возраста</w:t>
      </w:r>
    </w:p>
    <w:p w:rsidR="001A4B5E" w:rsidRPr="001A4B5E" w:rsidRDefault="001A4B5E" w:rsidP="001A4B5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sz w:val="28"/>
          <w:szCs w:val="28"/>
        </w:rPr>
      </w:pPr>
      <w:r w:rsidRPr="001A4B5E">
        <w:rPr>
          <w:color w:val="212121"/>
          <w:sz w:val="28"/>
          <w:szCs w:val="28"/>
        </w:rPr>
        <w:t>Патриотическое воспитание дошкольников признается сейчас одной из главных целей в системе российского образования. Стало очевидным, что большинство современных молодых людей не имеют четких ориентиров в жизни, почти не задумываются о нравственных и моральных принципах, не уважают историю своей Родины и мало заботятся о ее настоящем.</w:t>
      </w:r>
    </w:p>
    <w:p w:rsidR="001A4B5E" w:rsidRPr="001A4B5E" w:rsidRDefault="001A4B5E" w:rsidP="001A4B5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sz w:val="28"/>
          <w:szCs w:val="21"/>
        </w:rPr>
      </w:pPr>
      <w:r w:rsidRPr="001A4B5E">
        <w:rPr>
          <w:color w:val="212121"/>
          <w:sz w:val="28"/>
          <w:szCs w:val="21"/>
        </w:rPr>
        <w:t>Сила страны – в ее гражданской общности. Чтобы воспитать в человеке уважение и любовь к своей Родине, нужно начинать с самого детства. Своевременное и грамотное нравственно-патриотическое воспитание дошкольников поможет вырастить поколение людей, небезразличных к истории родной страны, её культуре, традициям и идеалам.  </w:t>
      </w:r>
    </w:p>
    <w:p w:rsidR="001A4B5E" w:rsidRPr="001A4B5E" w:rsidRDefault="001A4B5E" w:rsidP="001A4B5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sz w:val="28"/>
          <w:szCs w:val="21"/>
        </w:rPr>
      </w:pPr>
      <w:r w:rsidRPr="001A4B5E">
        <w:rPr>
          <w:color w:val="212121"/>
          <w:sz w:val="28"/>
          <w:szCs w:val="21"/>
        </w:rPr>
        <w:t>Только благодаря системной целенаправленной работе в детском саду, а затем в школе и в вузе, возможно формирование правильного, уважительного гражданского отношения к своей Родине, терпимости друг к другу, любви и уважению к своим родителям.</w:t>
      </w:r>
    </w:p>
    <w:p w:rsidR="001A4B5E" w:rsidRPr="001A4B5E" w:rsidRDefault="001A4B5E" w:rsidP="001A4B5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sz w:val="28"/>
          <w:szCs w:val="21"/>
        </w:rPr>
      </w:pPr>
      <w:r w:rsidRPr="001A4B5E">
        <w:rPr>
          <w:color w:val="212121"/>
          <w:sz w:val="28"/>
          <w:szCs w:val="21"/>
        </w:rPr>
        <w:t>Патриотическим воспитанием детей дошкольного возраста не может заниматься человек, который сам не является патриотом своей страны. Очень важно, чтобы педагог с интересом и любовью относился к тому месту, где он живет, знал историю и особенности традиций своего края, ценил его культуру и уважал местные обычаи. Об этом замечательно говорил академик Д.С.</w:t>
      </w:r>
      <w:r w:rsidR="0098122C">
        <w:rPr>
          <w:color w:val="212121"/>
          <w:sz w:val="28"/>
          <w:szCs w:val="21"/>
        </w:rPr>
        <w:t xml:space="preserve"> </w:t>
      </w:r>
      <w:r w:rsidRPr="001A4B5E">
        <w:rPr>
          <w:color w:val="212121"/>
          <w:sz w:val="28"/>
          <w:szCs w:val="21"/>
        </w:rPr>
        <w:t>Лихачев: «…без корней в родной местности человек похож на иссушенное растение перекати – поле».</w:t>
      </w:r>
    </w:p>
    <w:p w:rsidR="001A4B5E" w:rsidRPr="001A4B5E" w:rsidRDefault="001A4B5E" w:rsidP="001A4B5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sz w:val="28"/>
          <w:szCs w:val="21"/>
        </w:rPr>
      </w:pPr>
      <w:r w:rsidRPr="001A4B5E">
        <w:rPr>
          <w:color w:val="212121"/>
          <w:sz w:val="28"/>
          <w:szCs w:val="21"/>
        </w:rPr>
        <w:t>Воспитать патриотизм в ребенке невозможно без приобщения его к родной культуре. Осознанный интерес к самобытности своего народа имеет большое значение для воспитания нравственности. «Взращивание» культурной личности ребенка происходит постепенно: начинается с простого интереса к чему-либо, и только потом, – пониманием и желанием участвовать самому.</w:t>
      </w:r>
    </w:p>
    <w:p w:rsidR="001A4B5E" w:rsidRPr="001A4B5E" w:rsidRDefault="001A4B5E" w:rsidP="001A4B5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sz w:val="28"/>
          <w:szCs w:val="21"/>
        </w:rPr>
      </w:pPr>
      <w:r w:rsidRPr="001A4B5E">
        <w:rPr>
          <w:color w:val="212121"/>
          <w:sz w:val="28"/>
          <w:szCs w:val="21"/>
        </w:rPr>
        <w:t xml:space="preserve">Работа с дошкольниками по патриотическому воспитанию должна учитывать особенности детской психики: кратковременное внимание, интерес ко всему яркому, высокая эмоциональная вовлеченность. На этом основано </w:t>
      </w:r>
      <w:r w:rsidRPr="001A4B5E">
        <w:rPr>
          <w:color w:val="212121"/>
          <w:sz w:val="28"/>
          <w:szCs w:val="21"/>
        </w:rPr>
        <w:lastRenderedPageBreak/>
        <w:t>большинство методических разработок, которые используются в детских дошкольных учреждениях.</w:t>
      </w:r>
    </w:p>
    <w:p w:rsidR="001A4B5E" w:rsidRPr="001A4B5E" w:rsidRDefault="001A4B5E" w:rsidP="001A4B5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sz w:val="28"/>
          <w:szCs w:val="21"/>
        </w:rPr>
      </w:pPr>
      <w:r w:rsidRPr="001A4B5E">
        <w:rPr>
          <w:color w:val="212121"/>
          <w:sz w:val="28"/>
          <w:szCs w:val="21"/>
        </w:rPr>
        <w:t>Детям нужно рассказывать о самых важных событиях нашего прошлого, о том, какие героические поступки совершали их деды и прадеды во имя сохранения своей Родины, как самоотверженно они защищали родную землю в боях, и как честно трудились для ее процветания в мирное время. Нужно, чтобы дети гордились, что они тоже являются частью такого замечательного народа, и что их семьи напрямую причастны к истории страны. </w:t>
      </w:r>
    </w:p>
    <w:p w:rsidR="001B5675" w:rsidRPr="001B5675" w:rsidRDefault="001B5675" w:rsidP="001B567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281413" w:rsidRPr="0098122C" w:rsidRDefault="0098122C" w:rsidP="0098122C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98122C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98122C" w:rsidRPr="0098122C" w:rsidRDefault="0098122C" w:rsidP="0098122C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98122C">
        <w:rPr>
          <w:rFonts w:ascii="Times New Roman" w:hAnsi="Times New Roman" w:cs="Times New Roman"/>
          <w:sz w:val="28"/>
          <w:szCs w:val="28"/>
        </w:rPr>
        <w:t>Лобанова Ю.Н.</w:t>
      </w:r>
    </w:p>
    <w:p w:rsidR="00281413" w:rsidRDefault="00281413" w:rsidP="00AA1CDA">
      <w:pPr>
        <w:spacing w:line="360" w:lineRule="auto"/>
        <w:rPr>
          <w:sz w:val="28"/>
          <w:szCs w:val="28"/>
        </w:rPr>
      </w:pPr>
    </w:p>
    <w:sectPr w:rsidR="00281413" w:rsidSect="007A408B">
      <w:pgSz w:w="11906" w:h="16838"/>
      <w:pgMar w:top="962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83DCF"/>
    <w:multiLevelType w:val="hybridMultilevel"/>
    <w:tmpl w:val="D2582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92F3A"/>
    <w:multiLevelType w:val="multilevel"/>
    <w:tmpl w:val="F9E09B8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C25E99"/>
    <w:multiLevelType w:val="hybridMultilevel"/>
    <w:tmpl w:val="DAB4D10A"/>
    <w:lvl w:ilvl="0" w:tplc="F130518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078CD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E9F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46D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AA0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B6BB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629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FED7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8C85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1E3795"/>
    <w:multiLevelType w:val="multilevel"/>
    <w:tmpl w:val="06DA1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A"/>
    <w:rsid w:val="00055EF2"/>
    <w:rsid w:val="00162780"/>
    <w:rsid w:val="00181142"/>
    <w:rsid w:val="001A4B5E"/>
    <w:rsid w:val="001B4326"/>
    <w:rsid w:val="001B5675"/>
    <w:rsid w:val="00281413"/>
    <w:rsid w:val="002C57A0"/>
    <w:rsid w:val="002D3A35"/>
    <w:rsid w:val="0030675C"/>
    <w:rsid w:val="00366915"/>
    <w:rsid w:val="0038705D"/>
    <w:rsid w:val="00485642"/>
    <w:rsid w:val="00486E66"/>
    <w:rsid w:val="0056669B"/>
    <w:rsid w:val="005F3955"/>
    <w:rsid w:val="00664FA4"/>
    <w:rsid w:val="007A408B"/>
    <w:rsid w:val="007C2027"/>
    <w:rsid w:val="00822B22"/>
    <w:rsid w:val="008C0398"/>
    <w:rsid w:val="008C2B4F"/>
    <w:rsid w:val="00904BEA"/>
    <w:rsid w:val="0098122C"/>
    <w:rsid w:val="009D565F"/>
    <w:rsid w:val="00A3257C"/>
    <w:rsid w:val="00A60D1F"/>
    <w:rsid w:val="00A9686C"/>
    <w:rsid w:val="00AA1CDA"/>
    <w:rsid w:val="00B34373"/>
    <w:rsid w:val="00B74849"/>
    <w:rsid w:val="00C75001"/>
    <w:rsid w:val="00C8261F"/>
    <w:rsid w:val="00D1343E"/>
    <w:rsid w:val="00D2182C"/>
    <w:rsid w:val="00DB0878"/>
    <w:rsid w:val="00DF3E82"/>
    <w:rsid w:val="00EB691C"/>
    <w:rsid w:val="00F7374F"/>
    <w:rsid w:val="00F90841"/>
    <w:rsid w:val="00FE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ECE1"/>
  <w15:docId w15:val="{C6AB1A9C-169C-4DD4-BA79-E749B939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08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B43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B432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4326"/>
    <w:pPr>
      <w:widowControl w:val="0"/>
      <w:shd w:val="clear" w:color="auto" w:fill="FFFFFF"/>
      <w:spacing w:before="60" w:after="0" w:line="235" w:lineRule="exact"/>
      <w:ind w:hanging="28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1B4326"/>
    <w:pPr>
      <w:widowControl w:val="0"/>
      <w:shd w:val="clear" w:color="auto" w:fill="FFFFFF"/>
      <w:spacing w:before="240" w:after="0" w:line="0" w:lineRule="atLeast"/>
      <w:ind w:firstLine="44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a5">
    <w:name w:val="Колонтитул + Не полужирный;Не курсив"/>
    <w:basedOn w:val="a0"/>
    <w:rsid w:val="001627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822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B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22B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B5675"/>
    <w:rPr>
      <w:b/>
      <w:bCs/>
    </w:rPr>
  </w:style>
  <w:style w:type="paragraph" w:styleId="a9">
    <w:name w:val="Normal (Web)"/>
    <w:basedOn w:val="a"/>
    <w:uiPriority w:val="99"/>
    <w:semiHidden/>
    <w:unhideWhenUsed/>
    <w:rsid w:val="001A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F3E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a">
    <w:name w:val="No Spacing"/>
    <w:uiPriority w:val="1"/>
    <w:qFormat/>
    <w:rsid w:val="00981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34F28-33A1-421F-BB6F-2F5606CF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Лобанова Ю.Н.</cp:lastModifiedBy>
  <cp:revision>2</cp:revision>
  <cp:lastPrinted>2020-11-02T13:08:00Z</cp:lastPrinted>
  <dcterms:created xsi:type="dcterms:W3CDTF">2023-12-10T16:39:00Z</dcterms:created>
  <dcterms:modified xsi:type="dcterms:W3CDTF">2023-12-10T16:39:00Z</dcterms:modified>
</cp:coreProperties>
</file>