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4F" w:rsidRPr="0058348E" w:rsidRDefault="004E5F4F" w:rsidP="0058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48E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тематического контроля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8E" w:rsidRPr="0058348E" w:rsidRDefault="004E5F4F" w:rsidP="0058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48E">
        <w:rPr>
          <w:rFonts w:ascii="Times New Roman" w:hAnsi="Times New Roman" w:cs="Times New Roman"/>
          <w:b/>
          <w:sz w:val="24"/>
          <w:szCs w:val="24"/>
        </w:rPr>
        <w:t>«Состояние работы в ДОУ по формированию</w:t>
      </w:r>
    </w:p>
    <w:p w:rsidR="004E5F4F" w:rsidRPr="0058348E" w:rsidRDefault="004E5F4F" w:rsidP="0058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48E">
        <w:rPr>
          <w:rFonts w:ascii="Times New Roman" w:hAnsi="Times New Roman" w:cs="Times New Roman"/>
          <w:b/>
          <w:sz w:val="24"/>
          <w:szCs w:val="24"/>
        </w:rPr>
        <w:t>основ безопасности жизнедеятельности дошкольников»</w:t>
      </w:r>
    </w:p>
    <w:p w:rsidR="0058348E" w:rsidRDefault="0058348E" w:rsidP="005834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58348E">
        <w:rPr>
          <w:rFonts w:ascii="Times New Roman" w:hAnsi="Times New Roman" w:cs="Times New Roman"/>
          <w:sz w:val="24"/>
          <w:szCs w:val="24"/>
        </w:rPr>
        <w:t xml:space="preserve">: 13.02.2024 - 27.02.2024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F4F" w:rsidRPr="0058348E" w:rsidRDefault="004E5F4F" w:rsidP="005834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48E">
        <w:rPr>
          <w:rFonts w:ascii="Times New Roman" w:hAnsi="Times New Roman" w:cs="Times New Roman"/>
          <w:b/>
          <w:sz w:val="24"/>
          <w:szCs w:val="24"/>
        </w:rPr>
        <w:t>Проверку пров</w:t>
      </w:r>
      <w:r w:rsidR="0058348E" w:rsidRPr="0058348E">
        <w:rPr>
          <w:rFonts w:ascii="Times New Roman" w:hAnsi="Times New Roman" w:cs="Times New Roman"/>
          <w:b/>
          <w:sz w:val="24"/>
          <w:szCs w:val="24"/>
        </w:rPr>
        <w:t>е</w:t>
      </w:r>
      <w:r w:rsidRPr="0058348E">
        <w:rPr>
          <w:rFonts w:ascii="Times New Roman" w:hAnsi="Times New Roman" w:cs="Times New Roman"/>
          <w:b/>
          <w:sz w:val="24"/>
          <w:szCs w:val="24"/>
        </w:rPr>
        <w:t>ла комиссия в составе: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 xml:space="preserve"> Н.Н., заведующий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Лобанова Ю.Н., старший воспитатель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Булатова Р.Р., воспитатель</w:t>
      </w:r>
    </w:p>
    <w:p w:rsidR="00A946E7" w:rsidRPr="0058348E" w:rsidRDefault="00A946E7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F4F" w:rsidRPr="0058348E" w:rsidRDefault="004E5F4F" w:rsidP="005834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С целью изучения данного вопроса комиссия использовала следующие методы и приемы контроля: изучение </w:t>
      </w:r>
      <w:r w:rsidR="00A946E7" w:rsidRPr="0058348E">
        <w:rPr>
          <w:rFonts w:ascii="Times New Roman" w:hAnsi="Times New Roman" w:cs="Times New Roman"/>
          <w:sz w:val="24"/>
          <w:szCs w:val="24"/>
        </w:rPr>
        <w:t>РППС</w:t>
      </w:r>
      <w:r w:rsidRPr="0058348E">
        <w:rPr>
          <w:rFonts w:ascii="Times New Roman" w:hAnsi="Times New Roman" w:cs="Times New Roman"/>
          <w:sz w:val="24"/>
          <w:szCs w:val="24"/>
        </w:rPr>
        <w:t xml:space="preserve">, анализ планов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58348E">
        <w:rPr>
          <w:rFonts w:ascii="Times New Roman" w:hAnsi="Times New Roman" w:cs="Times New Roman"/>
          <w:sz w:val="24"/>
          <w:szCs w:val="24"/>
        </w:rPr>
        <w:t>-</w:t>
      </w:r>
      <w:r w:rsidRPr="0058348E">
        <w:rPr>
          <w:rFonts w:ascii="Times New Roman" w:hAnsi="Times New Roman" w:cs="Times New Roman"/>
          <w:sz w:val="24"/>
          <w:szCs w:val="24"/>
        </w:rPr>
        <w:t>образовательной работы с детьми, выявление уровня использования ЗУН в самостоятельной детей, выявление разнообразия применения форм сотрудничества с родителями</w:t>
      </w:r>
      <w:r w:rsidR="00A946E7" w:rsidRPr="0058348E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5834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42_0"/>
      <w:r w:rsidRPr="0058348E">
        <w:rPr>
          <w:rFonts w:ascii="Times New Roman" w:hAnsi="Times New Roman" w:cs="Times New Roman"/>
          <w:sz w:val="24"/>
          <w:szCs w:val="24"/>
        </w:rPr>
        <w:t xml:space="preserve">Педагогический процесс в ДОУ, реализующего основную образовательную программу дошкольного образования, выстраивается в соответствии с годовым планом учреждения. В своей работе педагоги учитывают возрастные особенности детей в способах подачи материала и применения игровых приемов, которые важны как для повышения познавательной активности детей, так и для создания эмоциональной атмосферы во время проведения НОД. Таким образом, каждая тема подкрепляется различными играми, продуктивными видами деятельности. Анализируя просмотренные </w:t>
      </w:r>
      <w:proofErr w:type="gramStart"/>
      <w:r w:rsidRPr="0058348E">
        <w:rPr>
          <w:rFonts w:ascii="Times New Roman" w:hAnsi="Times New Roman" w:cs="Times New Roman"/>
          <w:sz w:val="24"/>
          <w:szCs w:val="24"/>
        </w:rPr>
        <w:t>НОД</w:t>
      </w:r>
      <w:proofErr w:type="gramEnd"/>
      <w:r w:rsidRPr="0058348E">
        <w:rPr>
          <w:rFonts w:ascii="Times New Roman" w:hAnsi="Times New Roman" w:cs="Times New Roman"/>
          <w:sz w:val="24"/>
          <w:szCs w:val="24"/>
        </w:rPr>
        <w:t xml:space="preserve"> можно отметить, что у детей имеются определённые знания по заявленным темам. Все просмотренные мероприятия были по обобщению и закреплению пройденных тем. Проведенные интегрированные мероприятия имеют насыщенную структуру, и способствует развитию познавательного интереса дошкольников. Предложенные педагогами формы взаимодействия позволили проявить детям личностные качества, навыки взаимодействия, а также индивидуальные знания. Используемые методы и приемы способствовали решению проблемных ситуаций, поиску возможных вариантов, проявлению творческой инициативы воспитанников.</w:t>
      </w:r>
    </w:p>
    <w:p w:rsidR="004E5F4F" w:rsidRPr="0058348E" w:rsidRDefault="004E5F4F" w:rsidP="005834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своей работе педагоги учитывают возрастные особенности детей в способах подачи материала и применения игровых приемов, которые важны как для повышения познавательной активности детей, так и для создания эмоциональной атмосферы во время совместной деятельности.</w:t>
      </w:r>
    </w:p>
    <w:p w:rsidR="004E5F4F" w:rsidRPr="0058348E" w:rsidRDefault="004E5F4F" w:rsidP="005834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>-образовательной работы основывается на следующих принципах:</w:t>
      </w:r>
    </w:p>
    <w:p w:rsidR="004E5F4F" w:rsidRPr="0058348E" w:rsidRDefault="0058348E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F4F" w:rsidRPr="0058348E">
        <w:rPr>
          <w:rFonts w:ascii="Times New Roman" w:hAnsi="Times New Roman" w:cs="Times New Roman"/>
          <w:sz w:val="24"/>
          <w:szCs w:val="24"/>
        </w:rPr>
        <w:t>развивающего образования, целью которого является развитие каждого ребенка; комплексно-тематического построения образовательного процесса;</w:t>
      </w:r>
    </w:p>
    <w:p w:rsidR="001A5AB9" w:rsidRPr="0058348E" w:rsidRDefault="0058348E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F4F" w:rsidRPr="0058348E">
        <w:rPr>
          <w:rFonts w:ascii="Times New Roman" w:hAnsi="Times New Roman" w:cs="Times New Roman"/>
          <w:sz w:val="24"/>
          <w:szCs w:val="24"/>
        </w:rPr>
        <w:t>интеграции образовательных областей в соответствии с возрастными возможностями и особенностями воспитанников группы;</w:t>
      </w:r>
      <w:bookmarkStart w:id="1" w:name="_page_50_0"/>
      <w:bookmarkEnd w:id="0"/>
    </w:p>
    <w:p w:rsidR="004E5F4F" w:rsidRPr="0058348E" w:rsidRDefault="0058348E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F4F" w:rsidRPr="0058348E">
        <w:rPr>
          <w:rFonts w:ascii="Times New Roman" w:hAnsi="Times New Roman" w:cs="Times New Roman"/>
          <w:sz w:val="24"/>
          <w:szCs w:val="24"/>
        </w:rPr>
        <w:t>единства воспитательных, развивающих и обучающих целей и задач образования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5F4F" w:rsidRPr="0058348E" w:rsidRDefault="0058348E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F4F" w:rsidRPr="0058348E">
        <w:rPr>
          <w:rFonts w:ascii="Times New Roman" w:hAnsi="Times New Roman" w:cs="Times New Roman"/>
          <w:sz w:val="24"/>
          <w:szCs w:val="24"/>
        </w:rPr>
        <w:t>соответствия планируемого содержания и формы организации детей возрастным и психолого-педагогическим основам дошкольной педагогики.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Анализ программно-методического обеспечения процесса свидетельствует, что все педагоги организуют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 xml:space="preserve">-образовательную работу по ОБЖ в соответствии </w:t>
      </w:r>
      <w:r w:rsidR="0058348E" w:rsidRPr="0058348E">
        <w:rPr>
          <w:rFonts w:ascii="Times New Roman" w:hAnsi="Times New Roman" w:cs="Times New Roman"/>
          <w:sz w:val="24"/>
          <w:szCs w:val="24"/>
        </w:rPr>
        <w:t>с образовательной программой МДОАУ «Детский сад № 63 г. Орска».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содержании программы определены задачи ознакомления детей по ОБЖ, четко пр</w:t>
      </w:r>
      <w:r w:rsidR="001078F4">
        <w:rPr>
          <w:rFonts w:ascii="Times New Roman" w:hAnsi="Times New Roman" w:cs="Times New Roman"/>
          <w:sz w:val="24"/>
          <w:szCs w:val="24"/>
        </w:rPr>
        <w:t>о</w:t>
      </w:r>
      <w:r w:rsidRPr="0058348E">
        <w:rPr>
          <w:rFonts w:ascii="Times New Roman" w:hAnsi="Times New Roman" w:cs="Times New Roman"/>
          <w:sz w:val="24"/>
          <w:szCs w:val="24"/>
        </w:rPr>
        <w:t>писано содержание образовательной деятельности на обучающих занятиях и совместной деятельности педагога и детей. Педагоги ДОУ иногда испытывают затруднения в организации системной, последовательной работы с детьми по ОБЖ. Из-за недостаточного оснащения в методическом кабинете методической литературы, детской художественной литературы. Отсюда, возникают определенные трудности в сопровождении педагогического процесса.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Анализируя предметно-развивающую среду </w:t>
      </w:r>
      <w:proofErr w:type="gramStart"/>
      <w:r w:rsidRPr="0058348E">
        <w:rPr>
          <w:rFonts w:ascii="Times New Roman" w:hAnsi="Times New Roman" w:cs="Times New Roman"/>
          <w:sz w:val="24"/>
          <w:szCs w:val="24"/>
        </w:rPr>
        <w:t>в группах</w:t>
      </w:r>
      <w:proofErr w:type="gramEnd"/>
      <w:r w:rsidRPr="0058348E">
        <w:rPr>
          <w:rFonts w:ascii="Times New Roman" w:hAnsi="Times New Roman" w:cs="Times New Roman"/>
          <w:sz w:val="24"/>
          <w:szCs w:val="24"/>
        </w:rPr>
        <w:t xml:space="preserve"> можно сделать следующие выводы: в группах имеются дидактические игры и материал для сюжетно-ролевых игр по безопасности, которы</w:t>
      </w:r>
      <w:r w:rsidR="001078F4">
        <w:rPr>
          <w:rFonts w:ascii="Times New Roman" w:hAnsi="Times New Roman" w:cs="Times New Roman"/>
          <w:sz w:val="24"/>
          <w:szCs w:val="24"/>
        </w:rPr>
        <w:t>й</w:t>
      </w:r>
      <w:r w:rsidRPr="0058348E">
        <w:rPr>
          <w:rFonts w:ascii="Times New Roman" w:hAnsi="Times New Roman" w:cs="Times New Roman"/>
          <w:sz w:val="24"/>
          <w:szCs w:val="24"/>
        </w:rPr>
        <w:t xml:space="preserve"> целесообразно размещён в игровом пространстве и эстетически оформлен, но не по всем темам в достатке методической и познавательной литературы, а также учебно-методического материала по разделу ОБЖ. В методический кабинет необходимо приобрести методическую литературу и учебно-методический материал. Детскую художественную литературу, по темам: «Ребёнок один дома», «Ребёнок и здоровье», «Ребёнок и другие люди», познавательную литературу для детей по теме «Ребёнок и здоровье», а в группах обновить настольно-печатные игры по ОБЖ</w:t>
      </w:r>
      <w:r w:rsidR="001078F4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Для успешного освоения программного материала в ДОУ созданы оптимальные условия для ознакомления детей с основами безопасности: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8F4">
        <w:rPr>
          <w:rFonts w:ascii="Times New Roman" w:hAnsi="Times New Roman" w:cs="Times New Roman"/>
          <w:b/>
          <w:sz w:val="24"/>
          <w:szCs w:val="24"/>
        </w:rPr>
        <w:t>Комфортный, благоприятный микроклимат</w:t>
      </w:r>
      <w:r w:rsidRPr="0058348E">
        <w:rPr>
          <w:rFonts w:ascii="Times New Roman" w:hAnsi="Times New Roman" w:cs="Times New Roman"/>
          <w:sz w:val="24"/>
          <w:szCs w:val="24"/>
        </w:rPr>
        <w:t>, способствующий развитию уверенной в себе личности, устойчивой к стрессам, атмосферу душевного тепла и эмоционального благополучия детей.</w:t>
      </w:r>
    </w:p>
    <w:p w:rsidR="004E5F4F" w:rsidRPr="001078F4" w:rsidRDefault="004E5F4F" w:rsidP="001078F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F4">
        <w:rPr>
          <w:rFonts w:ascii="Times New Roman" w:hAnsi="Times New Roman" w:cs="Times New Roman"/>
          <w:b/>
          <w:sz w:val="24"/>
          <w:szCs w:val="24"/>
        </w:rPr>
        <w:t>Пространственно-предметное окружение</w:t>
      </w:r>
      <w:r w:rsidR="001078F4">
        <w:rPr>
          <w:rFonts w:ascii="Times New Roman" w:hAnsi="Times New Roman" w:cs="Times New Roman"/>
          <w:b/>
          <w:sz w:val="24"/>
          <w:szCs w:val="24"/>
        </w:rPr>
        <w:t>.</w:t>
      </w:r>
    </w:p>
    <w:p w:rsidR="004E5F4F" w:rsidRPr="0058348E" w:rsidRDefault="004E5F4F" w:rsidP="001078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8F4">
        <w:rPr>
          <w:rFonts w:ascii="Times New Roman" w:hAnsi="Times New Roman" w:cs="Times New Roman"/>
          <w:b/>
          <w:sz w:val="24"/>
          <w:szCs w:val="24"/>
        </w:rPr>
        <w:t>Игровая среда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стимулирующая познавательную активность детей. Педагогами используются разнообразные дидактические пособия по ознакомлению детей с основами безопасности: альбомы “Опасные предметы дома”, “Профессия пожарных”, “Служба “01”, “02”, “03”, “Спичка - невеличка”, “Пожары”, “Опасные ситуации в жизни детей”</w:t>
      </w:r>
      <w:r w:rsidR="00D90DF7" w:rsidRPr="0058348E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Деятельность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являющаяся одновременно условием и средством, обеспечивающим ребёнку возможность активно познавать окружающий его мир и самому становиться частью этого мира. Деятельность, особенно совместная, является своего рода школой передачи социального опыта</w:t>
      </w:r>
      <w:r w:rsidR="001A5AB9" w:rsidRPr="0058348E">
        <w:rPr>
          <w:rFonts w:ascii="Times New Roman" w:hAnsi="Times New Roman" w:cs="Times New Roman"/>
          <w:sz w:val="24"/>
          <w:szCs w:val="24"/>
        </w:rPr>
        <w:t xml:space="preserve">. </w:t>
      </w:r>
      <w:r w:rsidRPr="0058348E">
        <w:rPr>
          <w:rFonts w:ascii="Times New Roman" w:hAnsi="Times New Roman" w:cs="Times New Roman"/>
          <w:sz w:val="24"/>
          <w:szCs w:val="24"/>
        </w:rPr>
        <w:t>В рамках реализации непосредственной образовательной деятельности по данному разделу в ДОУ реализуются все виды деятельности детей дошкольного возраста: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Игра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дающая ребёнку “доступные для него способы моделирования окружающей жизни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Продуктивная деятельность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позволяющая детям сознательно отражать окружающую действительность в рисунке, лепке, аппликации, конструировании.</w:t>
      </w:r>
    </w:p>
    <w:p w:rsidR="004E5F4F" w:rsidRPr="0058348E" w:rsidRDefault="004E5F4F" w:rsidP="005834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Предметная деятельность</w:t>
      </w:r>
      <w:r w:rsidRPr="0058348E">
        <w:rPr>
          <w:rFonts w:ascii="Times New Roman" w:hAnsi="Times New Roman" w:cs="Times New Roman"/>
          <w:sz w:val="24"/>
          <w:szCs w:val="24"/>
        </w:rPr>
        <w:t xml:space="preserve"> заключающая в себе возможность познавать ближайшее окружение с помощью всей группы сенсорных чувств. Манипулируя с предметами, ребенок узнает об их свойствах, качествах, а затем и назначении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и функциях,</w:t>
      </w:r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овладевает операционными действиями. Предметная деятельность удовлетворяет в определенный период развития ребенка его познавательные интересы, помогает ориентироваться в окружающем мире, порождает чувство уверенности в том, что мир управляем и подвластен ему. В группах присутствуют предметы, с помощью которых</w:t>
      </w:r>
      <w:bookmarkStart w:id="2" w:name="_page_56_0"/>
      <w:bookmarkEnd w:id="1"/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ребенок (в соответствии с возрастными возможностями) знакомится с правилами безопасного обращения с ними. Это колюще-режущие предметы (иголки, ножницы, нож); электроприборы (магнитофон, проигрыватель, утюг, пылесос).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Наблюдение</w:t>
      </w:r>
      <w:r w:rsidRPr="0058348E">
        <w:rPr>
          <w:rFonts w:ascii="Times New Roman" w:hAnsi="Times New Roman" w:cs="Times New Roman"/>
          <w:sz w:val="24"/>
          <w:szCs w:val="24"/>
        </w:rPr>
        <w:t xml:space="preserve"> обогащает социальный опыт ребенка. Таким образом, ребенок знакомится с основами безопасности с помощью разнообразных средств.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Организу</w:t>
      </w:r>
      <w:r w:rsidR="00DC1986">
        <w:rPr>
          <w:rFonts w:ascii="Times New Roman" w:hAnsi="Times New Roman" w:cs="Times New Roman"/>
          <w:sz w:val="24"/>
          <w:szCs w:val="24"/>
        </w:rPr>
        <w:t>я</w:t>
      </w:r>
      <w:r w:rsidRPr="00583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48E">
        <w:rPr>
          <w:rFonts w:ascii="Times New Roman" w:hAnsi="Times New Roman" w:cs="Times New Roman"/>
          <w:sz w:val="24"/>
          <w:szCs w:val="24"/>
        </w:rPr>
        <w:t>образовательную деятельность детей</w:t>
      </w:r>
      <w:proofErr w:type="gramEnd"/>
      <w:r w:rsidRPr="0058348E">
        <w:rPr>
          <w:rFonts w:ascii="Times New Roman" w:hAnsi="Times New Roman" w:cs="Times New Roman"/>
          <w:sz w:val="24"/>
          <w:szCs w:val="24"/>
        </w:rPr>
        <w:t xml:space="preserve"> педагоги используют разнообразные средства ознакомления детей с основами безопасности: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Окружающая социальная действительность</w:t>
      </w:r>
      <w:r w:rsidRPr="0058348E">
        <w:rPr>
          <w:rFonts w:ascii="Times New Roman" w:hAnsi="Times New Roman" w:cs="Times New Roman"/>
          <w:sz w:val="24"/>
          <w:szCs w:val="24"/>
        </w:rPr>
        <w:t xml:space="preserve"> выступает не только объектом изучения, но и средством, воздействующим на ребенка</w:t>
      </w:r>
      <w:r w:rsidR="001A5AB9" w:rsidRPr="0058348E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Художественная литература</w:t>
      </w:r>
      <w:r w:rsidR="001A5AB9" w:rsidRPr="0058348E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являющаяся одновременно источником знаний и источником чувств. В освоении раздела “Безопасность” мы используем произведения различного содержания: Е.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 xml:space="preserve"> “Спичка-невеличка”, Л. Толстой “Пожар”, С. Маршак “Рассказ о неизвестном герое”, С.Я. Маршак “Кошкин дом”, “Колобок”, “Приключения Буратино”, К. Чуковский “Телефон”, “Айболит”, Н. Носов “Телефон”, серия книг “Я познаю мир”, “Азбука здоровья в картинках” и др.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Педагогами используются разнообразные методы ознакомления детей с основами безопасности: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986">
        <w:rPr>
          <w:rFonts w:ascii="Times New Roman" w:hAnsi="Times New Roman" w:cs="Times New Roman"/>
          <w:b/>
          <w:sz w:val="24"/>
          <w:szCs w:val="24"/>
        </w:rPr>
        <w:t>Метод сравнения</w:t>
      </w:r>
      <w:r w:rsidRPr="0058348E">
        <w:rPr>
          <w:rFonts w:ascii="Times New Roman" w:hAnsi="Times New Roman" w:cs="Times New Roman"/>
          <w:sz w:val="24"/>
          <w:szCs w:val="24"/>
        </w:rPr>
        <w:t xml:space="preserve">. Дети могут сравнить: огонь это хорошо или </w:t>
      </w:r>
      <w:proofErr w:type="gramStart"/>
      <w:r w:rsidRPr="0058348E">
        <w:rPr>
          <w:rFonts w:ascii="Times New Roman" w:hAnsi="Times New Roman" w:cs="Times New Roman"/>
          <w:sz w:val="24"/>
          <w:szCs w:val="24"/>
        </w:rPr>
        <w:t>огонь</w:t>
      </w:r>
      <w:r w:rsidR="00DC1986">
        <w:rPr>
          <w:rFonts w:ascii="Times New Roman" w:hAnsi="Times New Roman" w:cs="Times New Roman"/>
          <w:sz w:val="24"/>
          <w:szCs w:val="24"/>
        </w:rPr>
        <w:t xml:space="preserve"> эт</w:t>
      </w:r>
      <w:r w:rsidRPr="0058348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8348E">
        <w:rPr>
          <w:rFonts w:ascii="Times New Roman" w:hAnsi="Times New Roman" w:cs="Times New Roman"/>
          <w:sz w:val="24"/>
          <w:szCs w:val="24"/>
        </w:rPr>
        <w:t xml:space="preserve"> плохо. При использовании этого метода необходимо определить, с какого сравнения начинать - со сравнения по сходству или сравнения по контрасту. Метод сравнения помогает детям выполнять задания на группировку и классификацию. Все это способствует осознанному усвоению материала и вызывает интерес к нему.</w:t>
      </w:r>
    </w:p>
    <w:p w:rsidR="004E5F4F" w:rsidRPr="0058348E" w:rsidRDefault="004E5F4F" w:rsidP="00DC19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5A2">
        <w:rPr>
          <w:rFonts w:ascii="Times New Roman" w:hAnsi="Times New Roman" w:cs="Times New Roman"/>
          <w:b/>
          <w:sz w:val="24"/>
          <w:szCs w:val="24"/>
        </w:rPr>
        <w:t>Метод моделирования ситуаций</w:t>
      </w:r>
      <w:r w:rsidRPr="0058348E">
        <w:rPr>
          <w:rFonts w:ascii="Times New Roman" w:hAnsi="Times New Roman" w:cs="Times New Roman"/>
          <w:sz w:val="24"/>
          <w:szCs w:val="24"/>
        </w:rPr>
        <w:t>.</w:t>
      </w:r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Дети учатся располагать предметы в пространстве, соотносить их, “читать” карту. Задания типа “Составим план - карту групповой комнаты, отметим опасные места красными кружочками”. Моделирование таких ситуаций: дым в группе, дым из соседнего дома, прорвало водопровод, что ты будешь делать, подай ножницы правильно, нашел таблетку в группе, твои действия. 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5A2">
        <w:rPr>
          <w:rFonts w:ascii="Times New Roman" w:hAnsi="Times New Roman" w:cs="Times New Roman"/>
          <w:b/>
          <w:sz w:val="24"/>
          <w:szCs w:val="24"/>
        </w:rPr>
        <w:t>Метод повторения</w:t>
      </w:r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выступает как ведущий метод или методический приём. От детей требуется умение повторить то, что они усвоили.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5A2">
        <w:rPr>
          <w:rFonts w:ascii="Times New Roman" w:hAnsi="Times New Roman" w:cs="Times New Roman"/>
          <w:b/>
          <w:sz w:val="24"/>
          <w:szCs w:val="24"/>
        </w:rPr>
        <w:t>Экспериментирование и опыты</w:t>
      </w:r>
      <w:r w:rsidRPr="0058348E">
        <w:rPr>
          <w:rFonts w:ascii="Times New Roman" w:hAnsi="Times New Roman" w:cs="Times New Roman"/>
          <w:sz w:val="24"/>
          <w:szCs w:val="24"/>
        </w:rPr>
        <w:t>. Дает ребенку возможность самостоятельно находить решение, подтверждение или опровержение собственных представлений. Например, детям был задан вопрос: “Почему нельзя украшать елку свечами?” Они отвечали, что это не красиво, что сейчас много красивых игрушек, а об опасности они не думали. Ценность этого метода в том, что он дает ребенку возможность самостоятельно находить решение, подтверждение или опровержение собственных представлений. Игровые приемы. Повышают качество усвоения познавательного материала и способствуют закреплению знаний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Придумывание сказок на разные темы, игры-драматизации (после прочтения художественного произведения, при подготовке развлечения).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Начиная с дошкольного возраста детей необходимо в самой простой и игровой форме обучать основам безопасности жизнедеятельности (ОБЖ).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Воспитатели создают условия для активной игровой деятельности детей. Совместная деятельность взрослого с ребенком организуется в сюжетно-ролевых играх «Семья», «Дорога», «Поликлиника», «Полиция», «Аптека» связанных с безопасным поведением в быту, на улице; в дидактических играх «Опасные ситуации», «Будь осторожен», «Правильно</w:t>
      </w:r>
      <w:r w:rsidR="00C875A2">
        <w:rPr>
          <w:rFonts w:ascii="Times New Roman" w:hAnsi="Times New Roman" w:cs="Times New Roman"/>
          <w:sz w:val="24"/>
          <w:szCs w:val="24"/>
        </w:rPr>
        <w:t xml:space="preserve"> - </w:t>
      </w:r>
      <w:r w:rsidRPr="0058348E">
        <w:rPr>
          <w:rFonts w:ascii="Times New Roman" w:hAnsi="Times New Roman" w:cs="Times New Roman"/>
          <w:sz w:val="24"/>
          <w:szCs w:val="24"/>
        </w:rPr>
        <w:t>не правильно», «Игра</w:t>
      </w:r>
      <w:r w:rsidR="00C875A2">
        <w:rPr>
          <w:rFonts w:ascii="Times New Roman" w:hAnsi="Times New Roman" w:cs="Times New Roman"/>
          <w:sz w:val="24"/>
          <w:szCs w:val="24"/>
        </w:rPr>
        <w:t xml:space="preserve"> - </w:t>
      </w:r>
      <w:r w:rsidRPr="0058348E">
        <w:rPr>
          <w:rFonts w:ascii="Times New Roman" w:hAnsi="Times New Roman" w:cs="Times New Roman"/>
          <w:sz w:val="24"/>
          <w:szCs w:val="24"/>
        </w:rPr>
        <w:t>дело серьезное»</w:t>
      </w:r>
      <w:r w:rsidR="00C875A2">
        <w:rPr>
          <w:rFonts w:ascii="Times New Roman" w:hAnsi="Times New Roman" w:cs="Times New Roman"/>
          <w:sz w:val="24"/>
          <w:szCs w:val="24"/>
        </w:rPr>
        <w:t>,</w:t>
      </w:r>
      <w:r w:rsidRPr="0058348E">
        <w:rPr>
          <w:rFonts w:ascii="Times New Roman" w:hAnsi="Times New Roman" w:cs="Times New Roman"/>
          <w:sz w:val="24"/>
          <w:szCs w:val="24"/>
        </w:rPr>
        <w:t xml:space="preserve"> «Не играй с огнем», «Спецрейс»,</w:t>
      </w:r>
      <w:bookmarkStart w:id="3" w:name="_page_71_0"/>
      <w:bookmarkEnd w:id="2"/>
      <w:r w:rsidRPr="0058348E"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98E2817" wp14:editId="3DA4E2BB">
                <wp:simplePos x="0" y="0"/>
                <wp:positionH relativeFrom="page">
                  <wp:posOffset>1071676</wp:posOffset>
                </wp:positionH>
                <wp:positionV relativeFrom="paragraph">
                  <wp:posOffset>5588</wp:posOffset>
                </wp:positionV>
                <wp:extent cx="5968873" cy="1051812"/>
                <wp:effectExtent l="0" t="0" r="0" b="0"/>
                <wp:wrapNone/>
                <wp:docPr id="1166" name="drawingObject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873" cy="1051812"/>
                          <a:chOff x="0" y="0"/>
                          <a:chExt cx="5968873" cy="1051812"/>
                        </a:xfrm>
                        <a:noFill/>
                      </wpg:grpSpPr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596887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8873" y="0"/>
                                </a:lnTo>
                                <a:lnTo>
                                  <a:pt x="596887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75259"/>
                            <a:ext cx="5968873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68873" y="0"/>
                                </a:lnTo>
                                <a:lnTo>
                                  <a:pt x="5968873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350469"/>
                            <a:ext cx="5968873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68873" y="0"/>
                                </a:lnTo>
                                <a:lnTo>
                                  <a:pt x="5968873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526033"/>
                            <a:ext cx="596887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8873" y="0"/>
                                </a:lnTo>
                                <a:lnTo>
                                  <a:pt x="596887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0" y="701292"/>
                            <a:ext cx="596887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8873" y="0"/>
                                </a:lnTo>
                                <a:lnTo>
                                  <a:pt x="596887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876552"/>
                            <a:ext cx="596887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87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8873" y="175259"/>
                                </a:lnTo>
                                <a:lnTo>
                                  <a:pt x="5968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EC6E8" id="drawingObject1166" o:spid="_x0000_s1026" style="position:absolute;margin-left:84.4pt;margin-top:.45pt;width:470pt;height:82.8pt;z-index:-251656192;mso-position-horizontal-relative:page" coordsize="59688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" o:allowincell="f">
                <v:shape id="Shape 1167" o:spid="_x0000_s1027" style="position:absolute;width:59688;height:1752;visibility:visible;mso-wrap-style:square;v-text-anchor:top" coordsize="596887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" path="m,175259l,,5968873,r,175259l,175259xe" stroked="f">
                  <v:path arrowok="t" textboxrect="0,0,5968873,175259"/>
                </v:shape>
                <v:shape id="Shape 1168" o:spid="_x0000_s1028" style="position:absolute;top:1752;width:59688;height:1752;visibility:visible;mso-wrap-style:square;v-text-anchor:top" coordsize="5968873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" path="m,175210l,,5968873,r,175210l,175210xe" stroked="f">
                  <v:path arrowok="t" textboxrect="0,0,5968873,175210"/>
                </v:shape>
                <v:shape id="Shape 1169" o:spid="_x0000_s1029" style="position:absolute;top:3504;width:59688;height:1756;visibility:visible;mso-wrap-style:square;v-text-anchor:top" coordsize="5968873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" path="m,175563l,,5968873,r,175563l,175563xe" stroked="f">
                  <v:path arrowok="t" textboxrect="0,0,5968873,175563"/>
                </v:shape>
                <v:shape id="Shape 1170" o:spid="_x0000_s1030" style="position:absolute;top:5260;width:59688;height:1752;visibility:visible;mso-wrap-style:square;v-text-anchor:top" coordsize="596887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" path="m,175259l,,5968873,r,175259l,175259xe" stroked="f">
                  <v:path arrowok="t" textboxrect="0,0,5968873,175259"/>
                </v:shape>
                <v:shape id="Shape 1171" o:spid="_x0000_s1031" style="position:absolute;top:7012;width:59688;height:1753;visibility:visible;mso-wrap-style:square;v-text-anchor:top" coordsize="596887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" path="m,175259l,,5968873,r,175259l,175259xe" stroked="f">
                  <v:path arrowok="t" textboxrect="0,0,5968873,175259"/>
                </v:shape>
                <v:shape id="Shape 1172" o:spid="_x0000_s1032" style="position:absolute;top:8765;width:59688;height:1753;visibility:visible;mso-wrap-style:square;v-text-anchor:top" coordsize="596887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" path="m,l,175259r5968873,l5968873,,,xe" stroked="f">
                  <v:path arrowok="t" textboxrect="0,0,5968873,175259"/>
                </v:shape>
                <w10:wrap anchorx="page"/>
              </v:group>
            </w:pict>
          </mc:Fallback>
        </mc:AlternateContent>
      </w:r>
      <w:r w:rsidR="00C875A2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«Съедобно–несъедобно», «Что такое хорошо, а что такое плохо», «Чрезвычайные ситуации», в играх-этюдах.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Во всех группах имеется подбор необходимого методического материала, достаточное количество дидактических и настольно-печатных игр. В группах имеются атрибуты к сюжетно-ролевой игре по ПДД: жезлы, светофоры, нагрудные знаки с изображением машин.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В ходе тематического контроля были проверены календарные планы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>-образовательной работы с детьми во всех возрастных группах. Анализ календарного планирования работы свидетельствует о соблюдении требований программы, учёте возрастных особенностей, системности изучаемого материала.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Следует обратить внимание на систему планирования индивидуальной работы с детьми по данному направлению.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Педагоги возрастных групп мало используют в своей работе инновационные технологии (ИКТ), не привлекают к участию в различных мероприятиях родителей.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Педагоги активно используют проектный, исследовательский методы.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планах по работе с семьями воспитанников не всегда спланированы индивидуальные и групповые консультации, беседы.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уголках для родителей недостаточно информации по данной теме (консультации, подборки игр и игровых упражнений).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Анализ планов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>-образовательной работы с детьми показал следующее: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ходе тематического контроля были проверены перспективные и календарные планы групп, где отражена работа с детьми по данной теме через НОД, игры, беседы, наблюдения. Педагоги знакомят детей с основными правилами безопасного поведения дома, на улице и в детском саду, учат как правильно вести себя дома, когда остаются одни; разбирают ситуации, которая несет в себе опасность, правильно реагировать в таких ситуациях: обратить внимание прохожих и взрослых на себя, уметь звать на помощь, уметь сказать «нет» на предложения незнакомого взрослого.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Проверяя работу воспитателей, их знания и умения по разделу образовательной области « Познавательное развитие»- «Формирование основ безопасности» ,можно отметить воспитатели хорошо ориентируются в данной образовательной области, хорошо знают программные задачи и методику проведения НОД, самостоятельной деятельности, используют нетрадиционные формы работы с детьми.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рамках контроля была просмотрена свободная деятельность по ОБЖ.</w:t>
      </w:r>
    </w:p>
    <w:p w:rsidR="004E5F4F" w:rsidRPr="0058348E" w:rsidRDefault="004E5F4F" w:rsidP="00C875A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Из просмотренного следует, что работа по безопасности детей в ДОУ ведется систематически, целенаправленно и планомерно. Дети умеют находить решение в сложных ситуациях; у них сформировано представление о том, как выглядит опасность и почему она возникает.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Педагоги активно используют проектный метод, пособия, фотографии, слайды. В группах имеются консультации для родителей по пожарной безопасности, ПДД, ОБЖ. 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ДОУ осуществляется проектная деятельность по данному направлению</w:t>
      </w:r>
      <w:r w:rsidR="00EC3800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уголках имеются дидактические и настольно–печатные игры такие как «Азбука дорожного движения», «Уроки безопасности», домино «Дорожные знаки», альбомы «Машины», «Виды транспорта», и др.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Воспитатели проводят индивидуальные и подгрупповые беседы с детьми: «Здоровая пища», «Не играй на льду», «Незнакомцы на улице», «Мы едем в автобусе», «Почему в группе должен быть порядок», «Если малыш поранился», и т. д. использует рассказывание, загадки о правилах безопасного поведения, организует чтение детской</w:t>
      </w:r>
      <w:bookmarkStart w:id="4" w:name="_page_73_0"/>
      <w:bookmarkEnd w:id="3"/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литературы, вовлекает детей в совместный поиск ответов на проблемные и интересующие воспитанников вопросы.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Постепенно вводят в совместную деятельность с детьми простейшие ситуационные задачи: «Сгруппируй опасные и безопасные предметы или объекты (в доме, в группе детского сада)», «Вспомни и расскажи, выложи с помощью моделей, как правильно себя вести, если возникла опасная ситуация», «Как ты думаешь, что будет дальше, если мальчик (девочка) поступят так», «Приведи пример того, что опасно, а что безопасно», «Предложи способ, позволяющий предупредить опасность», «Найди ошибку (в сказке, сюжетной картинке, этом рисунке и т. д.)», «Покажи или расскажи, что будет с куклой (твоим любимым игровым персонажем, если она не будет соблюдать правила безопасного поведения дома», «Придумай игру (загадку)», «Как узнать, правильно мы сделали или нет?». На специально организованных НОД дети знакомятся с людьми профессии «пожарных», «ГИБДД», «полиции». Организуются тематические выставки детских рисунков, подделок. Большой интерес вызывают у детей активные формы работы: презентации, коллажи, развлечения, досуги.</w:t>
      </w:r>
    </w:p>
    <w:p w:rsidR="004E5F4F" w:rsidRPr="0058348E" w:rsidRDefault="004E5F4F" w:rsidP="00EC38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На примере произведения К. Чуковского «Телефон», в подготовительной группе проводилась беседа с детьми о важности телефонной связи. </w:t>
      </w:r>
      <w:r w:rsidR="00EC3800">
        <w:rPr>
          <w:rFonts w:ascii="Times New Roman" w:hAnsi="Times New Roman" w:cs="Times New Roman"/>
          <w:sz w:val="24"/>
          <w:szCs w:val="24"/>
        </w:rPr>
        <w:t>Воспитатели</w:t>
      </w:r>
      <w:r w:rsidRPr="0058348E">
        <w:rPr>
          <w:rFonts w:ascii="Times New Roman" w:hAnsi="Times New Roman" w:cs="Times New Roman"/>
          <w:sz w:val="24"/>
          <w:szCs w:val="24"/>
        </w:rPr>
        <w:t xml:space="preserve"> организуют с детьми беседы:</w:t>
      </w:r>
      <w:r w:rsidR="00EC3800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«Как пользоваться телефоном в экстренных ситуациях (возник пожар, прорвало водопроводную трубу, стало плохо маме или бабушке</w:t>
      </w:r>
      <w:r w:rsidR="00EC3800">
        <w:rPr>
          <w:rFonts w:ascii="Times New Roman" w:hAnsi="Times New Roman" w:cs="Times New Roman"/>
          <w:sz w:val="24"/>
          <w:szCs w:val="24"/>
        </w:rPr>
        <w:t>)</w:t>
      </w:r>
      <w:r w:rsidRPr="0058348E">
        <w:rPr>
          <w:rFonts w:ascii="Times New Roman" w:hAnsi="Times New Roman" w:cs="Times New Roman"/>
          <w:sz w:val="24"/>
          <w:szCs w:val="24"/>
        </w:rPr>
        <w:t>, рассказывать о службах спасения «01», «02», «03». Воспитатели учат детей сообщать правильную информацию диспетчеру службы спасения (Ф. И., адрес). В то же время объясняют, что звонки по телефону не должны быть шуткой.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Для того чтобы помочь дошкольникам увидеть реализацию конкретных правил безопасности, понимать к чему может привести нарушение установленных правил и норм, воспитателями используются специально подобранные произведения детской художественной литературы. Например: «Кошкин дом» С. Маршак, «Дядя Степа», М. Безруких «Разговор о правильном питании», К. Чуковский «Мойдодыр», В. В. Маяковский «Что такое хорошо, а что такое плохо», Ч. Е. Тамбовцева–Широкова «Кто твой друг, а кто твой враг» и т. д.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результате обследования ЗУН у детей старшего дошкольного возраста по данной проблеме через беседы, игры можно отметить: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Дети знают и соблюдают правила поведения в природе, правила экологической безопасности (контакты с растениями, животными). Старшие дошкольники знают и могут применить правила безопасного общения с взрослыми, имеют представление о службах безопасности (01, 02, 03, знают номера телефонов, могут вызвать в моделированной ситуации необходимую помощь по телефону.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Дети умеют договариваться, устанавливать контакт со сверстниками и взрослыми, умеют пользоваться простыми техническими средствами, знают правила безопасного поведения на улице. Воспитанники старшего дошкольного возраста знают дорожные знаки, сигналы светофора, как переходить улицу и т. д. Почти во всех группах дети знают и применяют правила здорового образа жизни, называют полезные и не очень полезные продукты, съедобные и несъедобные грибы, опасные растения, рассказывают что делать, если на дороге повстречаешь собаку, кошку, в траве заметишь ежа, лягушку, к тебе подлетит оса и т. д. . Анализ знаний детей по ОБЖ показал, что дети имеют элементарные представления по обеспечению безопасности жизни и здоровья. Владеют знаниями по правилам дорожного движения. Наблюдается положительная динамика в овладении детьми элементарными представлениями по ОБЖ.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Проводился анализ совместной деятельности педагога с детьми во всех группах. Анализ показал, во всех группах проводятся с детьми беседы познавательного характера, викторины, однако недостаточно внимания уделяется организации деятельности детей по ознакомлению с ОБЖ. В основном организуются просмотры картин, иллюстраций по</w:t>
      </w:r>
      <w:bookmarkStart w:id="5" w:name="_page_75_0"/>
      <w:bookmarkEnd w:id="4"/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>теме, игры с дидактическим материалом, мало внимания уделяется чтению художественной литературы.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В рамках контроля комиссия проводила оценку форм взаимодействия с родителями по данной проблеме, выявляла разнообразие применения форм сотрудничества с родителями и их эффективность. Анализ показал, что наиболее используемыми формами взаимодействия являются: анкетирование, индивидуальные беседы, консультации, родительские собрания, наглядная информация, папки–передвижки</w:t>
      </w:r>
      <w:r w:rsidR="00257891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4E5F4F" w:rsidP="002578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Можно отметить положительную работу по взаимодействию с родителями.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 xml:space="preserve">В планах </w:t>
      </w:r>
      <w:proofErr w:type="spellStart"/>
      <w:r w:rsidRPr="0058348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348E">
        <w:rPr>
          <w:rFonts w:ascii="Times New Roman" w:hAnsi="Times New Roman" w:cs="Times New Roman"/>
          <w:sz w:val="24"/>
          <w:szCs w:val="24"/>
        </w:rPr>
        <w:t>-образовательной работы планируются беседы с родителями, консультирование по теме, используются активные формы сотрудничества (практикумы, семинары-тренинги), в которых семьи взаимодействуют с детьми под руководством педагогов. Однако не используется анкетирование, опросы родителей. Не достаточно внимания обращается на проведение совместных досугов, развлечений по ОБЖ.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Рекомендации и предложения по организации работы</w:t>
      </w:r>
      <w:r w:rsidR="00257891">
        <w:rPr>
          <w:rFonts w:ascii="Times New Roman" w:hAnsi="Times New Roman" w:cs="Times New Roman"/>
          <w:sz w:val="24"/>
          <w:szCs w:val="24"/>
        </w:rPr>
        <w:t>: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1. Разнообразить виды специально организованной, совместной и самостоятельной деятельности по данной тематике.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 w:rsidRPr="0058348E">
        <w:rPr>
          <w:rFonts w:ascii="Times New Roman" w:hAnsi="Times New Roman" w:cs="Times New Roman"/>
          <w:sz w:val="24"/>
          <w:szCs w:val="24"/>
        </w:rPr>
        <w:t>2.</w:t>
      </w:r>
      <w:r w:rsidR="00257891">
        <w:rPr>
          <w:rFonts w:ascii="Times New Roman" w:hAnsi="Times New Roman" w:cs="Times New Roman"/>
          <w:sz w:val="24"/>
          <w:szCs w:val="24"/>
        </w:rPr>
        <w:t xml:space="preserve"> </w:t>
      </w:r>
      <w:r w:rsidRPr="0058348E">
        <w:rPr>
          <w:rFonts w:ascii="Times New Roman" w:hAnsi="Times New Roman" w:cs="Times New Roman"/>
          <w:sz w:val="24"/>
          <w:szCs w:val="24"/>
        </w:rPr>
        <w:t xml:space="preserve">Продолжать активную работу по проектированию </w:t>
      </w:r>
      <w:r w:rsidR="00257891">
        <w:rPr>
          <w:rFonts w:ascii="Times New Roman" w:hAnsi="Times New Roman" w:cs="Times New Roman"/>
          <w:sz w:val="24"/>
          <w:szCs w:val="24"/>
        </w:rPr>
        <w:t>РППС</w:t>
      </w:r>
      <w:r w:rsidRPr="0058348E">
        <w:rPr>
          <w:rFonts w:ascii="Times New Roman" w:hAnsi="Times New Roman" w:cs="Times New Roman"/>
          <w:sz w:val="24"/>
          <w:szCs w:val="24"/>
        </w:rPr>
        <w:t xml:space="preserve"> в ДОУ по безопасности</w:t>
      </w:r>
      <w:r w:rsidR="00257891">
        <w:rPr>
          <w:rFonts w:ascii="Times New Roman" w:hAnsi="Times New Roman" w:cs="Times New Roman"/>
          <w:sz w:val="24"/>
          <w:szCs w:val="24"/>
        </w:rPr>
        <w:t>.</w:t>
      </w:r>
    </w:p>
    <w:p w:rsidR="004E5F4F" w:rsidRPr="0058348E" w:rsidRDefault="00257891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5F4F" w:rsidRPr="0058348E">
        <w:rPr>
          <w:rFonts w:ascii="Times New Roman" w:hAnsi="Times New Roman" w:cs="Times New Roman"/>
          <w:sz w:val="24"/>
          <w:szCs w:val="24"/>
        </w:rPr>
        <w:t>.</w:t>
      </w:r>
      <w:r w:rsidR="001A5AB9" w:rsidRPr="0058348E">
        <w:rPr>
          <w:rFonts w:ascii="Times New Roman" w:hAnsi="Times New Roman" w:cs="Times New Roman"/>
          <w:sz w:val="24"/>
          <w:szCs w:val="24"/>
        </w:rPr>
        <w:t xml:space="preserve"> </w:t>
      </w:r>
      <w:r w:rsidR="004E5F4F" w:rsidRPr="0058348E">
        <w:rPr>
          <w:rFonts w:ascii="Times New Roman" w:hAnsi="Times New Roman" w:cs="Times New Roman"/>
          <w:sz w:val="24"/>
          <w:szCs w:val="24"/>
        </w:rPr>
        <w:t>Использовать дорожную разметку на территории детского сада при проведении игр и развлечений.</w:t>
      </w:r>
    </w:p>
    <w:p w:rsidR="004E5F4F" w:rsidRPr="0058348E" w:rsidRDefault="00257891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5F4F" w:rsidRPr="0058348E">
        <w:rPr>
          <w:rFonts w:ascii="Times New Roman" w:hAnsi="Times New Roman" w:cs="Times New Roman"/>
          <w:sz w:val="24"/>
          <w:szCs w:val="24"/>
        </w:rPr>
        <w:t>. Приобщать родителей к вопросам безопасности детей.</w:t>
      </w:r>
    </w:p>
    <w:p w:rsidR="00257891" w:rsidRDefault="00257891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5F4F" w:rsidRPr="0058348E">
        <w:rPr>
          <w:rFonts w:ascii="Times New Roman" w:hAnsi="Times New Roman" w:cs="Times New Roman"/>
          <w:sz w:val="24"/>
          <w:szCs w:val="24"/>
        </w:rPr>
        <w:t>. Продолжать работу по разработке проектов по данной тематике.</w:t>
      </w:r>
    </w:p>
    <w:p w:rsidR="004E5F4F" w:rsidRPr="0058348E" w:rsidRDefault="00257891" w:rsidP="00583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6" w:name="_GoBack"/>
      <w:bookmarkEnd w:id="6"/>
      <w:r w:rsidR="004E5F4F" w:rsidRPr="0058348E">
        <w:rPr>
          <w:rFonts w:ascii="Times New Roman" w:hAnsi="Times New Roman" w:cs="Times New Roman"/>
          <w:sz w:val="24"/>
          <w:szCs w:val="24"/>
        </w:rPr>
        <w:t>.Повышать уровень профессиональной компетентности педагогов через самообразование, активизацию педагогического мышления в соответствии с требованиями времени.</w:t>
      </w:r>
    </w:p>
    <w:p w:rsidR="004E5F4F" w:rsidRPr="0058348E" w:rsidRDefault="004E5F4F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BD4BF2" w:rsidRPr="0058348E" w:rsidRDefault="00BD4BF2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48E" w:rsidRPr="0058348E" w:rsidRDefault="0058348E" w:rsidP="005834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348E" w:rsidRPr="0058348E" w:rsidSect="0058348E">
      <w:pgSz w:w="11906" w:h="16838"/>
      <w:pgMar w:top="1124" w:right="850" w:bottom="1418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E4D29"/>
    <w:multiLevelType w:val="hybridMultilevel"/>
    <w:tmpl w:val="DCB6F5FC"/>
    <w:lvl w:ilvl="0" w:tplc="2020E2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4F"/>
    <w:rsid w:val="001078F4"/>
    <w:rsid w:val="001A5AB9"/>
    <w:rsid w:val="00257891"/>
    <w:rsid w:val="004E5F4F"/>
    <w:rsid w:val="0058348E"/>
    <w:rsid w:val="00A946E7"/>
    <w:rsid w:val="00BD4BF2"/>
    <w:rsid w:val="00C875A2"/>
    <w:rsid w:val="00D90DF7"/>
    <w:rsid w:val="00DC1986"/>
    <w:rsid w:val="00E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801"/>
  <w15:chartTrackingRefBased/>
  <w15:docId w15:val="{4592B9FD-E45F-4B09-B8C3-2B7271B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F4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2024-02-25T08:00:00Z</dcterms:created>
  <dcterms:modified xsi:type="dcterms:W3CDTF">2024-02-25T15:23:00Z</dcterms:modified>
</cp:coreProperties>
</file>