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4269D" w14:textId="77777777" w:rsidR="004A5DC4" w:rsidRPr="006F13FB" w:rsidRDefault="004A5DC4" w:rsidP="004A5DC4">
      <w:pPr>
        <w:pStyle w:val="a4"/>
        <w:jc w:val="center"/>
        <w:rPr>
          <w:rFonts w:ascii="Times New Roman" w:hAnsi="Times New Roman" w:cs="Times New Roman"/>
          <w:sz w:val="28"/>
          <w:szCs w:val="28"/>
        </w:rPr>
      </w:pPr>
      <w:r w:rsidRPr="006F13FB">
        <w:rPr>
          <w:rFonts w:ascii="Times New Roman" w:hAnsi="Times New Roman" w:cs="Times New Roman"/>
          <w:sz w:val="28"/>
          <w:szCs w:val="28"/>
        </w:rPr>
        <w:t xml:space="preserve">Муниципальное дошкольное образовательное автономное учреждение </w:t>
      </w:r>
    </w:p>
    <w:p w14:paraId="447A3372" w14:textId="77777777" w:rsidR="004A5DC4" w:rsidRPr="006F13FB" w:rsidRDefault="004A5DC4" w:rsidP="004A5DC4">
      <w:pPr>
        <w:pStyle w:val="a4"/>
        <w:jc w:val="center"/>
        <w:rPr>
          <w:rFonts w:ascii="Times New Roman" w:hAnsi="Times New Roman" w:cs="Times New Roman"/>
          <w:sz w:val="28"/>
          <w:szCs w:val="28"/>
        </w:rPr>
      </w:pPr>
      <w:r w:rsidRPr="006F13FB">
        <w:rPr>
          <w:rFonts w:ascii="Times New Roman" w:hAnsi="Times New Roman" w:cs="Times New Roman"/>
          <w:sz w:val="28"/>
          <w:szCs w:val="28"/>
        </w:rPr>
        <w:t>«Детский сад №115 «Белочка» комбинированного вида г.Орска»</w:t>
      </w:r>
    </w:p>
    <w:p w14:paraId="1F147129" w14:textId="77777777" w:rsidR="004A5DC4" w:rsidRDefault="004A5DC4" w:rsidP="004A5DC4">
      <w:pPr>
        <w:pStyle w:val="a4"/>
        <w:jc w:val="both"/>
        <w:rPr>
          <w:rFonts w:ascii="Times New Roman" w:hAnsi="Times New Roman" w:cs="Times New Roman"/>
          <w:iCs/>
          <w:color w:val="000000"/>
          <w:spacing w:val="3"/>
          <w:w w:val="109"/>
          <w:sz w:val="28"/>
          <w:szCs w:val="28"/>
        </w:rPr>
      </w:pPr>
    </w:p>
    <w:p w14:paraId="6E45F614" w14:textId="77777777" w:rsidR="004A5DC4" w:rsidRDefault="004A5DC4" w:rsidP="004A5DC4">
      <w:pPr>
        <w:pStyle w:val="a4"/>
        <w:jc w:val="both"/>
        <w:rPr>
          <w:rFonts w:ascii="Times New Roman" w:hAnsi="Times New Roman" w:cs="Times New Roman"/>
          <w:iCs/>
          <w:color w:val="000000"/>
          <w:spacing w:val="3"/>
          <w:w w:val="109"/>
          <w:sz w:val="28"/>
          <w:szCs w:val="28"/>
        </w:rPr>
      </w:pPr>
    </w:p>
    <w:p w14:paraId="0CFE4259" w14:textId="77777777" w:rsidR="004A5DC4" w:rsidRDefault="004A5DC4" w:rsidP="004A5DC4">
      <w:pPr>
        <w:pStyle w:val="a4"/>
        <w:jc w:val="both"/>
        <w:rPr>
          <w:rFonts w:ascii="Times New Roman" w:hAnsi="Times New Roman" w:cs="Times New Roman"/>
          <w:iCs/>
          <w:color w:val="000000"/>
          <w:spacing w:val="3"/>
          <w:w w:val="109"/>
          <w:sz w:val="28"/>
          <w:szCs w:val="28"/>
        </w:rPr>
      </w:pPr>
    </w:p>
    <w:p w14:paraId="11440529" w14:textId="77777777" w:rsidR="004A5DC4" w:rsidRDefault="004A5DC4" w:rsidP="004A5DC4">
      <w:pPr>
        <w:pStyle w:val="a4"/>
        <w:jc w:val="both"/>
        <w:rPr>
          <w:rFonts w:ascii="Times New Roman" w:hAnsi="Times New Roman" w:cs="Times New Roman"/>
          <w:iCs/>
          <w:color w:val="000000"/>
          <w:spacing w:val="3"/>
          <w:w w:val="109"/>
          <w:sz w:val="28"/>
          <w:szCs w:val="28"/>
        </w:rPr>
      </w:pPr>
    </w:p>
    <w:p w14:paraId="7986AB8A" w14:textId="77777777" w:rsidR="004A5DC4" w:rsidRDefault="004A5DC4" w:rsidP="004A5DC4">
      <w:pPr>
        <w:pStyle w:val="a4"/>
        <w:jc w:val="both"/>
        <w:rPr>
          <w:rFonts w:ascii="Times New Roman" w:hAnsi="Times New Roman" w:cs="Times New Roman"/>
          <w:iCs/>
          <w:color w:val="000000"/>
          <w:spacing w:val="3"/>
          <w:w w:val="109"/>
          <w:sz w:val="28"/>
          <w:szCs w:val="28"/>
        </w:rPr>
      </w:pPr>
    </w:p>
    <w:p w14:paraId="3E6FCF6F" w14:textId="77777777" w:rsidR="004A5DC4" w:rsidRDefault="004A5DC4" w:rsidP="004A5DC4">
      <w:pPr>
        <w:pStyle w:val="a4"/>
        <w:jc w:val="both"/>
        <w:rPr>
          <w:rFonts w:ascii="Times New Roman" w:hAnsi="Times New Roman" w:cs="Times New Roman"/>
          <w:iCs/>
          <w:color w:val="000000"/>
          <w:spacing w:val="3"/>
          <w:w w:val="109"/>
          <w:sz w:val="28"/>
          <w:szCs w:val="28"/>
        </w:rPr>
      </w:pPr>
    </w:p>
    <w:p w14:paraId="6275AA5E" w14:textId="77777777" w:rsidR="004A5DC4" w:rsidRDefault="004A5DC4" w:rsidP="004A5DC4">
      <w:pPr>
        <w:pStyle w:val="a4"/>
        <w:jc w:val="both"/>
        <w:rPr>
          <w:rFonts w:ascii="Times New Roman" w:hAnsi="Times New Roman" w:cs="Times New Roman"/>
          <w:iCs/>
          <w:color w:val="000000"/>
          <w:spacing w:val="3"/>
          <w:w w:val="109"/>
          <w:sz w:val="28"/>
          <w:szCs w:val="28"/>
        </w:rPr>
      </w:pPr>
    </w:p>
    <w:p w14:paraId="5715B835" w14:textId="77777777" w:rsidR="004A5DC4" w:rsidRDefault="004A5DC4" w:rsidP="004A5DC4">
      <w:pPr>
        <w:pStyle w:val="a4"/>
        <w:jc w:val="both"/>
        <w:rPr>
          <w:rFonts w:ascii="Times New Roman" w:hAnsi="Times New Roman" w:cs="Times New Roman"/>
          <w:iCs/>
          <w:color w:val="000000"/>
          <w:spacing w:val="3"/>
          <w:w w:val="109"/>
          <w:sz w:val="28"/>
          <w:szCs w:val="28"/>
        </w:rPr>
      </w:pPr>
    </w:p>
    <w:p w14:paraId="77489DD8" w14:textId="77777777" w:rsidR="004A5DC4" w:rsidRDefault="004A5DC4" w:rsidP="004A5DC4">
      <w:pPr>
        <w:pStyle w:val="a4"/>
        <w:jc w:val="both"/>
        <w:rPr>
          <w:rFonts w:ascii="Times New Roman" w:hAnsi="Times New Roman" w:cs="Times New Roman"/>
          <w:iCs/>
          <w:color w:val="000000"/>
          <w:spacing w:val="3"/>
          <w:w w:val="109"/>
          <w:sz w:val="28"/>
          <w:szCs w:val="28"/>
        </w:rPr>
      </w:pPr>
    </w:p>
    <w:p w14:paraId="37DC6A72" w14:textId="77777777" w:rsidR="004A5DC4" w:rsidRPr="00B8522E" w:rsidRDefault="004A5DC4" w:rsidP="004A5DC4">
      <w:pPr>
        <w:pStyle w:val="a4"/>
        <w:jc w:val="center"/>
        <w:rPr>
          <w:rFonts w:ascii="Times New Roman" w:hAnsi="Times New Roman" w:cs="Times New Roman"/>
          <w:iCs/>
          <w:color w:val="000000"/>
          <w:spacing w:val="3"/>
          <w:w w:val="109"/>
          <w:sz w:val="28"/>
          <w:szCs w:val="28"/>
        </w:rPr>
      </w:pPr>
    </w:p>
    <w:p w14:paraId="1DEC5E60" w14:textId="77777777" w:rsidR="004A5DC4" w:rsidRDefault="004A5DC4" w:rsidP="004A5DC4">
      <w:pPr>
        <w:pStyle w:val="a4"/>
        <w:jc w:val="center"/>
        <w:rPr>
          <w:rFonts w:ascii="Times New Roman" w:hAnsi="Times New Roman" w:cs="Times New Roman"/>
          <w:b/>
          <w:iCs/>
          <w:color w:val="000000"/>
          <w:spacing w:val="3"/>
          <w:w w:val="109"/>
          <w:sz w:val="28"/>
          <w:szCs w:val="28"/>
        </w:rPr>
      </w:pPr>
    </w:p>
    <w:p w14:paraId="0FED3CE1" w14:textId="77777777" w:rsidR="004A5DC4" w:rsidRDefault="004A5DC4" w:rsidP="004A5DC4">
      <w:pPr>
        <w:pStyle w:val="a4"/>
        <w:jc w:val="center"/>
        <w:rPr>
          <w:rFonts w:ascii="Times New Roman" w:hAnsi="Times New Roman" w:cs="Times New Roman"/>
          <w:b/>
          <w:iCs/>
          <w:color w:val="000000"/>
          <w:spacing w:val="3"/>
          <w:w w:val="109"/>
          <w:sz w:val="28"/>
          <w:szCs w:val="28"/>
        </w:rPr>
      </w:pPr>
    </w:p>
    <w:p w14:paraId="1B453977" w14:textId="77777777" w:rsidR="004A5DC4" w:rsidRDefault="004A5DC4" w:rsidP="004A5DC4">
      <w:pPr>
        <w:pStyle w:val="a4"/>
        <w:jc w:val="center"/>
        <w:rPr>
          <w:rFonts w:ascii="Times New Roman" w:hAnsi="Times New Roman" w:cs="Times New Roman"/>
          <w:b/>
          <w:iCs/>
          <w:color w:val="000000"/>
          <w:spacing w:val="3"/>
          <w:w w:val="109"/>
          <w:sz w:val="28"/>
          <w:szCs w:val="28"/>
        </w:rPr>
      </w:pPr>
    </w:p>
    <w:p w14:paraId="49BA46C6" w14:textId="77777777" w:rsidR="004A5DC4" w:rsidRDefault="004A5DC4" w:rsidP="004A5DC4">
      <w:pPr>
        <w:pStyle w:val="a4"/>
        <w:jc w:val="center"/>
        <w:rPr>
          <w:rFonts w:ascii="Times New Roman" w:hAnsi="Times New Roman" w:cs="Times New Roman"/>
          <w:b/>
          <w:iCs/>
          <w:color w:val="000000"/>
          <w:spacing w:val="3"/>
          <w:w w:val="109"/>
          <w:sz w:val="28"/>
          <w:szCs w:val="28"/>
        </w:rPr>
      </w:pPr>
    </w:p>
    <w:p w14:paraId="0A39EAC8" w14:textId="77777777" w:rsidR="004A5DC4" w:rsidRDefault="004A5DC4" w:rsidP="004A5DC4">
      <w:pPr>
        <w:pStyle w:val="a4"/>
        <w:jc w:val="center"/>
        <w:rPr>
          <w:rFonts w:ascii="Times New Roman" w:hAnsi="Times New Roman" w:cs="Times New Roman"/>
          <w:b/>
          <w:iCs/>
          <w:color w:val="000000"/>
          <w:spacing w:val="3"/>
          <w:w w:val="109"/>
          <w:sz w:val="28"/>
          <w:szCs w:val="28"/>
        </w:rPr>
      </w:pPr>
      <w:r>
        <w:rPr>
          <w:rFonts w:ascii="Times New Roman" w:hAnsi="Times New Roman" w:cs="Times New Roman"/>
          <w:b/>
          <w:iCs/>
          <w:color w:val="000000"/>
          <w:spacing w:val="3"/>
          <w:w w:val="109"/>
          <w:sz w:val="28"/>
          <w:szCs w:val="28"/>
        </w:rPr>
        <w:t>Консультация для родителей</w:t>
      </w:r>
    </w:p>
    <w:p w14:paraId="6AF0ADC1" w14:textId="77777777" w:rsidR="004A5DC4" w:rsidRDefault="004A5DC4" w:rsidP="004A5DC4">
      <w:pPr>
        <w:pStyle w:val="a4"/>
        <w:jc w:val="center"/>
        <w:rPr>
          <w:rFonts w:ascii="Times New Roman" w:hAnsi="Times New Roman" w:cs="Times New Roman"/>
          <w:b/>
          <w:iCs/>
          <w:color w:val="000000"/>
          <w:spacing w:val="3"/>
          <w:w w:val="109"/>
          <w:sz w:val="28"/>
          <w:szCs w:val="28"/>
        </w:rPr>
      </w:pPr>
      <w:r>
        <w:rPr>
          <w:rFonts w:ascii="Times New Roman" w:hAnsi="Times New Roman" w:cs="Times New Roman"/>
          <w:b/>
          <w:iCs/>
          <w:color w:val="000000"/>
          <w:spacing w:val="3"/>
          <w:w w:val="109"/>
          <w:sz w:val="28"/>
          <w:szCs w:val="28"/>
        </w:rPr>
        <w:t>по теме</w:t>
      </w:r>
    </w:p>
    <w:p w14:paraId="2E46C0AC" w14:textId="77777777" w:rsidR="004A5DC4" w:rsidRPr="004A5DC4" w:rsidRDefault="004A5DC4" w:rsidP="004A5DC4">
      <w:pPr>
        <w:pStyle w:val="a3"/>
        <w:spacing w:before="0" w:beforeAutospacing="0" w:after="240" w:afterAutospacing="0"/>
        <w:jc w:val="center"/>
        <w:rPr>
          <w:b/>
          <w:color w:val="000000"/>
          <w:sz w:val="56"/>
          <w:szCs w:val="56"/>
        </w:rPr>
      </w:pPr>
      <w:r w:rsidRPr="004A5DC4">
        <w:rPr>
          <w:b/>
          <w:color w:val="000000"/>
          <w:sz w:val="56"/>
          <w:szCs w:val="56"/>
        </w:rPr>
        <w:t>«Главные воспитатели – игра»</w:t>
      </w:r>
    </w:p>
    <w:p w14:paraId="6B5A4E30" w14:textId="77777777" w:rsidR="004A5DC4" w:rsidRPr="00B8522E" w:rsidRDefault="004A5DC4" w:rsidP="004A5DC4">
      <w:pPr>
        <w:pStyle w:val="a4"/>
        <w:jc w:val="both"/>
        <w:rPr>
          <w:rFonts w:ascii="Times New Roman" w:hAnsi="Times New Roman" w:cs="Times New Roman"/>
          <w:i/>
          <w:iCs/>
          <w:color w:val="000000"/>
          <w:spacing w:val="3"/>
          <w:w w:val="109"/>
          <w:sz w:val="28"/>
          <w:szCs w:val="28"/>
        </w:rPr>
      </w:pPr>
    </w:p>
    <w:p w14:paraId="02768120" w14:textId="77777777" w:rsidR="004A5DC4" w:rsidRDefault="004A5DC4" w:rsidP="004A5DC4">
      <w:pPr>
        <w:pStyle w:val="a4"/>
        <w:jc w:val="both"/>
        <w:rPr>
          <w:rFonts w:ascii="Times New Roman" w:hAnsi="Times New Roman" w:cs="Times New Roman"/>
          <w:iCs/>
          <w:color w:val="000000"/>
          <w:spacing w:val="3"/>
          <w:w w:val="109"/>
          <w:sz w:val="28"/>
          <w:szCs w:val="28"/>
        </w:rPr>
      </w:pPr>
    </w:p>
    <w:p w14:paraId="17445B81" w14:textId="77777777" w:rsidR="004A5DC4" w:rsidRDefault="004A5DC4" w:rsidP="004A5DC4">
      <w:pPr>
        <w:pStyle w:val="a4"/>
        <w:jc w:val="both"/>
        <w:rPr>
          <w:rFonts w:ascii="Times New Roman" w:hAnsi="Times New Roman" w:cs="Times New Roman"/>
          <w:iCs/>
          <w:color w:val="000000"/>
          <w:spacing w:val="3"/>
          <w:w w:val="109"/>
          <w:sz w:val="28"/>
          <w:szCs w:val="28"/>
        </w:rPr>
      </w:pPr>
    </w:p>
    <w:p w14:paraId="34772428" w14:textId="77777777" w:rsidR="004A5DC4" w:rsidRDefault="004A5DC4" w:rsidP="004A5DC4">
      <w:pPr>
        <w:pStyle w:val="a4"/>
        <w:jc w:val="both"/>
        <w:rPr>
          <w:rFonts w:ascii="Times New Roman" w:hAnsi="Times New Roman" w:cs="Times New Roman"/>
          <w:iCs/>
          <w:color w:val="000000"/>
          <w:spacing w:val="3"/>
          <w:w w:val="109"/>
          <w:sz w:val="28"/>
          <w:szCs w:val="28"/>
        </w:rPr>
      </w:pPr>
    </w:p>
    <w:p w14:paraId="59B2D72A" w14:textId="77777777" w:rsidR="004A5DC4" w:rsidRDefault="004A5DC4" w:rsidP="004A5DC4">
      <w:pPr>
        <w:pStyle w:val="a4"/>
        <w:jc w:val="both"/>
        <w:rPr>
          <w:rFonts w:ascii="Times New Roman" w:hAnsi="Times New Roman" w:cs="Times New Roman"/>
          <w:iCs/>
          <w:color w:val="000000"/>
          <w:spacing w:val="3"/>
          <w:w w:val="109"/>
          <w:sz w:val="28"/>
          <w:szCs w:val="28"/>
        </w:rPr>
      </w:pPr>
    </w:p>
    <w:p w14:paraId="3CF54EC9" w14:textId="77777777" w:rsidR="004A5DC4" w:rsidRDefault="004A5DC4" w:rsidP="004A5DC4">
      <w:pPr>
        <w:pStyle w:val="a4"/>
        <w:jc w:val="both"/>
        <w:rPr>
          <w:rFonts w:ascii="Times New Roman" w:hAnsi="Times New Roman" w:cs="Times New Roman"/>
          <w:iCs/>
          <w:color w:val="000000"/>
          <w:spacing w:val="3"/>
          <w:w w:val="109"/>
          <w:sz w:val="28"/>
          <w:szCs w:val="28"/>
        </w:rPr>
      </w:pPr>
    </w:p>
    <w:p w14:paraId="29DC3768" w14:textId="77777777" w:rsidR="004A5DC4" w:rsidRDefault="004A5DC4" w:rsidP="004A5DC4">
      <w:pPr>
        <w:pStyle w:val="a4"/>
        <w:jc w:val="both"/>
        <w:rPr>
          <w:rFonts w:ascii="Times New Roman" w:hAnsi="Times New Roman" w:cs="Times New Roman"/>
          <w:iCs/>
          <w:color w:val="000000"/>
          <w:spacing w:val="3"/>
          <w:w w:val="109"/>
          <w:sz w:val="28"/>
          <w:szCs w:val="28"/>
        </w:rPr>
      </w:pPr>
    </w:p>
    <w:p w14:paraId="00466814" w14:textId="77777777" w:rsidR="004A5DC4" w:rsidRDefault="004A5DC4" w:rsidP="004A5DC4">
      <w:pPr>
        <w:pStyle w:val="a4"/>
        <w:jc w:val="both"/>
        <w:rPr>
          <w:rFonts w:ascii="Times New Roman" w:hAnsi="Times New Roman" w:cs="Times New Roman"/>
          <w:iCs/>
          <w:color w:val="000000"/>
          <w:spacing w:val="3"/>
          <w:w w:val="109"/>
          <w:sz w:val="28"/>
          <w:szCs w:val="28"/>
        </w:rPr>
      </w:pPr>
    </w:p>
    <w:p w14:paraId="28136BD5" w14:textId="77777777" w:rsidR="004A5DC4" w:rsidRDefault="004A5DC4" w:rsidP="004A5DC4">
      <w:pPr>
        <w:pStyle w:val="a4"/>
        <w:jc w:val="both"/>
        <w:rPr>
          <w:rFonts w:ascii="Times New Roman" w:hAnsi="Times New Roman" w:cs="Times New Roman"/>
          <w:iCs/>
          <w:color w:val="000000"/>
          <w:spacing w:val="3"/>
          <w:w w:val="109"/>
          <w:sz w:val="28"/>
          <w:szCs w:val="28"/>
        </w:rPr>
      </w:pPr>
    </w:p>
    <w:p w14:paraId="0C1C9670" w14:textId="77777777" w:rsidR="004A5DC4" w:rsidRDefault="004A5DC4" w:rsidP="004A5DC4">
      <w:pPr>
        <w:pStyle w:val="a4"/>
        <w:jc w:val="both"/>
        <w:rPr>
          <w:rFonts w:ascii="Times New Roman" w:hAnsi="Times New Roman" w:cs="Times New Roman"/>
          <w:iCs/>
          <w:color w:val="000000"/>
          <w:spacing w:val="3"/>
          <w:w w:val="109"/>
          <w:sz w:val="28"/>
          <w:szCs w:val="28"/>
        </w:rPr>
      </w:pPr>
    </w:p>
    <w:p w14:paraId="3FC3F033" w14:textId="77777777" w:rsidR="004A5DC4" w:rsidRDefault="004A5DC4" w:rsidP="004A5DC4">
      <w:pPr>
        <w:pStyle w:val="a4"/>
        <w:jc w:val="both"/>
        <w:rPr>
          <w:rFonts w:ascii="Times New Roman" w:hAnsi="Times New Roman" w:cs="Times New Roman"/>
          <w:iCs/>
          <w:color w:val="000000"/>
          <w:spacing w:val="3"/>
          <w:w w:val="109"/>
          <w:sz w:val="28"/>
          <w:szCs w:val="28"/>
        </w:rPr>
      </w:pPr>
    </w:p>
    <w:p w14:paraId="5AE2A021" w14:textId="77777777" w:rsidR="004A5DC4" w:rsidRDefault="004A5DC4" w:rsidP="004A5DC4">
      <w:pPr>
        <w:pStyle w:val="a4"/>
        <w:jc w:val="both"/>
        <w:rPr>
          <w:rFonts w:ascii="Times New Roman" w:hAnsi="Times New Roman" w:cs="Times New Roman"/>
          <w:iCs/>
          <w:color w:val="000000"/>
          <w:spacing w:val="3"/>
          <w:w w:val="109"/>
          <w:sz w:val="28"/>
          <w:szCs w:val="28"/>
        </w:rPr>
      </w:pPr>
    </w:p>
    <w:p w14:paraId="4325F664" w14:textId="77777777" w:rsidR="004A5DC4" w:rsidRDefault="004A5DC4" w:rsidP="004A5DC4">
      <w:pPr>
        <w:pStyle w:val="a4"/>
        <w:jc w:val="both"/>
        <w:rPr>
          <w:rFonts w:ascii="Times New Roman" w:hAnsi="Times New Roman" w:cs="Times New Roman"/>
          <w:iCs/>
          <w:color w:val="000000"/>
          <w:spacing w:val="3"/>
          <w:w w:val="109"/>
          <w:sz w:val="28"/>
          <w:szCs w:val="28"/>
        </w:rPr>
      </w:pPr>
    </w:p>
    <w:p w14:paraId="226A4374" w14:textId="77777777" w:rsidR="004A5DC4" w:rsidRDefault="004A5DC4" w:rsidP="004A5DC4">
      <w:pPr>
        <w:pStyle w:val="a4"/>
        <w:jc w:val="both"/>
        <w:rPr>
          <w:rFonts w:ascii="Times New Roman" w:hAnsi="Times New Roman" w:cs="Times New Roman"/>
          <w:iCs/>
          <w:color w:val="000000"/>
          <w:spacing w:val="3"/>
          <w:w w:val="109"/>
          <w:sz w:val="28"/>
          <w:szCs w:val="28"/>
        </w:rPr>
      </w:pPr>
    </w:p>
    <w:p w14:paraId="61AA8CE9" w14:textId="77777777" w:rsidR="004A5DC4" w:rsidRDefault="004A5DC4" w:rsidP="004A5DC4">
      <w:pPr>
        <w:pStyle w:val="a4"/>
        <w:jc w:val="both"/>
        <w:rPr>
          <w:rFonts w:ascii="Times New Roman" w:hAnsi="Times New Roman" w:cs="Times New Roman"/>
          <w:iCs/>
          <w:color w:val="000000"/>
          <w:spacing w:val="3"/>
          <w:w w:val="109"/>
          <w:sz w:val="28"/>
          <w:szCs w:val="28"/>
        </w:rPr>
      </w:pPr>
    </w:p>
    <w:p w14:paraId="66ECA354" w14:textId="77777777" w:rsidR="004A5DC4" w:rsidRDefault="004A5DC4" w:rsidP="004A5DC4">
      <w:pPr>
        <w:pStyle w:val="a4"/>
        <w:jc w:val="right"/>
        <w:rPr>
          <w:rFonts w:ascii="Times New Roman" w:hAnsi="Times New Roman" w:cs="Times New Roman"/>
          <w:iCs/>
          <w:color w:val="000000"/>
          <w:spacing w:val="3"/>
          <w:w w:val="109"/>
          <w:sz w:val="28"/>
          <w:szCs w:val="28"/>
        </w:rPr>
      </w:pPr>
      <w:r>
        <w:rPr>
          <w:rFonts w:ascii="Times New Roman" w:hAnsi="Times New Roman" w:cs="Times New Roman"/>
          <w:iCs/>
          <w:color w:val="000000"/>
          <w:spacing w:val="3"/>
          <w:w w:val="109"/>
          <w:sz w:val="28"/>
          <w:szCs w:val="28"/>
        </w:rPr>
        <w:t>Подготовила воспитатель</w:t>
      </w:r>
    </w:p>
    <w:p w14:paraId="1F42C1CF" w14:textId="77777777" w:rsidR="004A5DC4" w:rsidRPr="00B8522E" w:rsidRDefault="004A5DC4" w:rsidP="004A5DC4">
      <w:pPr>
        <w:pStyle w:val="a4"/>
        <w:jc w:val="right"/>
        <w:rPr>
          <w:rFonts w:ascii="Times New Roman" w:hAnsi="Times New Roman" w:cs="Times New Roman"/>
          <w:iCs/>
          <w:color w:val="000000"/>
          <w:spacing w:val="3"/>
          <w:w w:val="109"/>
          <w:sz w:val="28"/>
          <w:szCs w:val="28"/>
        </w:rPr>
      </w:pPr>
      <w:r>
        <w:rPr>
          <w:rFonts w:ascii="Times New Roman" w:hAnsi="Times New Roman" w:cs="Times New Roman"/>
          <w:iCs/>
          <w:color w:val="000000"/>
          <w:spacing w:val="3"/>
          <w:w w:val="109"/>
          <w:sz w:val="28"/>
          <w:szCs w:val="28"/>
        </w:rPr>
        <w:t>Полфунтикова В.А.</w:t>
      </w:r>
    </w:p>
    <w:p w14:paraId="5F11D214" w14:textId="77777777" w:rsidR="004A5DC4" w:rsidRPr="00B8522E" w:rsidRDefault="004A5DC4" w:rsidP="004A5DC4">
      <w:pPr>
        <w:pStyle w:val="a4"/>
        <w:jc w:val="right"/>
        <w:rPr>
          <w:rFonts w:ascii="Times New Roman" w:hAnsi="Times New Roman" w:cs="Times New Roman"/>
          <w:iCs/>
          <w:color w:val="000000"/>
          <w:spacing w:val="3"/>
          <w:w w:val="109"/>
          <w:sz w:val="28"/>
          <w:szCs w:val="28"/>
        </w:rPr>
      </w:pPr>
    </w:p>
    <w:p w14:paraId="49B525BA" w14:textId="77777777" w:rsidR="004A5DC4" w:rsidRPr="00B8522E" w:rsidRDefault="004A5DC4" w:rsidP="004A5DC4">
      <w:pPr>
        <w:pStyle w:val="a4"/>
        <w:jc w:val="both"/>
        <w:rPr>
          <w:rFonts w:ascii="Times New Roman" w:hAnsi="Times New Roman" w:cs="Times New Roman"/>
          <w:i/>
          <w:sz w:val="28"/>
          <w:szCs w:val="28"/>
        </w:rPr>
      </w:pPr>
    </w:p>
    <w:p w14:paraId="45752FF4" w14:textId="77777777" w:rsidR="004A5DC4" w:rsidRDefault="004A5DC4" w:rsidP="004A5DC4">
      <w:pPr>
        <w:pStyle w:val="a4"/>
        <w:jc w:val="both"/>
        <w:rPr>
          <w:rFonts w:ascii="Times New Roman" w:hAnsi="Times New Roman" w:cs="Times New Roman"/>
          <w:i/>
          <w:sz w:val="28"/>
          <w:szCs w:val="28"/>
        </w:rPr>
      </w:pPr>
    </w:p>
    <w:p w14:paraId="3BBD863F" w14:textId="77777777" w:rsidR="004A5DC4" w:rsidRDefault="004A5DC4" w:rsidP="004A5DC4">
      <w:pPr>
        <w:pStyle w:val="a4"/>
        <w:jc w:val="both"/>
        <w:rPr>
          <w:rFonts w:ascii="Times New Roman" w:hAnsi="Times New Roman" w:cs="Times New Roman"/>
          <w:i/>
          <w:sz w:val="28"/>
          <w:szCs w:val="28"/>
        </w:rPr>
      </w:pPr>
    </w:p>
    <w:p w14:paraId="70D3FA39" w14:textId="77777777" w:rsidR="004A5DC4" w:rsidRDefault="004A5DC4" w:rsidP="004A5DC4">
      <w:pPr>
        <w:pStyle w:val="a4"/>
        <w:jc w:val="both"/>
        <w:rPr>
          <w:rFonts w:ascii="Times New Roman" w:hAnsi="Times New Roman" w:cs="Times New Roman"/>
          <w:i/>
          <w:sz w:val="28"/>
          <w:szCs w:val="28"/>
        </w:rPr>
      </w:pPr>
    </w:p>
    <w:p w14:paraId="0F3346A9" w14:textId="77777777" w:rsidR="004A5DC4" w:rsidRDefault="004A5DC4" w:rsidP="004A5DC4">
      <w:pPr>
        <w:pStyle w:val="a4"/>
        <w:jc w:val="both"/>
        <w:rPr>
          <w:rFonts w:ascii="Times New Roman" w:hAnsi="Times New Roman" w:cs="Times New Roman"/>
          <w:i/>
          <w:sz w:val="28"/>
          <w:szCs w:val="28"/>
        </w:rPr>
      </w:pPr>
    </w:p>
    <w:p w14:paraId="3D2A6EE0" w14:textId="77777777" w:rsidR="004A5DC4" w:rsidRDefault="004A5DC4" w:rsidP="004A5DC4">
      <w:pPr>
        <w:pStyle w:val="a4"/>
        <w:jc w:val="both"/>
        <w:rPr>
          <w:rFonts w:ascii="Times New Roman" w:hAnsi="Times New Roman" w:cs="Times New Roman"/>
          <w:i/>
          <w:sz w:val="28"/>
          <w:szCs w:val="28"/>
        </w:rPr>
      </w:pPr>
    </w:p>
    <w:p w14:paraId="1FEC6B08" w14:textId="77777777" w:rsidR="004A5DC4" w:rsidRDefault="004A5DC4" w:rsidP="004A5DC4">
      <w:pPr>
        <w:pStyle w:val="a4"/>
        <w:jc w:val="both"/>
        <w:rPr>
          <w:rFonts w:ascii="Times New Roman" w:hAnsi="Times New Roman" w:cs="Times New Roman"/>
          <w:i/>
          <w:sz w:val="28"/>
          <w:szCs w:val="28"/>
        </w:rPr>
      </w:pPr>
    </w:p>
    <w:p w14:paraId="4BD2DBB6" w14:textId="77777777" w:rsidR="004A5DC4" w:rsidRDefault="004A5DC4" w:rsidP="004A5DC4">
      <w:pPr>
        <w:pStyle w:val="a4"/>
        <w:jc w:val="both"/>
        <w:rPr>
          <w:rFonts w:ascii="Times New Roman" w:hAnsi="Times New Roman" w:cs="Times New Roman"/>
          <w:i/>
          <w:sz w:val="28"/>
          <w:szCs w:val="28"/>
        </w:rPr>
      </w:pPr>
    </w:p>
    <w:p w14:paraId="7343ABBB" w14:textId="69E63213" w:rsidR="004A5DC4" w:rsidRPr="00B8522E" w:rsidRDefault="001434B1" w:rsidP="004A5DC4">
      <w:pPr>
        <w:pStyle w:val="a4"/>
        <w:jc w:val="center"/>
        <w:rPr>
          <w:rFonts w:ascii="Times New Roman" w:hAnsi="Times New Roman" w:cs="Times New Roman"/>
          <w:sz w:val="28"/>
          <w:szCs w:val="28"/>
        </w:rPr>
      </w:pPr>
      <w:r>
        <w:rPr>
          <w:rFonts w:ascii="Times New Roman" w:hAnsi="Times New Roman" w:cs="Times New Roman"/>
          <w:sz w:val="28"/>
          <w:szCs w:val="28"/>
        </w:rPr>
        <w:t>202</w:t>
      </w:r>
      <w:r w:rsidR="00236B36">
        <w:rPr>
          <w:rFonts w:ascii="Times New Roman" w:hAnsi="Times New Roman" w:cs="Times New Roman"/>
          <w:sz w:val="28"/>
          <w:szCs w:val="28"/>
        </w:rPr>
        <w:t>2</w:t>
      </w:r>
      <w:r w:rsidR="004A5DC4" w:rsidRPr="00B8522E">
        <w:rPr>
          <w:rFonts w:ascii="Times New Roman" w:hAnsi="Times New Roman" w:cs="Times New Roman"/>
          <w:sz w:val="28"/>
          <w:szCs w:val="28"/>
        </w:rPr>
        <w:t xml:space="preserve"> г.</w:t>
      </w:r>
    </w:p>
    <w:p w14:paraId="0620243E" w14:textId="77777777" w:rsidR="004A5DC4" w:rsidRDefault="004A5DC4" w:rsidP="004A5DC4">
      <w:pPr>
        <w:pStyle w:val="a3"/>
        <w:spacing w:before="0" w:beforeAutospacing="0" w:after="240" w:afterAutospacing="0"/>
        <w:rPr>
          <w:rFonts w:ascii="Segoe UI" w:hAnsi="Segoe UI" w:cs="Segoe UI"/>
          <w:color w:val="000000"/>
        </w:rPr>
      </w:pPr>
    </w:p>
    <w:p w14:paraId="1A1B0304" w14:textId="77777777" w:rsidR="004A5DC4" w:rsidRPr="004A5DC4" w:rsidRDefault="004A5DC4" w:rsidP="004A5DC4">
      <w:pPr>
        <w:pStyle w:val="a3"/>
        <w:spacing w:before="0" w:beforeAutospacing="0" w:after="240" w:afterAutospacing="0"/>
        <w:jc w:val="center"/>
        <w:rPr>
          <w:color w:val="000000"/>
        </w:rPr>
      </w:pPr>
      <w:r w:rsidRPr="004A5DC4">
        <w:rPr>
          <w:color w:val="000000"/>
        </w:rPr>
        <w:lastRenderedPageBreak/>
        <w:t>«Главные воспитатели – игра»</w:t>
      </w:r>
    </w:p>
    <w:p w14:paraId="194F758A" w14:textId="77777777" w:rsidR="004A5DC4" w:rsidRPr="004A5DC4" w:rsidRDefault="004A5DC4" w:rsidP="004A5DC4">
      <w:pPr>
        <w:pStyle w:val="a3"/>
        <w:spacing w:before="0" w:beforeAutospacing="0" w:after="240" w:afterAutospacing="0"/>
        <w:ind w:firstLine="709"/>
        <w:jc w:val="both"/>
        <w:rPr>
          <w:color w:val="000000"/>
        </w:rPr>
      </w:pPr>
      <w:r w:rsidRPr="004A5DC4">
        <w:rPr>
          <w:color w:val="000000"/>
        </w:rPr>
        <w:t>Давая поручения ребёнку, чаще родители отмахиваются или просто неумело отстраняют детей от помощи по дому, боясь небрежного обхождения с дорогой – посудой, утюгом… Тут следи и следи! Куда легче оставить малыша с игрушками и действовать самому.</w:t>
      </w:r>
    </w:p>
    <w:p w14:paraId="185CF4BE" w14:textId="77777777" w:rsidR="004A5DC4" w:rsidRPr="004A5DC4" w:rsidRDefault="004A5DC4" w:rsidP="004A5DC4">
      <w:pPr>
        <w:pStyle w:val="a3"/>
        <w:spacing w:before="0" w:beforeAutospacing="0" w:after="240" w:afterAutospacing="0"/>
        <w:ind w:firstLine="709"/>
        <w:jc w:val="both"/>
        <w:rPr>
          <w:color w:val="000000"/>
        </w:rPr>
      </w:pPr>
      <w:r w:rsidRPr="004A5DC4">
        <w:rPr>
          <w:color w:val="000000"/>
        </w:rPr>
        <w:t>Да, вклад современного ребёнка-дошкольника в наш семейный, домашний труд пока невелик. Но так было не всегда. В прошлые времена ребёнок рано начинал трудовую жизнь: 4-летний «мужчина» ловко управлялся с маленьким луком, арканом, ставил капканы на птиц, 5-летняя девочка носила в дом воду, работала с мамой в поле, шила одежду… Ну и, конечно, основная работа детей 4-7 лет: уход за младшими братьями и сестрами. С утра и до вечера 6-летняя девочка возится с малышом, кормит, следит; у мамы другие заботы. В общем, ребёнок вносил отнюдь не «игровой», а вполне серьёзный, весомый вклад в трудовые будни семьи, в производство пищи, одежды, уход за младшими.</w:t>
      </w:r>
    </w:p>
    <w:p w14:paraId="4125ED0C" w14:textId="77777777" w:rsidR="004A5DC4" w:rsidRPr="004A5DC4" w:rsidRDefault="004A5DC4" w:rsidP="004A5DC4">
      <w:pPr>
        <w:pStyle w:val="a3"/>
        <w:spacing w:before="0" w:beforeAutospacing="0" w:after="240" w:afterAutospacing="0"/>
        <w:ind w:firstLine="709"/>
        <w:jc w:val="both"/>
        <w:rPr>
          <w:color w:val="000000"/>
        </w:rPr>
      </w:pPr>
      <w:r w:rsidRPr="004A5DC4">
        <w:rPr>
          <w:color w:val="000000"/>
        </w:rPr>
        <w:t>Что же произошло? Усложнился труд. Маленький лук, копьё, аркан можно доверить и шестилетке; но можно ли доверить ему раскаленный утюг, токарный станок, руль автомобиля? Что уж там говорить о самолетах, теплоходах, ядерных реакторах! Требования современных орудий и предметов труда к уровню психических и физических способностей человека сильно возросли. Настолько, что сделали фактически невозможным полноценное участие в труде детей дошкольного возраста. Правда, у ребёнка с 6-7 лет появляется новый, серьёзный вид труда – школа. Учеба – это труд, и нелегкий. Недаром старший дошкольник так мечтает о ранце, учебниках, школьной форме. Но до 6 лет малыш свободен и от этого. Да и нужен ли обществу его труд? Производительность современного труда высока – вполне достаточна для того, чтобы экономически обеспечить дошкольника, не требуя ничего «взамен».</w:t>
      </w:r>
    </w:p>
    <w:p w14:paraId="6703BEE6" w14:textId="77777777" w:rsidR="004A5DC4" w:rsidRPr="004A5DC4" w:rsidRDefault="004A5DC4" w:rsidP="004A5DC4">
      <w:pPr>
        <w:pStyle w:val="a3"/>
        <w:spacing w:before="0" w:beforeAutospacing="0" w:after="0" w:afterAutospacing="0"/>
        <w:ind w:firstLine="709"/>
        <w:jc w:val="both"/>
        <w:rPr>
          <w:color w:val="000000"/>
        </w:rPr>
      </w:pPr>
      <w:r w:rsidRPr="004A5DC4">
        <w:rPr>
          <w:color w:val="000000"/>
        </w:rPr>
        <w:t>Итак, в жизни современного малыша возникает период, когда он свободен от серьёзного участия в труде, избавлен от забот о «хлебе насущном», не страшится ни голода, ни холода, ни болезней. Все необходимое каким-то «волшебным» образом появляется на семейном столе, в платяном шкафу – и никаких забот. Но ведь так хочется принять участие в жизни папы и мамы, в жизни взрослых людей. Пусть не по-настоящему. Пусть «понарошку». А что если в это… поиграть? Зачем долго, мучительно долго ждать, пока «вырастешь», если уже сейчас, теперь можно «сесть» за штурвал корабля, взять в руки скальпель хирурга, слетать в космос? Благо, игрушек – хоть отбавляй! От пластикового молоточка до ракеты, от куклы до игрушечного театра, корабли, машины, самолеты, инструменты, пластиковые и резиновые, простые и заводные, механические и электрические – да ведь это целый мир! Мир созданных человеком орудий и предметов, пусть уменьшенных и упрошенных, но зато таких доступных. Бери и пользуйся! Плыви по океанам, сражайся с пиратами, защищайся от врагов!</w:t>
      </w:r>
    </w:p>
    <w:p w14:paraId="15BF59B8" w14:textId="77777777" w:rsidR="004A5DC4" w:rsidRPr="004A5DC4" w:rsidRDefault="004A5DC4" w:rsidP="004A5DC4">
      <w:pPr>
        <w:pStyle w:val="a3"/>
        <w:spacing w:before="0" w:beforeAutospacing="0" w:after="240" w:afterAutospacing="0"/>
        <w:ind w:firstLine="709"/>
        <w:jc w:val="both"/>
        <w:rPr>
          <w:color w:val="000000"/>
        </w:rPr>
      </w:pPr>
      <w:r w:rsidRPr="004A5DC4">
        <w:rPr>
          <w:color w:val="000000"/>
        </w:rPr>
        <w:t>И дошкольник начинает играть. Вернее, начинает он раньше. Первые, самые простые игры возникают у ребёнка на втором году жизни. Малыш «кормит» куклу, «купает» мишку или воображает, как кормят и купают его самого. Казалось бы, простое подражание. Но нет. Тут новый шаг в психическом развитии ребёнка. Ведь он впервые осмысленно использует предметы как игрушки: палочку как «градусник», лоскуток в качестве «одеяла». Чайной ложкой он набирает несуществующую «кашу», в пустом стакане подносит «воду». Игровые предметы важны для него не сами по себе, а как символы: заместители тех, «настоящих», подразумеваемых, находящихся в воображении. Тут мы наглядно видим, как наряду с речевыми символами в сознании малыша появляются символы предметные, возникает воображение как особая сфера психического. Хотя и кажется, что ребёнок играет в одиночку, что он лишь время от времени обращается к взрослому, на самом деле наше присутствие необходимо ему. Стоит выйти из комнаты – и игра 2-летнего быстро затухает. В действительности малыш не просто играет он косвенно обращает свои игровые действия к взрослому, стремится получить одобрение и оценку.</w:t>
      </w:r>
    </w:p>
    <w:p w14:paraId="68E1AB5A" w14:textId="77777777" w:rsidR="004A5DC4" w:rsidRPr="004A5DC4" w:rsidRDefault="004A5DC4" w:rsidP="004A5DC4">
      <w:pPr>
        <w:pStyle w:val="a3"/>
        <w:spacing w:before="0" w:beforeAutospacing="0" w:after="240" w:afterAutospacing="0"/>
        <w:ind w:firstLine="709"/>
        <w:jc w:val="both"/>
        <w:rPr>
          <w:color w:val="000000"/>
        </w:rPr>
      </w:pPr>
      <w:r w:rsidRPr="004A5DC4">
        <w:rPr>
          <w:color w:val="000000"/>
        </w:rPr>
        <w:t xml:space="preserve">Игра 3–5-летних сложнее. Простое воспроизведение действий с предметами уже не устраивает ребёнка: ему хочется принять участие в «настоящей» жизни. Появляются роли, игра становится коллективной. Братья и сестры играют вместе, но чаще «подыгрывать» приходится нам, взрослым. Разнообразны сюжеты детских игр! Тут и «дочки-матери», семья, быт, и </w:t>
      </w:r>
      <w:r w:rsidRPr="004A5DC4">
        <w:rPr>
          <w:color w:val="000000"/>
        </w:rPr>
        <w:lastRenderedPageBreak/>
        <w:t>трудовые будни папы и мамы, и приключения. Чем старше дошкольник, тем сложнее и «романтичнее» сюжеты игры, тем дальше они от хорошо знакомых бытовых сцен. Все то новое, что прочитали ему в книжке, что он увидел в кино, по телевизору, в цирке, – весь знакомый мир хочет вовлечь ребёнок в игру, воспроизвести, принять в событиях личное, действенное участие. В этом причудливом сюжетном калейдоскопе быстро чередуются работа проводника и машиниста, таксиста и охотника на слонов, космонавта и средневекового рыцаря.</w:t>
      </w:r>
    </w:p>
    <w:p w14:paraId="34778EC9" w14:textId="77777777" w:rsidR="004A5DC4" w:rsidRPr="004A5DC4" w:rsidRDefault="004A5DC4" w:rsidP="004A5DC4">
      <w:pPr>
        <w:pStyle w:val="a3"/>
        <w:spacing w:before="0" w:beforeAutospacing="0" w:after="0" w:afterAutospacing="0"/>
        <w:ind w:firstLine="709"/>
        <w:jc w:val="both"/>
        <w:rPr>
          <w:color w:val="000000"/>
        </w:rPr>
      </w:pPr>
      <w:r w:rsidRPr="004A5DC4">
        <w:rPr>
          <w:color w:val="000000"/>
        </w:rPr>
        <w:t>И вот что интересно: хотя игра – модель реальной жизни, хотя она отражает реальность взаимоотношений людей, она в то же время полна чудес, волшебных превращений. Малыша не очень заботит то, что вместо ракеты у него – пара стульев, а вместо шлема – картонный цилиндр. Игровые предметы «добры» к ребёнку; они «знают» и «чувствуют», что нужно маленькому фантазеру, и охотно «подыгрывают» ему. Фантазия малыша оживляет, одушевляет все, даже неживые, предметы. Ребёнок играет не только роли людей, животных, скрипящая дверь, паровоз, ветер – все достойно перевоплощения, во все малыш может вдохнуть душу, психику, жизнь. Игровые законы вовсе не препятствие тому, чтобы неодушевленный предмет ожил, а плюшевый мишка заговорил человеческим голосом. Воображение ребёнка не только копирует, воспроизводит, но и создает, преображает, творит. Как дворцы старика Хоттабыча, возникают в игре моря и реки, пустыни и горы, дома и города. Разыгравшийся, возбужденный, ребёнок часто не хочет выходить из игры, с трудом возвращается в обыденную реальность.</w:t>
      </w:r>
    </w:p>
    <w:p w14:paraId="69AD8EDB" w14:textId="77777777" w:rsidR="004A5DC4" w:rsidRPr="004A5DC4" w:rsidRDefault="004A5DC4" w:rsidP="004A5DC4">
      <w:pPr>
        <w:pStyle w:val="a3"/>
        <w:spacing w:before="0" w:beforeAutospacing="0" w:after="240" w:afterAutospacing="0"/>
        <w:ind w:firstLine="709"/>
        <w:jc w:val="both"/>
        <w:rPr>
          <w:color w:val="000000"/>
        </w:rPr>
      </w:pPr>
      <w:r w:rsidRPr="004A5DC4">
        <w:rPr>
          <w:color w:val="000000"/>
        </w:rPr>
        <w:t>Дошкольный возраст справедливо называют возрастом игры. С какими же проблемами сталкиваются родители, когда детям наступило время играть?</w:t>
      </w:r>
    </w:p>
    <w:p w14:paraId="424E5F98" w14:textId="77777777" w:rsidR="004A5DC4" w:rsidRPr="004A5DC4" w:rsidRDefault="004A5DC4" w:rsidP="004A5DC4">
      <w:pPr>
        <w:pStyle w:val="a3"/>
        <w:spacing w:before="0" w:beforeAutospacing="0" w:after="240" w:afterAutospacing="0"/>
        <w:ind w:firstLine="709"/>
        <w:jc w:val="both"/>
        <w:rPr>
          <w:color w:val="000000"/>
        </w:rPr>
      </w:pPr>
      <w:r w:rsidRPr="004A5DC4">
        <w:rPr>
          <w:color w:val="000000"/>
        </w:rPr>
        <w:t>Как все успеть и не упустить важного в развитии личности ребёнка, как сделать его здоровым, каким занятиям отвести наибольшее время; стоит ли приобретать особые, развивающие игрушки, наконец, как научить самого малыша ценить свое время, быть организованным, многое успеть? Возраст игры ставит вопросы, и, как это ни удивительно, ответы на многие из них заключены в самой игре.</w:t>
      </w:r>
    </w:p>
    <w:p w14:paraId="53B6239B" w14:textId="77777777" w:rsidR="004A5DC4" w:rsidRPr="004A5DC4" w:rsidRDefault="004A5DC4" w:rsidP="004A5DC4">
      <w:pPr>
        <w:pStyle w:val="a3"/>
        <w:spacing w:before="0" w:beforeAutospacing="0" w:after="240" w:afterAutospacing="0"/>
        <w:ind w:firstLine="709"/>
        <w:jc w:val="both"/>
        <w:rPr>
          <w:color w:val="000000"/>
        </w:rPr>
      </w:pPr>
      <w:r w:rsidRPr="004A5DC4">
        <w:rPr>
          <w:color w:val="000000"/>
        </w:rPr>
        <w:t>Вопрос, который часто интересует родителей дошкольников: сколько времени следует предоставить ребёнку для игры? Многие, относясь к игре как к бесцельной забаве, как к отдыху, развлечению, полагают, что для игры можно оставить совсем немного времени, и как можно раньше стараются привлекать детей к разнообразным занятиям: обучению чтению, иностранному языку, занятиям в кружках и спортивных секциях.</w:t>
      </w:r>
    </w:p>
    <w:p w14:paraId="0D80E5E7" w14:textId="77777777" w:rsidR="004A5DC4" w:rsidRPr="004A5DC4" w:rsidRDefault="004A5DC4" w:rsidP="004A5DC4">
      <w:pPr>
        <w:pStyle w:val="a3"/>
        <w:spacing w:before="0" w:beforeAutospacing="0" w:after="240" w:afterAutospacing="0"/>
        <w:ind w:firstLine="709"/>
        <w:jc w:val="both"/>
        <w:rPr>
          <w:color w:val="000000"/>
        </w:rPr>
      </w:pPr>
      <w:r w:rsidRPr="004A5DC4">
        <w:rPr>
          <w:color w:val="000000"/>
        </w:rPr>
        <w:t>Однако при этом многие забывают, что если ребёнок не научился играть, если его не привлекают игрушки, если он не может создать сюжетно-ролевую игру, привлечь к ней своих друзей, у такого малыша не будет успехов и в «серьёзной» деятельности. Игра – это особая, необходимая для нормального развития ребёнка школа. Это, пожалуй, самое серьёзное для дошкольников занятие, в котором ребята многому учатся. Психолог называют игру ведущей деятельностью, подчеркивая при этом, что, именно играя, ребёнок овладевает умением обобщать и анализировать, запоминать и припоминать то, что нужно в данный момент. В игре у детей развивается фантазия, способность к концентрации внимания. Как это ни удивительно на первый взгляд, но именно в игре, где, как ошибочно полагают взрослые, ребёнку предоставляется полная свобода, малыши приобретают способность к сдерживанию непосредственных желаний, к контролю за своими действиями, к целенаправленному, произвольному поведению, регулируемому осознанной целью. Словом, все важнейшие психологические новообразования, которые необходимы ребёнку во всей его дальнейшей жизни, в обучении, общении, творчестве, берут свое начало в детской игре. Не случайно педагоги давно отметили, что каков ребёнок в игре, таким в значительной степени он будет и в жизни.</w:t>
      </w:r>
    </w:p>
    <w:p w14:paraId="2500744F" w14:textId="77777777" w:rsidR="004A5DC4" w:rsidRPr="004A5DC4" w:rsidRDefault="004A5DC4" w:rsidP="004A5DC4">
      <w:pPr>
        <w:pStyle w:val="a3"/>
        <w:spacing w:before="0" w:beforeAutospacing="0" w:after="240" w:afterAutospacing="0"/>
        <w:ind w:firstLine="709"/>
        <w:jc w:val="both"/>
        <w:rPr>
          <w:color w:val="000000"/>
        </w:rPr>
      </w:pPr>
      <w:r w:rsidRPr="004A5DC4">
        <w:rPr>
          <w:color w:val="000000"/>
        </w:rPr>
        <w:t>Попробуем понаблюдать за играющими детьми и отметим, какие важнейшие психические качества формируются в игровой деятельности.</w:t>
      </w:r>
    </w:p>
    <w:p w14:paraId="1D7AC6AE" w14:textId="77777777" w:rsidR="004A5DC4" w:rsidRPr="004A5DC4" w:rsidRDefault="004A5DC4" w:rsidP="004A5DC4">
      <w:pPr>
        <w:pStyle w:val="a3"/>
        <w:spacing w:before="0" w:beforeAutospacing="0" w:after="240" w:afterAutospacing="0"/>
        <w:ind w:firstLine="709"/>
        <w:jc w:val="both"/>
        <w:rPr>
          <w:color w:val="000000"/>
        </w:rPr>
      </w:pPr>
      <w:r w:rsidRPr="004A5DC4">
        <w:rPr>
          <w:color w:val="000000"/>
        </w:rPr>
        <w:t>Понаблюдаем за игрой Кати (5 лет 10 месяцев).</w:t>
      </w:r>
    </w:p>
    <w:p w14:paraId="0A24BBBC" w14:textId="77777777" w:rsidR="004A5DC4" w:rsidRPr="004A5DC4" w:rsidRDefault="004A5DC4" w:rsidP="004A5DC4">
      <w:pPr>
        <w:pStyle w:val="a3"/>
        <w:spacing w:before="0" w:beforeAutospacing="0" w:after="0" w:afterAutospacing="0"/>
        <w:ind w:firstLine="709"/>
        <w:jc w:val="both"/>
        <w:rPr>
          <w:color w:val="000000"/>
        </w:rPr>
      </w:pPr>
      <w:r w:rsidRPr="004A5DC4">
        <w:rPr>
          <w:color w:val="000000"/>
        </w:rPr>
        <w:lastRenderedPageBreak/>
        <w:t>Взрослый. Вот здесь все наши игрушки, можно играть в строительство, больницу, гараж, магазин. Выбирай любые игрушки и играй так, как тебе хочется.</w:t>
      </w:r>
    </w:p>
    <w:p w14:paraId="3E42C974" w14:textId="77777777" w:rsidR="004A5DC4" w:rsidRPr="004A5DC4" w:rsidRDefault="004A5DC4" w:rsidP="004A5DC4">
      <w:pPr>
        <w:pStyle w:val="a3"/>
        <w:spacing w:before="0" w:beforeAutospacing="0" w:after="240" w:afterAutospacing="0"/>
        <w:ind w:firstLine="709"/>
        <w:jc w:val="both"/>
        <w:rPr>
          <w:color w:val="000000"/>
        </w:rPr>
      </w:pPr>
      <w:r w:rsidRPr="004A5DC4">
        <w:rPr>
          <w:color w:val="000000"/>
        </w:rPr>
        <w:t>Катя. Я буду в «дочки-матери» играть. (Подходит к кукле, лежащей в кроватке. Поднимает её и сажает за стол). Дочка, вставай. Сейчас я постель уберу, а ты на стуле посидишь. (Аккуратно складывает одеяльце, подушку).</w:t>
      </w:r>
    </w:p>
    <w:p w14:paraId="23373CC9" w14:textId="77777777" w:rsidR="004A5DC4" w:rsidRPr="004A5DC4" w:rsidRDefault="004A5DC4" w:rsidP="004A5DC4">
      <w:pPr>
        <w:pStyle w:val="a3"/>
        <w:spacing w:before="0" w:beforeAutospacing="0" w:after="240" w:afterAutospacing="0"/>
        <w:ind w:firstLine="709"/>
        <w:jc w:val="both"/>
        <w:rPr>
          <w:color w:val="000000"/>
        </w:rPr>
      </w:pPr>
      <w:r w:rsidRPr="004A5DC4">
        <w:rPr>
          <w:color w:val="000000"/>
        </w:rPr>
        <w:t>Тоненьким голоском говорит за куклу: «Мама, я кушать хочу». Отвечает за маму обычным голосом: «Сейчас, сейчас я приготовлю». Кормит куклу ложечкой из тарелки. За куклу: «Я мясо не хочу». За маму: «Ну, хорошо. Потом доешь. А молоко будешь пить?». Тоненьким голоском: «Да». Подносит чашечку ко рту куклы. «Сейчас уберем посуду и пойдем гулять». Ставит посуду в шкаф. Высыпает из мешочка мелкие игрушки и надевает мешочек на куклу снизу вверх. Обращаясь к взрослому: «Это у нас как будто пальто будет, хорошо?».</w:t>
      </w:r>
    </w:p>
    <w:p w14:paraId="1923B61A" w14:textId="77777777" w:rsidR="004A5DC4" w:rsidRPr="004A5DC4" w:rsidRDefault="004A5DC4" w:rsidP="004A5DC4">
      <w:pPr>
        <w:pStyle w:val="a3"/>
        <w:spacing w:before="0" w:beforeAutospacing="0" w:after="240" w:afterAutospacing="0"/>
        <w:ind w:firstLine="709"/>
        <w:jc w:val="both"/>
        <w:rPr>
          <w:color w:val="000000"/>
        </w:rPr>
      </w:pPr>
      <w:r w:rsidRPr="004A5DC4">
        <w:rPr>
          <w:color w:val="000000"/>
        </w:rPr>
        <w:t>Взрослый. Да, да. Хорошо.</w:t>
      </w:r>
    </w:p>
    <w:p w14:paraId="0A0DB713" w14:textId="77777777" w:rsidR="004A5DC4" w:rsidRPr="004A5DC4" w:rsidRDefault="004A5DC4" w:rsidP="004A5DC4">
      <w:pPr>
        <w:pStyle w:val="a3"/>
        <w:spacing w:before="0" w:beforeAutospacing="0" w:after="240" w:afterAutospacing="0"/>
        <w:ind w:firstLine="709"/>
        <w:jc w:val="both"/>
        <w:rPr>
          <w:color w:val="000000"/>
        </w:rPr>
      </w:pPr>
      <w:r w:rsidRPr="004A5DC4">
        <w:rPr>
          <w:color w:val="000000"/>
        </w:rPr>
        <w:t>Катя (обращаясь к кукле). На улице холодно. Нужно как следует одеться. Платьице сзади заправить в штаны. Так. А где же шапочку взять? (Вопросительный взгляд на взрослого).</w:t>
      </w:r>
    </w:p>
    <w:p w14:paraId="4B350D26" w14:textId="77777777" w:rsidR="004A5DC4" w:rsidRPr="004A5DC4" w:rsidRDefault="004A5DC4" w:rsidP="004A5DC4">
      <w:pPr>
        <w:pStyle w:val="a3"/>
        <w:spacing w:before="0" w:beforeAutospacing="0" w:after="240" w:afterAutospacing="0"/>
        <w:ind w:firstLine="709"/>
        <w:jc w:val="both"/>
        <w:rPr>
          <w:color w:val="000000"/>
        </w:rPr>
      </w:pPr>
      <w:r w:rsidRPr="004A5DC4">
        <w:rPr>
          <w:color w:val="000000"/>
        </w:rPr>
        <w:t>Взрослый. Посмотри, может быть, найдешь что-нибудь подходящее.</w:t>
      </w:r>
    </w:p>
    <w:p w14:paraId="4D463BF4" w14:textId="77777777" w:rsidR="004A5DC4" w:rsidRPr="004A5DC4" w:rsidRDefault="004A5DC4" w:rsidP="004A5DC4">
      <w:pPr>
        <w:pStyle w:val="a3"/>
        <w:spacing w:before="0" w:beforeAutospacing="0" w:after="240" w:afterAutospacing="0"/>
        <w:ind w:firstLine="709"/>
        <w:jc w:val="both"/>
        <w:rPr>
          <w:color w:val="000000"/>
        </w:rPr>
      </w:pPr>
      <w:r w:rsidRPr="004A5DC4">
        <w:rPr>
          <w:color w:val="000000"/>
        </w:rPr>
        <w:t>Катя. Сейчас найдем. (Берет в руки красную деревянную тарелочку с высокими краями, надевает кукле на голову. Тарелочка скользит и падает. Огорченно смотрит на взрослого). Ну, ладно. Может, без шапки пойдем? (Ждет, какой будет реакция).</w:t>
      </w:r>
    </w:p>
    <w:p w14:paraId="1A76CE9E" w14:textId="77777777" w:rsidR="004A5DC4" w:rsidRPr="004A5DC4" w:rsidRDefault="004A5DC4" w:rsidP="004A5DC4">
      <w:pPr>
        <w:pStyle w:val="a3"/>
        <w:spacing w:before="0" w:beforeAutospacing="0" w:after="240" w:afterAutospacing="0"/>
        <w:ind w:firstLine="709"/>
        <w:jc w:val="both"/>
        <w:rPr>
          <w:color w:val="000000"/>
        </w:rPr>
      </w:pPr>
      <w:r w:rsidRPr="004A5DC4">
        <w:rPr>
          <w:color w:val="000000"/>
        </w:rPr>
        <w:t>Взрослый. Погода, кажется, холодная.</w:t>
      </w:r>
    </w:p>
    <w:p w14:paraId="5AE1481B" w14:textId="77777777" w:rsidR="004A5DC4" w:rsidRPr="004A5DC4" w:rsidRDefault="004A5DC4" w:rsidP="004A5DC4">
      <w:pPr>
        <w:pStyle w:val="a3"/>
        <w:spacing w:before="0" w:beforeAutospacing="0" w:after="240" w:afterAutospacing="0"/>
        <w:ind w:firstLine="709"/>
        <w:jc w:val="both"/>
        <w:rPr>
          <w:color w:val="000000"/>
        </w:rPr>
      </w:pPr>
      <w:r w:rsidRPr="004A5DC4">
        <w:rPr>
          <w:color w:val="000000"/>
        </w:rPr>
        <w:t>Катя. Тогда мы ей, Танечке моей, платочек сделаем. (Снимает с кроватки косынку-простынку и повязывает кукле платочек. Сажает куклу в коляску и вывозит на прогулку).</w:t>
      </w:r>
    </w:p>
    <w:p w14:paraId="0F98234E" w14:textId="77777777" w:rsidR="004A5DC4" w:rsidRPr="004A5DC4" w:rsidRDefault="004A5DC4" w:rsidP="004A5DC4">
      <w:pPr>
        <w:pStyle w:val="a3"/>
        <w:spacing w:before="0" w:beforeAutospacing="0" w:after="240" w:afterAutospacing="0"/>
        <w:ind w:firstLine="709"/>
        <w:jc w:val="both"/>
        <w:rPr>
          <w:color w:val="000000"/>
        </w:rPr>
      </w:pPr>
      <w:r w:rsidRPr="004A5DC4">
        <w:rPr>
          <w:color w:val="000000"/>
        </w:rPr>
        <w:t>Какие выводы из этого наблюдения могут сделать для себя родители? Девочка создает воображаемую игровую ситуацию. Так дети, играя, осознают смысл реальных повседневных событий. Когда дети в игре берут на себя роли взрослых, они стараются как бы «стать на время взрослыми» и все больше и больше от повторения последовательности действий переходят к воспроизведению смысла позиции взрослого. Игра ставит задачу на переименование предметов, выбор заместителей – так формируется способность к мышлению, так развиваются предпосылки опосредованного, т.е. сознательного, запоминания и припоминания.</w:t>
      </w:r>
    </w:p>
    <w:p w14:paraId="5A8F259A" w14:textId="77777777" w:rsidR="004A5DC4" w:rsidRPr="004A5DC4" w:rsidRDefault="004A5DC4" w:rsidP="004A5DC4">
      <w:pPr>
        <w:pStyle w:val="a3"/>
        <w:spacing w:before="0" w:beforeAutospacing="0" w:after="0" w:afterAutospacing="0"/>
        <w:ind w:firstLine="709"/>
        <w:jc w:val="both"/>
        <w:rPr>
          <w:color w:val="000000"/>
        </w:rPr>
      </w:pPr>
      <w:r w:rsidRPr="004A5DC4">
        <w:rPr>
          <w:color w:val="000000"/>
        </w:rPr>
        <w:t>Очень важно, как это видно в игре Кати, что не «все может быть всем» при замещении предметов. Регулятором переименования, замещения, а значит, и воображения становится реальность, требование выполнения игрового действия. Именно поэтому игра способствует развитию подлинно творческого воображения, направленного на конкретную цель, на создание нового, на получение определенного результата. Если ребёнок хорошо играет, значит, он учится мыслить и действовать, значит, значит, он не будет бесплодным фантазёром, способным лишь к умственному созерцанию.</w:t>
      </w:r>
    </w:p>
    <w:p w14:paraId="40A25C9D" w14:textId="77777777" w:rsidR="004A5DC4" w:rsidRPr="004A5DC4" w:rsidRDefault="004A5DC4" w:rsidP="004A5DC4">
      <w:pPr>
        <w:pStyle w:val="a3"/>
        <w:spacing w:before="0" w:beforeAutospacing="0" w:after="0" w:afterAutospacing="0"/>
        <w:ind w:firstLine="709"/>
        <w:jc w:val="both"/>
        <w:rPr>
          <w:color w:val="000000"/>
        </w:rPr>
      </w:pPr>
      <w:r w:rsidRPr="004A5DC4">
        <w:rPr>
          <w:color w:val="000000"/>
        </w:rPr>
        <w:t>По-видимому, теперь родители сами могут прийти к выводу, что не следует жалеть времени быть на игру. Отношение родителей к игре своих детей должно быть проникнуто сознанием глубокой ценности игровой деятельности – как орудия самовоспитания ребёнка. Если ваш малыш увлеченно и подолгу играет, вы можете быть спокойны: малыш развивается правильно.</w:t>
      </w:r>
    </w:p>
    <w:p w14:paraId="2FC7BA71" w14:textId="77777777" w:rsidR="006B5D68" w:rsidRDefault="006B5D68"/>
    <w:sectPr w:rsidR="006B5D68" w:rsidSect="004A5DC4">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A5DC4"/>
    <w:rsid w:val="001434B1"/>
    <w:rsid w:val="00236B36"/>
    <w:rsid w:val="004A5DC4"/>
    <w:rsid w:val="006B5D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E2A19"/>
  <w15:docId w15:val="{0983CFCA-E0DC-478F-BE76-B6A63CD6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D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5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4A5D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461317">
      <w:bodyDiv w:val="1"/>
      <w:marLeft w:val="0"/>
      <w:marRight w:val="0"/>
      <w:marTop w:val="0"/>
      <w:marBottom w:val="0"/>
      <w:divBdr>
        <w:top w:val="none" w:sz="0" w:space="0" w:color="auto"/>
        <w:left w:val="none" w:sz="0" w:space="0" w:color="auto"/>
        <w:bottom w:val="none" w:sz="0" w:space="0" w:color="auto"/>
        <w:right w:val="none" w:sz="0" w:space="0" w:color="auto"/>
      </w:divBdr>
      <w:divsChild>
        <w:div w:id="1479110345">
          <w:marLeft w:val="0"/>
          <w:marRight w:val="0"/>
          <w:marTop w:val="0"/>
          <w:marBottom w:val="240"/>
          <w:divBdr>
            <w:top w:val="none" w:sz="0" w:space="0" w:color="auto"/>
            <w:left w:val="none" w:sz="0" w:space="0" w:color="auto"/>
            <w:bottom w:val="none" w:sz="0" w:space="0" w:color="auto"/>
            <w:right w:val="none" w:sz="0" w:space="0" w:color="auto"/>
          </w:divBdr>
        </w:div>
        <w:div w:id="842861422">
          <w:marLeft w:val="0"/>
          <w:marRight w:val="0"/>
          <w:marTop w:val="0"/>
          <w:marBottom w:val="240"/>
          <w:divBdr>
            <w:top w:val="none" w:sz="0" w:space="0" w:color="auto"/>
            <w:left w:val="none" w:sz="0" w:space="0" w:color="auto"/>
            <w:bottom w:val="none" w:sz="0" w:space="0" w:color="auto"/>
            <w:right w:val="none" w:sz="0" w:space="0" w:color="auto"/>
          </w:divBdr>
        </w:div>
        <w:div w:id="302539864">
          <w:marLeft w:val="0"/>
          <w:marRight w:val="0"/>
          <w:marTop w:val="0"/>
          <w:marBottom w:val="240"/>
          <w:divBdr>
            <w:top w:val="none" w:sz="0" w:space="0" w:color="auto"/>
            <w:left w:val="none" w:sz="0" w:space="0" w:color="auto"/>
            <w:bottom w:val="none" w:sz="0" w:space="0" w:color="auto"/>
            <w:right w:val="none" w:sz="0" w:space="0" w:color="auto"/>
          </w:divBdr>
        </w:div>
        <w:div w:id="983586490">
          <w:marLeft w:val="0"/>
          <w:marRight w:val="0"/>
          <w:marTop w:val="0"/>
          <w:marBottom w:val="240"/>
          <w:divBdr>
            <w:top w:val="none" w:sz="0" w:space="0" w:color="auto"/>
            <w:left w:val="none" w:sz="0" w:space="0" w:color="auto"/>
            <w:bottom w:val="none" w:sz="0" w:space="0" w:color="auto"/>
            <w:right w:val="none" w:sz="0" w:space="0" w:color="auto"/>
          </w:divBdr>
        </w:div>
        <w:div w:id="126499445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1722</Words>
  <Characters>9821</Characters>
  <Application>Microsoft Office Word</Application>
  <DocSecurity>0</DocSecurity>
  <Lines>81</Lines>
  <Paragraphs>23</Paragraphs>
  <ScaleCrop>false</ScaleCrop>
  <Company>Reanimator Extreme Edition</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dcterms:created xsi:type="dcterms:W3CDTF">2020-05-06T17:05:00Z</dcterms:created>
  <dcterms:modified xsi:type="dcterms:W3CDTF">2025-04-18T09:11:00Z</dcterms:modified>
</cp:coreProperties>
</file>