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E9" w:rsidRPr="00DD4F30" w:rsidRDefault="00140561" w:rsidP="00140561">
      <w:pPr>
        <w:jc w:val="center"/>
        <w:rPr>
          <w:rFonts w:asciiTheme="majorHAnsi" w:hAnsiTheme="majorHAnsi" w:cstheme="majorHAnsi"/>
          <w:b/>
          <w:u w:val="single"/>
        </w:rPr>
      </w:pPr>
      <w:r w:rsidRPr="00DD4F30">
        <w:rPr>
          <w:rFonts w:asciiTheme="majorHAnsi" w:hAnsiTheme="majorHAnsi" w:cstheme="majorHAnsi"/>
          <w:b/>
          <w:u w:val="single"/>
        </w:rPr>
        <w:t>Séminaire des professeurs relais – vendredi 9 février 2024</w:t>
      </w:r>
    </w:p>
    <w:p w:rsidR="00140561" w:rsidRPr="00DD4F30" w:rsidRDefault="00140561" w:rsidP="00140561">
      <w:pPr>
        <w:jc w:val="center"/>
        <w:rPr>
          <w:rFonts w:asciiTheme="majorHAnsi" w:hAnsiTheme="majorHAnsi" w:cstheme="majorHAnsi"/>
          <w:b/>
          <w:u w:val="single"/>
        </w:rPr>
      </w:pPr>
      <w:r w:rsidRPr="00DD4F30">
        <w:rPr>
          <w:rFonts w:asciiTheme="majorHAnsi" w:hAnsiTheme="majorHAnsi" w:cstheme="majorHAnsi"/>
          <w:b/>
          <w:u w:val="single"/>
        </w:rPr>
        <w:t>Compte rendu des trois ateliers</w:t>
      </w:r>
    </w:p>
    <w:p w:rsidR="00140561" w:rsidRPr="00D223CB" w:rsidRDefault="00140561" w:rsidP="00140561">
      <w:pPr>
        <w:spacing w:after="0"/>
        <w:jc w:val="both"/>
        <w:rPr>
          <w:rFonts w:asciiTheme="majorHAnsi" w:hAnsiTheme="majorHAnsi" w:cstheme="majorHAnsi"/>
          <w:b/>
        </w:rPr>
      </w:pPr>
    </w:p>
    <w:p w:rsidR="00140561" w:rsidRPr="00D223CB" w:rsidRDefault="00140561" w:rsidP="00140561">
      <w:pPr>
        <w:spacing w:after="0"/>
        <w:jc w:val="both"/>
        <w:rPr>
          <w:rFonts w:asciiTheme="majorHAnsi" w:hAnsiTheme="majorHAnsi" w:cstheme="majorHAnsi"/>
          <w:b/>
          <w:u w:val="single"/>
        </w:rPr>
      </w:pPr>
      <w:r w:rsidRPr="00D223CB">
        <w:rPr>
          <w:rFonts w:asciiTheme="majorHAnsi" w:hAnsiTheme="majorHAnsi" w:cstheme="majorHAnsi"/>
          <w:b/>
          <w:u w:val="single"/>
        </w:rPr>
        <w:t>Groupe 1 Production et mutualisation des ressources</w:t>
      </w:r>
    </w:p>
    <w:p w:rsidR="00140561" w:rsidRPr="00D223CB" w:rsidRDefault="00140561" w:rsidP="00140561">
      <w:pPr>
        <w:spacing w:after="0"/>
        <w:jc w:val="both"/>
        <w:rPr>
          <w:rFonts w:asciiTheme="majorHAnsi" w:hAnsiTheme="majorHAnsi" w:cstheme="majorHAnsi"/>
          <w:b/>
        </w:rPr>
      </w:pPr>
    </w:p>
    <w:p w:rsidR="00140561" w:rsidRPr="00D223CB" w:rsidRDefault="00140561" w:rsidP="00140561">
      <w:pPr>
        <w:rPr>
          <w:rFonts w:asciiTheme="majorHAnsi" w:eastAsia="Yu Gothic" w:hAnsiTheme="majorHAnsi" w:cstheme="majorHAnsi"/>
        </w:rPr>
      </w:pPr>
      <w:r w:rsidRPr="00D223CB">
        <w:rPr>
          <w:rFonts w:asciiTheme="majorHAnsi" w:eastAsia="Yu Gothic" w:hAnsiTheme="majorHAnsi" w:cstheme="majorHAnsi"/>
          <w:b/>
        </w:rPr>
        <w:t xml:space="preserve">Etat </w:t>
      </w:r>
      <w:proofErr w:type="gramStart"/>
      <w:r w:rsidRPr="00D223CB">
        <w:rPr>
          <w:rFonts w:asciiTheme="majorHAnsi" w:eastAsia="Yu Gothic" w:hAnsiTheme="majorHAnsi" w:cstheme="majorHAnsi"/>
          <w:b/>
        </w:rPr>
        <w:t>des lieux synthéti</w:t>
      </w:r>
      <w:r w:rsidRPr="00D223CB">
        <w:rPr>
          <w:rFonts w:asciiTheme="majorHAnsi" w:eastAsia="Yu Gothic" w:hAnsiTheme="majorHAnsi" w:cstheme="majorHAnsi"/>
          <w:b/>
        </w:rPr>
        <w:t>sé</w:t>
      </w:r>
      <w:proofErr w:type="gramEnd"/>
      <w:r w:rsidRPr="00D223CB">
        <w:rPr>
          <w:rFonts w:asciiTheme="majorHAnsi" w:eastAsia="Yu Gothic" w:hAnsiTheme="majorHAnsi" w:cstheme="majorHAnsi"/>
          <w:b/>
        </w:rPr>
        <w:t> :</w:t>
      </w:r>
    </w:p>
    <w:p w:rsidR="00140561" w:rsidRPr="00D223CB" w:rsidRDefault="00140561" w:rsidP="00140561">
      <w:pPr>
        <w:pStyle w:val="Paragraphedeliste"/>
        <w:numPr>
          <w:ilvl w:val="0"/>
          <w:numId w:val="3"/>
        </w:numPr>
        <w:jc w:val="both"/>
        <w:rPr>
          <w:rFonts w:asciiTheme="majorHAnsi" w:eastAsia="Yu Gothic" w:hAnsiTheme="majorHAnsi" w:cstheme="majorHAnsi"/>
        </w:rPr>
      </w:pPr>
      <w:r w:rsidRPr="00D223CB">
        <w:rPr>
          <w:rFonts w:asciiTheme="majorHAnsi" w:eastAsia="Yu Gothic" w:hAnsiTheme="majorHAnsi" w:cstheme="majorHAnsi"/>
        </w:rPr>
        <w:t xml:space="preserve">Quel </w:t>
      </w:r>
      <w:r w:rsidRPr="00D223CB">
        <w:rPr>
          <w:rFonts w:asciiTheme="majorHAnsi" w:eastAsia="Yu Gothic" w:hAnsiTheme="majorHAnsi" w:cstheme="majorHAnsi"/>
          <w:b/>
        </w:rPr>
        <w:t>type de ressources</w:t>
      </w:r>
      <w:r w:rsidRPr="00D223CB">
        <w:rPr>
          <w:rFonts w:asciiTheme="majorHAnsi" w:eastAsia="Yu Gothic" w:hAnsiTheme="majorHAnsi" w:cstheme="majorHAnsi"/>
        </w:rPr>
        <w:t> ? Des dossiers pédagogiques, des pistes d’exploitation, de l’ingénierie de projet, des conférences, des notices… Statut ambigu du « dossier pédagogique », a tendance à être supprimé pour des dossiers tout-public ?</w:t>
      </w:r>
    </w:p>
    <w:p w:rsidR="00140561" w:rsidRPr="00D223CB" w:rsidRDefault="00140561" w:rsidP="00140561">
      <w:pPr>
        <w:pStyle w:val="Paragraphedeliste"/>
        <w:numPr>
          <w:ilvl w:val="0"/>
          <w:numId w:val="3"/>
        </w:numPr>
        <w:jc w:val="both"/>
        <w:rPr>
          <w:rFonts w:asciiTheme="majorHAnsi" w:eastAsia="Yu Gothic" w:hAnsiTheme="majorHAnsi" w:cstheme="majorHAnsi"/>
        </w:rPr>
      </w:pPr>
      <w:r w:rsidRPr="00D223CB">
        <w:rPr>
          <w:rFonts w:asciiTheme="majorHAnsi" w:eastAsia="Yu Gothic" w:hAnsiTheme="majorHAnsi" w:cstheme="majorHAnsi"/>
        </w:rPr>
        <w:t xml:space="preserve">Signature ? </w:t>
      </w:r>
      <w:proofErr w:type="spellStart"/>
      <w:r w:rsidRPr="00D223CB">
        <w:rPr>
          <w:rFonts w:asciiTheme="majorHAnsi" w:eastAsia="Yu Gothic" w:hAnsiTheme="majorHAnsi" w:cstheme="majorHAnsi"/>
        </w:rPr>
        <w:t>Co-écriture</w:t>
      </w:r>
      <w:proofErr w:type="spellEnd"/>
      <w:r w:rsidRPr="00D223CB">
        <w:rPr>
          <w:rFonts w:asciiTheme="majorHAnsi" w:eastAsia="Yu Gothic" w:hAnsiTheme="majorHAnsi" w:cstheme="majorHAnsi"/>
        </w:rPr>
        <w:t xml:space="preserve"> ? </w:t>
      </w:r>
    </w:p>
    <w:p w:rsidR="00140561" w:rsidRPr="00D223CB" w:rsidRDefault="00140561" w:rsidP="00140561">
      <w:pPr>
        <w:pStyle w:val="Paragraphedeliste"/>
        <w:numPr>
          <w:ilvl w:val="0"/>
          <w:numId w:val="3"/>
        </w:numPr>
        <w:jc w:val="both"/>
        <w:rPr>
          <w:rFonts w:asciiTheme="majorHAnsi" w:eastAsia="Yu Gothic" w:hAnsiTheme="majorHAnsi" w:cstheme="majorHAnsi"/>
        </w:rPr>
      </w:pPr>
      <w:r w:rsidRPr="00D223CB">
        <w:rPr>
          <w:rFonts w:asciiTheme="majorHAnsi" w:eastAsia="Yu Gothic" w:hAnsiTheme="majorHAnsi" w:cstheme="majorHAnsi"/>
        </w:rPr>
        <w:t>A quel rythme ?</w:t>
      </w:r>
    </w:p>
    <w:p w:rsidR="00140561" w:rsidRPr="00D223CB" w:rsidRDefault="00140561" w:rsidP="00140561">
      <w:pPr>
        <w:pStyle w:val="Paragraphedeliste"/>
        <w:numPr>
          <w:ilvl w:val="0"/>
          <w:numId w:val="3"/>
        </w:numPr>
        <w:jc w:val="both"/>
        <w:rPr>
          <w:rFonts w:asciiTheme="majorHAnsi" w:eastAsia="Yu Gothic" w:hAnsiTheme="majorHAnsi" w:cstheme="majorHAnsi"/>
        </w:rPr>
      </w:pPr>
      <w:r w:rsidRPr="00D223CB">
        <w:rPr>
          <w:rFonts w:asciiTheme="majorHAnsi" w:eastAsia="Yu Gothic" w:hAnsiTheme="majorHAnsi" w:cstheme="majorHAnsi"/>
          <w:b/>
        </w:rPr>
        <w:t>Pour qui</w:t>
      </w:r>
      <w:r w:rsidRPr="00D223CB">
        <w:rPr>
          <w:rFonts w:asciiTheme="majorHAnsi" w:eastAsia="Yu Gothic" w:hAnsiTheme="majorHAnsi" w:cstheme="majorHAnsi"/>
        </w:rPr>
        <w:t xml:space="preserve"> ? Ce qui est produit pour les profs ponctuellement (du « sur mesure »), pour la structure, pour des expositions, pour les projets d’EAC DAAC… </w:t>
      </w:r>
    </w:p>
    <w:p w:rsidR="00140561" w:rsidRPr="00D223CB" w:rsidRDefault="00140561" w:rsidP="00140561">
      <w:pPr>
        <w:pStyle w:val="Paragraphedeliste"/>
        <w:numPr>
          <w:ilvl w:val="0"/>
          <w:numId w:val="3"/>
        </w:numPr>
        <w:jc w:val="both"/>
        <w:rPr>
          <w:rFonts w:asciiTheme="majorHAnsi" w:eastAsia="Yu Gothic" w:hAnsiTheme="majorHAnsi" w:cstheme="majorHAnsi"/>
        </w:rPr>
      </w:pPr>
      <w:r w:rsidRPr="00D223CB">
        <w:rPr>
          <w:rFonts w:asciiTheme="majorHAnsi" w:eastAsia="Yu Gothic" w:hAnsiTheme="majorHAnsi" w:cstheme="majorHAnsi"/>
          <w:b/>
        </w:rPr>
        <w:t>Quelle diffusion</w:t>
      </w:r>
      <w:r w:rsidRPr="00D223CB">
        <w:rPr>
          <w:rFonts w:asciiTheme="majorHAnsi" w:eastAsia="Yu Gothic" w:hAnsiTheme="majorHAnsi" w:cstheme="majorHAnsi"/>
        </w:rPr>
        <w:t> ? Sur le site, à qui ? Pour les autres académies ? Passe par la communication ? Liberté, ou problème avec les commissaires ?</w:t>
      </w:r>
    </w:p>
    <w:p w:rsidR="00140561" w:rsidRPr="00D223CB" w:rsidRDefault="00140561" w:rsidP="00140561">
      <w:pPr>
        <w:pStyle w:val="Paragraphedeliste"/>
        <w:jc w:val="both"/>
        <w:rPr>
          <w:rFonts w:asciiTheme="majorHAnsi" w:eastAsia="Yu Gothic" w:hAnsiTheme="majorHAnsi" w:cstheme="majorHAnsi"/>
        </w:rPr>
      </w:pPr>
      <w:r w:rsidRPr="00D223CB">
        <w:rPr>
          <w:rFonts w:asciiTheme="majorHAnsi" w:eastAsia="Yu Gothic" w:hAnsiTheme="majorHAnsi" w:cstheme="majorHAnsi"/>
        </w:rPr>
        <w:sym w:font="Wingdings" w:char="F0E0"/>
      </w:r>
      <w:r w:rsidRPr="00D223CB">
        <w:rPr>
          <w:rFonts w:asciiTheme="majorHAnsi" w:eastAsia="Yu Gothic" w:hAnsiTheme="majorHAnsi" w:cstheme="majorHAnsi"/>
        </w:rPr>
        <w:t xml:space="preserve"> Quelle limite entre travailler pour la structure ou pour la DAAC de Créteil ?</w:t>
      </w:r>
    </w:p>
    <w:p w:rsidR="00140561" w:rsidRPr="00D223CB" w:rsidRDefault="00140561" w:rsidP="00140561">
      <w:pPr>
        <w:jc w:val="both"/>
        <w:rPr>
          <w:rFonts w:asciiTheme="majorHAnsi" w:eastAsia="Yu Gothic" w:hAnsiTheme="majorHAnsi" w:cstheme="majorHAnsi"/>
          <w:b/>
        </w:rPr>
      </w:pPr>
      <w:r w:rsidRPr="00D223CB">
        <w:rPr>
          <w:rFonts w:asciiTheme="majorHAnsi" w:eastAsia="Yu Gothic" w:hAnsiTheme="majorHAnsi" w:cstheme="majorHAnsi"/>
          <w:b/>
        </w:rPr>
        <w:t>Propositions :</w:t>
      </w:r>
    </w:p>
    <w:p w:rsidR="00140561" w:rsidRPr="00D223CB" w:rsidRDefault="00140561" w:rsidP="00140561">
      <w:pPr>
        <w:pStyle w:val="Paragraphedeliste"/>
        <w:numPr>
          <w:ilvl w:val="0"/>
          <w:numId w:val="3"/>
        </w:numPr>
        <w:jc w:val="both"/>
        <w:rPr>
          <w:rFonts w:asciiTheme="majorHAnsi" w:eastAsia="Yu Gothic" w:hAnsiTheme="majorHAnsi" w:cstheme="majorHAnsi"/>
        </w:rPr>
      </w:pPr>
      <w:r w:rsidRPr="00D223CB">
        <w:rPr>
          <w:rFonts w:asciiTheme="majorHAnsi" w:eastAsia="Yu Gothic" w:hAnsiTheme="majorHAnsi" w:cstheme="majorHAnsi"/>
        </w:rPr>
        <w:t xml:space="preserve">Mutualisation : Une </w:t>
      </w:r>
      <w:r w:rsidRPr="00D223CB">
        <w:rPr>
          <w:rFonts w:asciiTheme="majorHAnsi" w:eastAsia="Yu Gothic" w:hAnsiTheme="majorHAnsi" w:cstheme="majorHAnsi"/>
          <w:b/>
        </w:rPr>
        <w:t>porte d’entrée</w:t>
      </w:r>
      <w:r w:rsidRPr="00D223CB">
        <w:rPr>
          <w:rFonts w:asciiTheme="majorHAnsi" w:eastAsia="Yu Gothic" w:hAnsiTheme="majorHAnsi" w:cstheme="majorHAnsi"/>
        </w:rPr>
        <w:t xml:space="preserve"> unique pour les ressources, pour toute la communauté des enseignants cristoliens. Un </w:t>
      </w:r>
      <w:proofErr w:type="spellStart"/>
      <w:r w:rsidRPr="00D223CB">
        <w:rPr>
          <w:rFonts w:asciiTheme="majorHAnsi" w:eastAsia="Yu Gothic" w:hAnsiTheme="majorHAnsi" w:cstheme="majorHAnsi"/>
        </w:rPr>
        <w:t>Netboard</w:t>
      </w:r>
      <w:proofErr w:type="spellEnd"/>
      <w:r w:rsidRPr="00D223CB">
        <w:rPr>
          <w:rFonts w:asciiTheme="majorHAnsi" w:eastAsia="Yu Gothic" w:hAnsiTheme="majorHAnsi" w:cstheme="majorHAnsi"/>
        </w:rPr>
        <w:t> ? Une plateforme ? Dossiers pour les structures ; et dossiers éditoriaux créés pour la DAAC.</w:t>
      </w:r>
    </w:p>
    <w:p w:rsidR="00140561" w:rsidRPr="00D223CB" w:rsidRDefault="00140561" w:rsidP="00140561">
      <w:pPr>
        <w:pStyle w:val="Paragraphedeliste"/>
        <w:numPr>
          <w:ilvl w:val="0"/>
          <w:numId w:val="3"/>
        </w:numPr>
        <w:jc w:val="both"/>
        <w:rPr>
          <w:rFonts w:asciiTheme="majorHAnsi" w:eastAsia="Yu Gothic" w:hAnsiTheme="majorHAnsi" w:cstheme="majorHAnsi"/>
        </w:rPr>
      </w:pPr>
      <w:r w:rsidRPr="00D223CB">
        <w:rPr>
          <w:rFonts w:asciiTheme="majorHAnsi" w:eastAsia="Yu Gothic" w:hAnsiTheme="majorHAnsi" w:cstheme="majorHAnsi"/>
        </w:rPr>
        <w:t xml:space="preserve">Un </w:t>
      </w:r>
      <w:r w:rsidRPr="00D223CB">
        <w:rPr>
          <w:rFonts w:asciiTheme="majorHAnsi" w:eastAsia="Yu Gothic" w:hAnsiTheme="majorHAnsi" w:cstheme="majorHAnsi"/>
          <w:b/>
        </w:rPr>
        <w:t>tampon</w:t>
      </w:r>
      <w:r w:rsidRPr="00D223CB">
        <w:rPr>
          <w:rFonts w:asciiTheme="majorHAnsi" w:eastAsia="Yu Gothic" w:hAnsiTheme="majorHAnsi" w:cstheme="majorHAnsi"/>
        </w:rPr>
        <w:t xml:space="preserve"> « Ressources DAAC Créteil » ? </w:t>
      </w:r>
      <w:r w:rsidRPr="00D223CB">
        <w:rPr>
          <w:rFonts w:asciiTheme="majorHAnsi" w:eastAsia="Yu Gothic" w:hAnsiTheme="majorHAnsi" w:cstheme="majorHAnsi"/>
          <w:b/>
        </w:rPr>
        <w:t>Signature</w:t>
      </w:r>
      <w:r w:rsidRPr="00D223CB">
        <w:rPr>
          <w:rFonts w:asciiTheme="majorHAnsi" w:eastAsia="Yu Gothic" w:hAnsiTheme="majorHAnsi" w:cstheme="majorHAnsi"/>
        </w:rPr>
        <w:t xml:space="preserve"> systématique ? A voir avec la refonte des </w:t>
      </w:r>
      <w:r w:rsidRPr="00D223CB">
        <w:rPr>
          <w:rFonts w:asciiTheme="majorHAnsi" w:eastAsia="Yu Gothic" w:hAnsiTheme="majorHAnsi" w:cstheme="majorHAnsi"/>
          <w:b/>
        </w:rPr>
        <w:t>conventions.</w:t>
      </w:r>
    </w:p>
    <w:p w:rsidR="00140561" w:rsidRPr="00D223CB" w:rsidRDefault="00140561" w:rsidP="00140561">
      <w:pPr>
        <w:pStyle w:val="Paragraphedeliste"/>
        <w:numPr>
          <w:ilvl w:val="0"/>
          <w:numId w:val="2"/>
        </w:numPr>
        <w:jc w:val="both"/>
        <w:rPr>
          <w:rFonts w:asciiTheme="majorHAnsi" w:eastAsia="Yu Gothic" w:hAnsiTheme="majorHAnsi" w:cstheme="majorHAnsi"/>
        </w:rPr>
      </w:pPr>
      <w:r w:rsidRPr="00D223CB">
        <w:rPr>
          <w:rFonts w:asciiTheme="majorHAnsi" w:eastAsia="Yu Gothic" w:hAnsiTheme="majorHAnsi" w:cstheme="majorHAnsi"/>
          <w:b/>
        </w:rPr>
        <w:t>Ligne éditoriale</w:t>
      </w:r>
      <w:r w:rsidRPr="00D223CB">
        <w:rPr>
          <w:rFonts w:asciiTheme="majorHAnsi" w:eastAsia="Yu Gothic" w:hAnsiTheme="majorHAnsi" w:cstheme="majorHAnsi"/>
        </w:rPr>
        <w:t> : définir une trame de ressources ; créer des collections pour regrouper. Structurer et trouver des entrées, des onglets.</w:t>
      </w:r>
    </w:p>
    <w:p w:rsidR="00140561" w:rsidRPr="00D223CB" w:rsidRDefault="00140561" w:rsidP="00140561">
      <w:pPr>
        <w:pStyle w:val="Paragraphedeliste"/>
        <w:numPr>
          <w:ilvl w:val="0"/>
          <w:numId w:val="2"/>
        </w:numPr>
        <w:jc w:val="both"/>
        <w:rPr>
          <w:rFonts w:asciiTheme="majorHAnsi" w:eastAsia="Yu Gothic" w:hAnsiTheme="majorHAnsi" w:cstheme="majorHAnsi"/>
        </w:rPr>
      </w:pPr>
      <w:r w:rsidRPr="00D223CB">
        <w:rPr>
          <w:rFonts w:asciiTheme="majorHAnsi" w:eastAsia="Yu Gothic" w:hAnsiTheme="majorHAnsi" w:cstheme="majorHAnsi"/>
        </w:rPr>
        <w:t xml:space="preserve">Donner chaque année un </w:t>
      </w:r>
      <w:r w:rsidRPr="00D223CB">
        <w:rPr>
          <w:rFonts w:asciiTheme="majorHAnsi" w:eastAsia="Yu Gothic" w:hAnsiTheme="majorHAnsi" w:cstheme="majorHAnsi"/>
          <w:b/>
        </w:rPr>
        <w:t>thème</w:t>
      </w:r>
      <w:r w:rsidRPr="00D223CB">
        <w:rPr>
          <w:rFonts w:asciiTheme="majorHAnsi" w:eastAsia="Yu Gothic" w:hAnsiTheme="majorHAnsi" w:cstheme="majorHAnsi"/>
        </w:rPr>
        <w:t xml:space="preserve"> à tous les professeurs relais pour mettre en valeur, ex : que pouvez-vous proposer sur le monstre ? (Une ressource ; une description ; une fiche thématique). Pour l’inter-domaine, un dossier par an sur un thème. Un thème pour 2024-2025 ? &gt; </w:t>
      </w:r>
      <w:r w:rsidRPr="00D223CB">
        <w:rPr>
          <w:rFonts w:asciiTheme="majorHAnsi" w:eastAsia="Yu Gothic" w:hAnsiTheme="majorHAnsi" w:cstheme="majorHAnsi"/>
          <w:color w:val="FF0000"/>
        </w:rPr>
        <w:t>certains professeurs relais proposent même de lancer un thème dès maintenant pour fédérer et lancer la dynamique.</w:t>
      </w:r>
    </w:p>
    <w:p w:rsidR="00140561" w:rsidRPr="00D223CB" w:rsidRDefault="00140561" w:rsidP="00140561">
      <w:pPr>
        <w:pStyle w:val="Paragraphedeliste"/>
        <w:numPr>
          <w:ilvl w:val="0"/>
          <w:numId w:val="2"/>
        </w:numPr>
        <w:jc w:val="both"/>
        <w:rPr>
          <w:rFonts w:asciiTheme="majorHAnsi" w:eastAsia="Yu Gothic" w:hAnsiTheme="majorHAnsi" w:cstheme="majorHAnsi"/>
        </w:rPr>
      </w:pPr>
      <w:r w:rsidRPr="00D223CB">
        <w:rPr>
          <w:rFonts w:asciiTheme="majorHAnsi" w:eastAsia="Yu Gothic" w:hAnsiTheme="majorHAnsi" w:cstheme="majorHAnsi"/>
        </w:rPr>
        <w:t xml:space="preserve">Des </w:t>
      </w:r>
      <w:r w:rsidRPr="00D223CB">
        <w:rPr>
          <w:rFonts w:asciiTheme="majorHAnsi" w:eastAsia="Yu Gothic" w:hAnsiTheme="majorHAnsi" w:cstheme="majorHAnsi"/>
          <w:b/>
        </w:rPr>
        <w:t>onglets vade-mecum</w:t>
      </w:r>
      <w:r w:rsidRPr="00D223CB">
        <w:rPr>
          <w:rFonts w:asciiTheme="majorHAnsi" w:eastAsia="Yu Gothic" w:hAnsiTheme="majorHAnsi" w:cstheme="majorHAnsi"/>
        </w:rPr>
        <w:t xml:space="preserve"> : Une fiche commune sur : comment trouver des </w:t>
      </w:r>
      <w:r w:rsidRPr="00D223CB">
        <w:rPr>
          <w:rFonts w:asciiTheme="majorHAnsi" w:eastAsia="Yu Gothic" w:hAnsiTheme="majorHAnsi" w:cstheme="majorHAnsi"/>
          <w:b/>
        </w:rPr>
        <w:t>financements</w:t>
      </w:r>
      <w:r w:rsidRPr="00D223CB">
        <w:rPr>
          <w:rFonts w:asciiTheme="majorHAnsi" w:eastAsia="Yu Gothic" w:hAnsiTheme="majorHAnsi" w:cstheme="majorHAnsi"/>
        </w:rPr>
        <w:t xml:space="preserve"> ? Au département, à la Région… &gt; Un onglet sur le </w:t>
      </w:r>
      <w:proofErr w:type="spellStart"/>
      <w:r w:rsidRPr="00D223CB">
        <w:rPr>
          <w:rFonts w:asciiTheme="majorHAnsi" w:eastAsia="Yu Gothic" w:hAnsiTheme="majorHAnsi" w:cstheme="majorHAnsi"/>
        </w:rPr>
        <w:t>Netboard</w:t>
      </w:r>
      <w:proofErr w:type="spellEnd"/>
      <w:r w:rsidRPr="00D223CB">
        <w:rPr>
          <w:rFonts w:asciiTheme="majorHAnsi" w:eastAsia="Yu Gothic" w:hAnsiTheme="majorHAnsi" w:cstheme="majorHAnsi"/>
        </w:rPr>
        <w:t xml:space="preserve"> pour les financements. + Un autre </w:t>
      </w:r>
      <w:r w:rsidRPr="00D223CB">
        <w:rPr>
          <w:rFonts w:asciiTheme="majorHAnsi" w:eastAsia="Yu Gothic" w:hAnsiTheme="majorHAnsi" w:cstheme="majorHAnsi"/>
          <w:b/>
        </w:rPr>
        <w:t>onglet</w:t>
      </w:r>
      <w:r w:rsidRPr="00D223CB">
        <w:rPr>
          <w:rFonts w:asciiTheme="majorHAnsi" w:eastAsia="Yu Gothic" w:hAnsiTheme="majorHAnsi" w:cstheme="majorHAnsi"/>
        </w:rPr>
        <w:t xml:space="preserve"> sur comment monter un projet ? S’en sortir avec Adage ? Ingénierie de formation.</w:t>
      </w:r>
    </w:p>
    <w:p w:rsidR="00140561" w:rsidRPr="00D223CB" w:rsidRDefault="00140561" w:rsidP="00140561">
      <w:pPr>
        <w:pStyle w:val="Paragraphedeliste"/>
        <w:numPr>
          <w:ilvl w:val="0"/>
          <w:numId w:val="2"/>
        </w:numPr>
        <w:jc w:val="both"/>
        <w:rPr>
          <w:rFonts w:asciiTheme="majorHAnsi" w:eastAsia="Yu Gothic" w:hAnsiTheme="majorHAnsi" w:cstheme="majorHAnsi"/>
        </w:rPr>
      </w:pPr>
      <w:r w:rsidRPr="00D223CB">
        <w:rPr>
          <w:rFonts w:asciiTheme="majorHAnsi" w:eastAsia="Yu Gothic" w:hAnsiTheme="majorHAnsi" w:cstheme="majorHAnsi"/>
        </w:rPr>
        <w:t xml:space="preserve">Idée de lancer un </w:t>
      </w:r>
      <w:r w:rsidRPr="00D223CB">
        <w:rPr>
          <w:rFonts w:asciiTheme="majorHAnsi" w:eastAsia="Yu Gothic" w:hAnsiTheme="majorHAnsi" w:cstheme="majorHAnsi"/>
          <w:b/>
        </w:rPr>
        <w:t>GREID</w:t>
      </w:r>
      <w:r w:rsidRPr="00D223CB">
        <w:rPr>
          <w:rFonts w:asciiTheme="majorHAnsi" w:eastAsia="Yu Gothic" w:hAnsiTheme="majorHAnsi" w:cstheme="majorHAnsi"/>
        </w:rPr>
        <w:t xml:space="preserve"> ? Un groupe de travail producteur de ressources qui donne lieu à rémunération. </w:t>
      </w:r>
    </w:p>
    <w:p w:rsidR="00140561" w:rsidRPr="00D223CB" w:rsidRDefault="00140561" w:rsidP="00140561">
      <w:pPr>
        <w:pStyle w:val="Paragraphedeliste"/>
        <w:numPr>
          <w:ilvl w:val="0"/>
          <w:numId w:val="2"/>
        </w:numPr>
        <w:jc w:val="both"/>
        <w:rPr>
          <w:rFonts w:asciiTheme="majorHAnsi" w:eastAsia="Yu Gothic" w:hAnsiTheme="majorHAnsi" w:cstheme="majorHAnsi"/>
        </w:rPr>
      </w:pPr>
      <w:r w:rsidRPr="00D223CB">
        <w:rPr>
          <w:rFonts w:asciiTheme="majorHAnsi" w:eastAsia="Yu Gothic" w:hAnsiTheme="majorHAnsi" w:cstheme="majorHAnsi"/>
        </w:rPr>
        <w:t xml:space="preserve">Quel statut à ces productions en terme de propriété intellectuelle ? </w:t>
      </w:r>
      <w:proofErr w:type="spellStart"/>
      <w:r w:rsidRPr="00D223CB">
        <w:rPr>
          <w:rFonts w:asciiTheme="majorHAnsi" w:eastAsia="Yu Gothic" w:hAnsiTheme="majorHAnsi" w:cstheme="majorHAnsi"/>
        </w:rPr>
        <w:t>Cf</w:t>
      </w:r>
      <w:proofErr w:type="spellEnd"/>
      <w:r w:rsidRPr="00D223CB">
        <w:rPr>
          <w:rFonts w:asciiTheme="majorHAnsi" w:eastAsia="Yu Gothic" w:hAnsiTheme="majorHAnsi" w:cstheme="majorHAnsi"/>
        </w:rPr>
        <w:t xml:space="preserve"> solliciter le service juridique présent au même étage que la DAAC au rectorat.</w:t>
      </w:r>
    </w:p>
    <w:p w:rsidR="00140561" w:rsidRPr="00D223CB" w:rsidRDefault="00140561" w:rsidP="00140561">
      <w:pPr>
        <w:jc w:val="both"/>
        <w:rPr>
          <w:rFonts w:asciiTheme="majorHAnsi" w:eastAsia="Yu Gothic" w:hAnsiTheme="majorHAnsi" w:cstheme="majorHAnsi"/>
        </w:rPr>
      </w:pPr>
    </w:p>
    <w:p w:rsidR="00140561" w:rsidRPr="00D223CB" w:rsidRDefault="00140561" w:rsidP="00140561">
      <w:pPr>
        <w:jc w:val="both"/>
        <w:rPr>
          <w:rFonts w:asciiTheme="majorHAnsi" w:eastAsia="Yu Gothic" w:hAnsiTheme="majorHAnsi" w:cstheme="majorHAnsi"/>
        </w:rPr>
      </w:pPr>
    </w:p>
    <w:p w:rsidR="00140561" w:rsidRPr="00D223CB" w:rsidRDefault="00140561" w:rsidP="00140561">
      <w:pPr>
        <w:jc w:val="both"/>
        <w:rPr>
          <w:rFonts w:asciiTheme="majorHAnsi" w:eastAsia="Yu Gothic" w:hAnsiTheme="majorHAnsi" w:cstheme="majorHAnsi"/>
        </w:rPr>
      </w:pPr>
    </w:p>
    <w:p w:rsidR="00140561" w:rsidRPr="00D223CB" w:rsidRDefault="00140561" w:rsidP="00140561">
      <w:pPr>
        <w:jc w:val="both"/>
        <w:rPr>
          <w:rFonts w:asciiTheme="majorHAnsi" w:eastAsia="Yu Gothic" w:hAnsiTheme="majorHAnsi" w:cstheme="majorHAnsi"/>
          <w:b/>
        </w:rPr>
      </w:pPr>
    </w:p>
    <w:p w:rsidR="00140561" w:rsidRPr="00D223CB" w:rsidRDefault="00140561" w:rsidP="00140561">
      <w:pPr>
        <w:jc w:val="both"/>
        <w:rPr>
          <w:rFonts w:asciiTheme="majorHAnsi" w:eastAsia="Yu Gothic" w:hAnsiTheme="majorHAnsi" w:cstheme="majorHAnsi"/>
          <w:b/>
        </w:rPr>
      </w:pPr>
      <w:r w:rsidRPr="00D223CB">
        <w:rPr>
          <w:rFonts w:asciiTheme="majorHAnsi" w:eastAsia="Yu Gothic" w:hAnsiTheme="majorHAnsi" w:cstheme="majorHAnsi"/>
          <w:b/>
        </w:rPr>
        <w:lastRenderedPageBreak/>
        <w:t>Etat des lieux retranscrit :</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 xml:space="preserve">Dounia </w:t>
      </w:r>
      <w:proofErr w:type="spellStart"/>
      <w:r w:rsidRPr="00D223CB">
        <w:rPr>
          <w:rFonts w:asciiTheme="majorHAnsi" w:eastAsia="Yu Gothic" w:hAnsiTheme="majorHAnsi" w:cstheme="majorHAnsi"/>
          <w:b/>
        </w:rPr>
        <w:t>Acherar</w:t>
      </w:r>
      <w:proofErr w:type="spellEnd"/>
      <w:r w:rsidRPr="00D223CB">
        <w:rPr>
          <w:rFonts w:asciiTheme="majorHAnsi" w:eastAsia="Yu Gothic" w:hAnsiTheme="majorHAnsi" w:cstheme="majorHAnsi"/>
          <w:b/>
        </w:rPr>
        <w:t>, Musée du Louvre</w:t>
      </w:r>
      <w:r w:rsidRPr="00D223CB">
        <w:rPr>
          <w:rFonts w:asciiTheme="majorHAnsi" w:eastAsia="Yu Gothic" w:hAnsiTheme="majorHAnsi" w:cstheme="majorHAnsi"/>
        </w:rPr>
        <w:t> : ne fait pas de ressources, faites par d’autres personnes. Mais des relectures. 2 profs relais pour Paris ; 2 profs relais pour Versailles. Dossiers pédagogiques pas forcément en lien avec les demandes des enseignants… Mais nouvelle directive : moins de projets, plus de ressources ? Au cas par cas, quand des demandes de profs, produit des parcours, des pistes pédagogiques pour une visite (fiches d’activités ; production pédagogique), envoyé à l’enseignant MAIS ce n’est pas labellisé Louvre. Faire labelliser par le Louvre, ce serait difficile (tellement d’échelons avant validation). Proposition de partir d’exemples de travaux réalisés pour des projets ponctuels pour donner envie aux enseignants de l’Académie : « Idées de parcours ».</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 xml:space="preserve">Christian </w:t>
      </w:r>
      <w:proofErr w:type="spellStart"/>
      <w:r w:rsidRPr="00D223CB">
        <w:rPr>
          <w:rFonts w:asciiTheme="majorHAnsi" w:eastAsia="Yu Gothic" w:hAnsiTheme="majorHAnsi" w:cstheme="majorHAnsi"/>
          <w:b/>
        </w:rPr>
        <w:t>Birebent</w:t>
      </w:r>
      <w:proofErr w:type="spellEnd"/>
      <w:r w:rsidRPr="00D223CB">
        <w:rPr>
          <w:rFonts w:asciiTheme="majorHAnsi" w:eastAsia="Yu Gothic" w:hAnsiTheme="majorHAnsi" w:cstheme="majorHAnsi"/>
          <w:b/>
        </w:rPr>
        <w:t>, Archives diplomatiques</w:t>
      </w:r>
      <w:r w:rsidRPr="00D223CB">
        <w:rPr>
          <w:rFonts w:asciiTheme="majorHAnsi" w:eastAsia="Yu Gothic" w:hAnsiTheme="majorHAnsi" w:cstheme="majorHAnsi"/>
        </w:rPr>
        <w:t> : produit des brochures ateliers pédagogiques pour des élèves et collègues, une vingtaine. Labellisé par les Archives, Min des affaires étrangères (il n’y a pas la DAAC – mais « prof relais de l’académie de Créteil »). 50% sont directement accessibles sur le site du Ministère ; + diffusées aux collègues qui en ont besoin. Certaines envoyées à la DAAC. Utilisé par des étudiants, des enseignants (ex : intervention française en Russie en 1918-1920 ; reconnaissance République populaire de Chine…). Il y a des documents-source issus des archives, jusqu’à une 40aine de pages, des extraits de travaux d’historien. A la demande des collègues, pour des visites.</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Michaël Petit, ONDIF</w:t>
      </w:r>
      <w:r w:rsidRPr="00D223CB">
        <w:rPr>
          <w:rFonts w:asciiTheme="majorHAnsi" w:eastAsia="Yu Gothic" w:hAnsiTheme="majorHAnsi" w:cstheme="majorHAnsi"/>
        </w:rPr>
        <w:t> : 90% du temps sur les ressources, mallette pédagogique : documents clefs en main pour les enseignants qui valent travailler avec l’ONDIF. Comment monter son projet ? Déclinaison de projets possibles avec l’ONDIF. Documents pour les profs, fiches méthode, entrer le projet sur Adage… Programmes du collège, du premier degré. Projets pluridisciplinaires ; BO sur le socle… Entrée programmes ; entrée socle. Ingénierie de projet. Listing d’idées de productions + compiler tous les projets déjà faits. Travaille seul, et cela passera par le service de communication, avec la charte graphique de l’ONDIF (accord sur la forme), mais pourrait intégrer le site DAAC. Un document qui servira à tous les projets d’Île-de-France + des notices pédagogiques par œuvre à destination des profs ou des élèves, en intégrant des pistes de mise en activité, et des idées d’exploitation dans quelles disciplines, et pour créer des restitutions. Logo académie + ONDIF.</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 xml:space="preserve">Olivier </w:t>
      </w:r>
      <w:proofErr w:type="spellStart"/>
      <w:r w:rsidRPr="00D223CB">
        <w:rPr>
          <w:rFonts w:asciiTheme="majorHAnsi" w:eastAsia="Yu Gothic" w:hAnsiTheme="majorHAnsi" w:cstheme="majorHAnsi"/>
          <w:b/>
        </w:rPr>
        <w:t>Chaibi</w:t>
      </w:r>
      <w:proofErr w:type="spellEnd"/>
      <w:r w:rsidRPr="00D223CB">
        <w:rPr>
          <w:rFonts w:asciiTheme="majorHAnsi" w:eastAsia="Yu Gothic" w:hAnsiTheme="majorHAnsi" w:cstheme="majorHAnsi"/>
          <w:b/>
        </w:rPr>
        <w:t>, Musée de l’air et de l’espace, Bourget </w:t>
      </w:r>
      <w:r w:rsidRPr="00D223CB">
        <w:rPr>
          <w:rFonts w:asciiTheme="majorHAnsi" w:eastAsia="Yu Gothic" w:hAnsiTheme="majorHAnsi" w:cstheme="majorHAnsi"/>
        </w:rPr>
        <w:t>: 6</w:t>
      </w:r>
      <w:r w:rsidRPr="00D223CB">
        <w:rPr>
          <w:rFonts w:asciiTheme="majorHAnsi" w:eastAsia="Yu Gothic" w:hAnsiTheme="majorHAnsi" w:cstheme="majorHAnsi"/>
          <w:vertAlign w:val="superscript"/>
        </w:rPr>
        <w:t>e</w:t>
      </w:r>
      <w:r w:rsidRPr="00D223CB">
        <w:rPr>
          <w:rFonts w:asciiTheme="majorHAnsi" w:eastAsia="Yu Gothic" w:hAnsiTheme="majorHAnsi" w:cstheme="majorHAnsi"/>
        </w:rPr>
        <w:t xml:space="preserve"> année au musée, prof de sciences, mais beaucoup pour des projets d’art. La conservation est toute-puissante dans ce musée, ce qui bloque beaucoup car ils veulent de l’hyper-exactitude scientifique, alors que pour les scolaires, il n’en faut pas autant. Batailles d’egos. Idées d’Olivier ne plaisent pas toujours. Dossiers pédagogiques non estampillés « prof relais », non signés DAAC. Production de ressources pour des stages du PAF, et la collègue du musée n’a pas participé (Sciences et cinéma), mais c’est un usage interne à l’</w:t>
      </w:r>
      <w:proofErr w:type="spellStart"/>
      <w:r w:rsidRPr="00D223CB">
        <w:rPr>
          <w:rFonts w:asciiTheme="majorHAnsi" w:eastAsia="Yu Gothic" w:hAnsiTheme="majorHAnsi" w:cstheme="majorHAnsi"/>
        </w:rPr>
        <w:t>EducNat</w:t>
      </w:r>
      <w:proofErr w:type="spellEnd"/>
      <w:r w:rsidRPr="00D223CB">
        <w:rPr>
          <w:rFonts w:asciiTheme="majorHAnsi" w:eastAsia="Yu Gothic" w:hAnsiTheme="majorHAnsi" w:cstheme="majorHAnsi"/>
        </w:rPr>
        <w:t>. Autre formation pour Mémorial de Verdun par l’académie de Nancy, estampillé « DAAC ».</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 xml:space="preserve">Olivier </w:t>
      </w:r>
      <w:proofErr w:type="spellStart"/>
      <w:r w:rsidRPr="00D223CB">
        <w:rPr>
          <w:rFonts w:asciiTheme="majorHAnsi" w:eastAsia="Yu Gothic" w:hAnsiTheme="majorHAnsi" w:cstheme="majorHAnsi"/>
          <w:b/>
        </w:rPr>
        <w:t>Planck</w:t>
      </w:r>
      <w:r w:rsidR="00FD530E">
        <w:rPr>
          <w:rFonts w:asciiTheme="majorHAnsi" w:eastAsia="Yu Gothic" w:hAnsiTheme="majorHAnsi" w:cstheme="majorHAnsi"/>
          <w:b/>
        </w:rPr>
        <w:t>e</w:t>
      </w:r>
      <w:proofErr w:type="spellEnd"/>
      <w:r w:rsidRPr="00D223CB">
        <w:rPr>
          <w:rFonts w:asciiTheme="majorHAnsi" w:eastAsia="Yu Gothic" w:hAnsiTheme="majorHAnsi" w:cstheme="majorHAnsi"/>
          <w:b/>
        </w:rPr>
        <w:t>, AD77</w:t>
      </w:r>
      <w:r w:rsidRPr="00D223CB">
        <w:rPr>
          <w:rFonts w:asciiTheme="majorHAnsi" w:eastAsia="Yu Gothic" w:hAnsiTheme="majorHAnsi" w:cstheme="majorHAnsi"/>
        </w:rPr>
        <w:t xml:space="preserve"> : produit beaucoup de ressources, recherches dans les fonds, publication sur le site des archives, </w:t>
      </w:r>
      <w:proofErr w:type="spellStart"/>
      <w:r w:rsidRPr="00D223CB">
        <w:rPr>
          <w:rFonts w:asciiTheme="majorHAnsi" w:eastAsia="Yu Gothic" w:hAnsiTheme="majorHAnsi" w:cstheme="majorHAnsi"/>
        </w:rPr>
        <w:t>éditorialisation</w:t>
      </w:r>
      <w:proofErr w:type="spellEnd"/>
      <w:r w:rsidRPr="00D223CB">
        <w:rPr>
          <w:rFonts w:asciiTheme="majorHAnsi" w:eastAsia="Yu Gothic" w:hAnsiTheme="majorHAnsi" w:cstheme="majorHAnsi"/>
        </w:rPr>
        <w:t xml:space="preserve"> car mise en contexte des archives, estampillé « DAAC ». Grande liberté, parfois ce sont des commandes institutionnelles. La direction et les médiatrices sont contentes de ces contenus DAAC, prof relais toujours noté au générique. Aussi avec le musée de la Grande Guerre et le musée de la Gendarmerie de Melun. « La forêt de Fontainebleau depuis Colbert ». On connait le nombre et le lieu des connexions sur le site. Il y aura des ateliers déclinés, et c’est co-écrit. </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Sophie Triquet, musée Picasso </w:t>
      </w:r>
      <w:r w:rsidRPr="00D223CB">
        <w:rPr>
          <w:rFonts w:asciiTheme="majorHAnsi" w:eastAsia="Yu Gothic" w:hAnsiTheme="majorHAnsi" w:cstheme="majorHAnsi"/>
        </w:rPr>
        <w:t xml:space="preserve">: depuis 5 ans. Mission de la DAAC Créteil est surtout sur des ressources, pour accompagner les expositions temporaires, des dossiers pédagogiques avec des séquences pédagogiques avant / pendant / après la visite, très détaillé. Focus sur des œuvres, </w:t>
      </w:r>
      <w:r w:rsidRPr="00D223CB">
        <w:rPr>
          <w:rFonts w:asciiTheme="majorHAnsi" w:eastAsia="Yu Gothic" w:hAnsiTheme="majorHAnsi" w:cstheme="majorHAnsi"/>
        </w:rPr>
        <w:lastRenderedPageBreak/>
        <w:t>grandes thématiques transversales. Après une restructuration, les dossiers pédagogiques sont devenus « dossiers documentaires », non signés par la prof, ni estampillés DAAC. Mis en ligne et accessibles à tout public. Réutilisés par la presse. Avec la documentation de salle, les textes de salle (écrits par les conservateurs), la bibliographie fournie par le musée, 6 mois avant les expositions temporaires. Les séquences pédagogiques pas à pas ont été retirées de ces dossiers, pour créer des ressources pour le tout-public. Ce qui n’est pas dans les missions du professeur relais. 2 à 3 fois par an. La prof ne fait pas de médiation auprès des élèves.</w:t>
      </w:r>
    </w:p>
    <w:p w:rsidR="00140561" w:rsidRPr="00D223CB" w:rsidRDefault="00140561" w:rsidP="00140561">
      <w:pPr>
        <w:pStyle w:val="Paragraphedeliste"/>
        <w:numPr>
          <w:ilvl w:val="0"/>
          <w:numId w:val="1"/>
        </w:numPr>
        <w:jc w:val="both"/>
        <w:rPr>
          <w:rFonts w:asciiTheme="majorHAnsi" w:eastAsia="Yu Gothic" w:hAnsiTheme="majorHAnsi" w:cstheme="majorHAnsi"/>
        </w:rPr>
      </w:pPr>
      <w:proofErr w:type="spellStart"/>
      <w:r w:rsidRPr="00D223CB">
        <w:rPr>
          <w:rFonts w:asciiTheme="majorHAnsi" w:eastAsia="Yu Gothic" w:hAnsiTheme="majorHAnsi" w:cstheme="majorHAnsi"/>
          <w:b/>
        </w:rPr>
        <w:t>Rihanata</w:t>
      </w:r>
      <w:proofErr w:type="spellEnd"/>
      <w:r w:rsidRPr="00D223CB">
        <w:rPr>
          <w:rFonts w:asciiTheme="majorHAnsi" w:eastAsia="Yu Gothic" w:hAnsiTheme="majorHAnsi" w:cstheme="majorHAnsi"/>
          <w:b/>
        </w:rPr>
        <w:t xml:space="preserve"> </w:t>
      </w:r>
      <w:proofErr w:type="spellStart"/>
      <w:r w:rsidRPr="00D223CB">
        <w:rPr>
          <w:rFonts w:asciiTheme="majorHAnsi" w:eastAsia="Yu Gothic" w:hAnsiTheme="majorHAnsi" w:cstheme="majorHAnsi"/>
          <w:b/>
        </w:rPr>
        <w:t>Quenum-Sanfo</w:t>
      </w:r>
      <w:proofErr w:type="spellEnd"/>
      <w:r w:rsidRPr="00D223CB">
        <w:rPr>
          <w:rFonts w:asciiTheme="majorHAnsi" w:eastAsia="Yu Gothic" w:hAnsiTheme="majorHAnsi" w:cstheme="majorHAnsi"/>
          <w:b/>
        </w:rPr>
        <w:t>, Radio France </w:t>
      </w:r>
      <w:r w:rsidRPr="00D223CB">
        <w:rPr>
          <w:rFonts w:asciiTheme="majorHAnsi" w:eastAsia="Yu Gothic" w:hAnsiTheme="majorHAnsi" w:cstheme="majorHAnsi"/>
        </w:rPr>
        <w:t xml:space="preserve">: fait des fiches pédagogiques avec les journalistes, avec </w:t>
      </w:r>
      <w:proofErr w:type="spellStart"/>
      <w:r w:rsidRPr="00D223CB">
        <w:rPr>
          <w:rFonts w:asciiTheme="majorHAnsi" w:eastAsia="Yu Gothic" w:hAnsiTheme="majorHAnsi" w:cstheme="majorHAnsi"/>
        </w:rPr>
        <w:t>Astrapi</w:t>
      </w:r>
      <w:proofErr w:type="spellEnd"/>
      <w:r w:rsidRPr="00D223CB">
        <w:rPr>
          <w:rFonts w:asciiTheme="majorHAnsi" w:eastAsia="Yu Gothic" w:hAnsiTheme="majorHAnsi" w:cstheme="majorHAnsi"/>
        </w:rPr>
        <w:t>... cela dépend des besoins. Ces fiches sont signées. Des fiches « préparer la venue », pour qu’il y ait un bagage. A Versailles et à Paris, ils sont interdits de faire des « dossiers pédagogiques » pour autrui car on n’est pas censé travailler pour la Maison de la radio ; il faut que ces dossiers restent à la marge. Mais on source moins quand on parle de la musique, ou ressources pour les concerts et les répétitions générales. Pour les formations, élaboration de prolongements et ressources à diffuser.</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 xml:space="preserve">Thomas </w:t>
      </w:r>
      <w:proofErr w:type="spellStart"/>
      <w:r w:rsidRPr="00D223CB">
        <w:rPr>
          <w:rFonts w:asciiTheme="majorHAnsi" w:eastAsia="Yu Gothic" w:hAnsiTheme="majorHAnsi" w:cstheme="majorHAnsi"/>
          <w:b/>
        </w:rPr>
        <w:t>Bonnans</w:t>
      </w:r>
      <w:proofErr w:type="spellEnd"/>
      <w:r w:rsidRPr="00D223CB">
        <w:rPr>
          <w:rFonts w:asciiTheme="majorHAnsi" w:eastAsia="Yu Gothic" w:hAnsiTheme="majorHAnsi" w:cstheme="majorHAnsi"/>
          <w:b/>
        </w:rPr>
        <w:t>, Collège au cinéma 77 </w:t>
      </w:r>
      <w:r w:rsidRPr="00D223CB">
        <w:rPr>
          <w:rFonts w:asciiTheme="majorHAnsi" w:eastAsia="Yu Gothic" w:hAnsiTheme="majorHAnsi" w:cstheme="majorHAnsi"/>
        </w:rPr>
        <w:t>: surtout l’organisation de la formation pour les enseignants, 3 jours, faire venir les spécialistes. Fait lui-même des conférences sur les thématiques au programme. A produit aussi pour le CNC : et a été rémunéré pour cela.</w:t>
      </w:r>
    </w:p>
    <w:p w:rsidR="00140561" w:rsidRPr="00D223CB" w:rsidRDefault="00140561" w:rsidP="00140561">
      <w:pPr>
        <w:pStyle w:val="Paragraphedeliste"/>
        <w:numPr>
          <w:ilvl w:val="0"/>
          <w:numId w:val="1"/>
        </w:numPr>
        <w:jc w:val="both"/>
        <w:rPr>
          <w:rFonts w:asciiTheme="majorHAnsi" w:eastAsia="Yu Gothic" w:hAnsiTheme="majorHAnsi" w:cstheme="majorHAnsi"/>
        </w:rPr>
      </w:pPr>
      <w:r w:rsidRPr="00D223CB">
        <w:rPr>
          <w:rFonts w:asciiTheme="majorHAnsi" w:eastAsia="Yu Gothic" w:hAnsiTheme="majorHAnsi" w:cstheme="majorHAnsi"/>
          <w:b/>
        </w:rPr>
        <w:t>Véronique Marquis, Collège au cinéma 93 </w:t>
      </w:r>
      <w:r w:rsidRPr="00D223CB">
        <w:rPr>
          <w:rFonts w:asciiTheme="majorHAnsi" w:eastAsia="Yu Gothic" w:hAnsiTheme="majorHAnsi" w:cstheme="majorHAnsi"/>
        </w:rPr>
        <w:t>: des conférences pour la formation des enseignants, contenu très universitaire.</w:t>
      </w:r>
    </w:p>
    <w:p w:rsidR="00140561" w:rsidRPr="00D223CB" w:rsidRDefault="00140561" w:rsidP="00140561">
      <w:pPr>
        <w:spacing w:after="0"/>
        <w:jc w:val="both"/>
        <w:rPr>
          <w:rFonts w:asciiTheme="majorHAnsi" w:hAnsiTheme="majorHAnsi" w:cstheme="majorHAnsi"/>
          <w:b/>
        </w:rPr>
      </w:pPr>
    </w:p>
    <w:p w:rsidR="00140561" w:rsidRPr="00D223CB" w:rsidRDefault="00140561" w:rsidP="00140561">
      <w:pPr>
        <w:spacing w:after="0"/>
        <w:jc w:val="both"/>
        <w:rPr>
          <w:rFonts w:asciiTheme="majorHAnsi" w:hAnsiTheme="majorHAnsi" w:cstheme="majorHAnsi"/>
          <w:b/>
        </w:rPr>
      </w:pPr>
    </w:p>
    <w:p w:rsidR="00140561" w:rsidRPr="00D223CB" w:rsidRDefault="00140561" w:rsidP="00140561">
      <w:pPr>
        <w:spacing w:after="0"/>
        <w:jc w:val="both"/>
        <w:rPr>
          <w:rFonts w:asciiTheme="majorHAnsi" w:hAnsiTheme="majorHAnsi" w:cstheme="majorHAnsi"/>
          <w:b/>
          <w:u w:val="single"/>
        </w:rPr>
      </w:pPr>
      <w:r w:rsidRPr="00D223CB">
        <w:rPr>
          <w:rFonts w:asciiTheme="majorHAnsi" w:hAnsiTheme="majorHAnsi" w:cstheme="majorHAnsi"/>
          <w:b/>
          <w:u w:val="single"/>
        </w:rPr>
        <w:t>Groupe 2 Structuration du bilan d’activité</w:t>
      </w:r>
      <w:r w:rsidR="00FD530E">
        <w:rPr>
          <w:rFonts w:asciiTheme="majorHAnsi" w:hAnsiTheme="majorHAnsi" w:cstheme="majorHAnsi"/>
          <w:b/>
          <w:u w:val="single"/>
        </w:rPr>
        <w:t xml:space="preserve"> </w:t>
      </w:r>
      <w:proofErr w:type="gramStart"/>
      <w:r w:rsidR="00FD530E">
        <w:rPr>
          <w:rFonts w:asciiTheme="majorHAnsi" w:hAnsiTheme="majorHAnsi" w:cstheme="majorHAnsi"/>
          <w:b/>
          <w:u w:val="single"/>
        </w:rPr>
        <w:t>( phase</w:t>
      </w:r>
      <w:proofErr w:type="gramEnd"/>
      <w:r w:rsidR="00FD530E">
        <w:rPr>
          <w:rFonts w:asciiTheme="majorHAnsi" w:hAnsiTheme="majorHAnsi" w:cstheme="majorHAnsi"/>
          <w:b/>
          <w:u w:val="single"/>
        </w:rPr>
        <w:t xml:space="preserve"> de test prévue très prochainement)</w:t>
      </w:r>
    </w:p>
    <w:p w:rsidR="00140561" w:rsidRPr="00D223CB" w:rsidRDefault="00140561" w:rsidP="00140561">
      <w:pPr>
        <w:spacing w:after="0"/>
        <w:jc w:val="both"/>
        <w:rPr>
          <w:rFonts w:asciiTheme="majorHAnsi" w:hAnsiTheme="majorHAnsi" w:cstheme="majorHAnsi"/>
          <w:b/>
        </w:rPr>
      </w:pPr>
    </w:p>
    <w:p w:rsidR="00140561" w:rsidRPr="00D223CB" w:rsidRDefault="00140561" w:rsidP="00140561">
      <w:pPr>
        <w:rPr>
          <w:rFonts w:asciiTheme="majorHAnsi" w:hAnsiTheme="majorHAnsi" w:cstheme="majorHAnsi"/>
        </w:rPr>
      </w:pPr>
      <w:r w:rsidRPr="00D223CB">
        <w:rPr>
          <w:rFonts w:asciiTheme="majorHAnsi" w:hAnsiTheme="majorHAnsi" w:cstheme="majorHAnsi"/>
          <w:u w:val="single"/>
        </w:rPr>
        <w:t>G</w:t>
      </w:r>
      <w:r w:rsidRPr="00D223CB">
        <w:rPr>
          <w:rFonts w:asciiTheme="majorHAnsi" w:hAnsiTheme="majorHAnsi" w:cstheme="majorHAnsi"/>
          <w:u w:val="single"/>
        </w:rPr>
        <w:t>roupe de réflexion</w:t>
      </w:r>
      <w:r w:rsidRPr="00D223CB">
        <w:rPr>
          <w:rFonts w:asciiTheme="majorHAnsi" w:hAnsiTheme="majorHAnsi" w:cstheme="majorHAnsi"/>
        </w:rPr>
        <w:t> :</w:t>
      </w:r>
      <w:r w:rsidRPr="00D223CB">
        <w:rPr>
          <w:rFonts w:asciiTheme="majorHAnsi" w:hAnsiTheme="majorHAnsi" w:cstheme="majorHAnsi"/>
        </w:rPr>
        <w:t xml:space="preserve"> Jean –Jacques </w:t>
      </w:r>
      <w:proofErr w:type="spellStart"/>
      <w:r w:rsidRPr="00D223CB">
        <w:rPr>
          <w:rFonts w:asciiTheme="majorHAnsi" w:hAnsiTheme="majorHAnsi" w:cstheme="majorHAnsi"/>
        </w:rPr>
        <w:t>Paysant</w:t>
      </w:r>
      <w:proofErr w:type="spellEnd"/>
      <w:r w:rsidRPr="00D223CB">
        <w:rPr>
          <w:rFonts w:asciiTheme="majorHAnsi" w:hAnsiTheme="majorHAnsi" w:cstheme="majorHAnsi"/>
        </w:rPr>
        <w:t xml:space="preserve">, </w:t>
      </w:r>
      <w:r w:rsidRPr="00D223CB">
        <w:rPr>
          <w:rFonts w:asciiTheme="majorHAnsi" w:hAnsiTheme="majorHAnsi" w:cstheme="majorHAnsi"/>
        </w:rPr>
        <w:t xml:space="preserve">Jacques </w:t>
      </w:r>
      <w:proofErr w:type="spellStart"/>
      <w:r w:rsidRPr="00D223CB">
        <w:rPr>
          <w:rFonts w:asciiTheme="majorHAnsi" w:hAnsiTheme="majorHAnsi" w:cstheme="majorHAnsi"/>
        </w:rPr>
        <w:t>Taffin</w:t>
      </w:r>
      <w:proofErr w:type="spellEnd"/>
      <w:r w:rsidRPr="00D223CB">
        <w:rPr>
          <w:rFonts w:asciiTheme="majorHAnsi" w:hAnsiTheme="majorHAnsi" w:cstheme="majorHAnsi"/>
        </w:rPr>
        <w:t xml:space="preserve"> (Cité de l’Architecture et du Patrimoine)</w:t>
      </w:r>
      <w:r w:rsidRPr="00D223CB">
        <w:rPr>
          <w:rFonts w:asciiTheme="majorHAnsi" w:hAnsiTheme="majorHAnsi" w:cstheme="majorHAnsi"/>
        </w:rPr>
        <w:t xml:space="preserve">, </w:t>
      </w:r>
      <w:proofErr w:type="spellStart"/>
      <w:r w:rsidRPr="00D223CB">
        <w:rPr>
          <w:rFonts w:asciiTheme="majorHAnsi" w:hAnsiTheme="majorHAnsi" w:cstheme="majorHAnsi"/>
        </w:rPr>
        <w:t>Nafissa</w:t>
      </w:r>
      <w:proofErr w:type="spellEnd"/>
      <w:r w:rsidRPr="00D223CB">
        <w:rPr>
          <w:rFonts w:asciiTheme="majorHAnsi" w:hAnsiTheme="majorHAnsi" w:cstheme="majorHAnsi"/>
        </w:rPr>
        <w:t xml:space="preserve"> </w:t>
      </w:r>
      <w:proofErr w:type="spellStart"/>
      <w:r w:rsidRPr="00D223CB">
        <w:rPr>
          <w:rFonts w:asciiTheme="majorHAnsi" w:hAnsiTheme="majorHAnsi" w:cstheme="majorHAnsi"/>
        </w:rPr>
        <w:t>Moulla</w:t>
      </w:r>
      <w:proofErr w:type="spellEnd"/>
      <w:r w:rsidRPr="00D223CB">
        <w:rPr>
          <w:rFonts w:asciiTheme="majorHAnsi" w:hAnsiTheme="majorHAnsi" w:cstheme="majorHAnsi"/>
        </w:rPr>
        <w:t xml:space="preserve"> (Maison du Conte)</w:t>
      </w:r>
      <w:r w:rsidRPr="00D223CB">
        <w:rPr>
          <w:rFonts w:asciiTheme="majorHAnsi" w:hAnsiTheme="majorHAnsi" w:cstheme="majorHAnsi"/>
        </w:rPr>
        <w:t xml:space="preserve">, </w:t>
      </w:r>
      <w:r w:rsidRPr="00D223CB">
        <w:rPr>
          <w:rFonts w:asciiTheme="majorHAnsi" w:hAnsiTheme="majorHAnsi" w:cstheme="majorHAnsi"/>
        </w:rPr>
        <w:t>Anouck Durand (basilique de Saint-Denis)</w:t>
      </w:r>
      <w:r w:rsidRPr="00D223CB">
        <w:rPr>
          <w:rFonts w:asciiTheme="majorHAnsi" w:hAnsiTheme="majorHAnsi" w:cstheme="majorHAnsi"/>
        </w:rPr>
        <w:t xml:space="preserve">, </w:t>
      </w:r>
      <w:r w:rsidRPr="00D223CB">
        <w:rPr>
          <w:rFonts w:asciiTheme="majorHAnsi" w:hAnsiTheme="majorHAnsi" w:cstheme="majorHAnsi"/>
        </w:rPr>
        <w:t>Didier Wong</w:t>
      </w:r>
      <w:r w:rsidRPr="00D223CB">
        <w:rPr>
          <w:rFonts w:asciiTheme="majorHAnsi" w:hAnsiTheme="majorHAnsi" w:cstheme="majorHAnsi"/>
        </w:rPr>
        <w:t xml:space="preserve"> (Frac Ile de France), </w:t>
      </w:r>
      <w:proofErr w:type="spellStart"/>
      <w:r w:rsidRPr="00D223CB">
        <w:rPr>
          <w:rFonts w:asciiTheme="majorHAnsi" w:hAnsiTheme="majorHAnsi" w:cstheme="majorHAnsi"/>
        </w:rPr>
        <w:t>Ibtissem</w:t>
      </w:r>
      <w:proofErr w:type="spellEnd"/>
      <w:r w:rsidRPr="00D223CB">
        <w:rPr>
          <w:rFonts w:asciiTheme="majorHAnsi" w:hAnsiTheme="majorHAnsi" w:cstheme="majorHAnsi"/>
        </w:rPr>
        <w:t xml:space="preserve"> </w:t>
      </w:r>
      <w:proofErr w:type="spellStart"/>
      <w:r w:rsidRPr="00D223CB">
        <w:rPr>
          <w:rFonts w:asciiTheme="majorHAnsi" w:hAnsiTheme="majorHAnsi" w:cstheme="majorHAnsi"/>
        </w:rPr>
        <w:t>Hadri</w:t>
      </w:r>
      <w:proofErr w:type="spellEnd"/>
      <w:r w:rsidRPr="00D223CB">
        <w:rPr>
          <w:rFonts w:asciiTheme="majorHAnsi" w:hAnsiTheme="majorHAnsi" w:cstheme="majorHAnsi"/>
        </w:rPr>
        <w:t>-Louison (MNHI)</w:t>
      </w:r>
      <w:r w:rsidRPr="00D223CB">
        <w:rPr>
          <w:rFonts w:asciiTheme="majorHAnsi" w:hAnsiTheme="majorHAnsi" w:cstheme="majorHAnsi"/>
        </w:rPr>
        <w:t xml:space="preserve">, </w:t>
      </w:r>
      <w:r w:rsidRPr="00D223CB">
        <w:rPr>
          <w:rFonts w:asciiTheme="majorHAnsi" w:hAnsiTheme="majorHAnsi" w:cstheme="majorHAnsi"/>
        </w:rPr>
        <w:t>Denis Froment (La Muse en circuit)</w:t>
      </w:r>
      <w:r w:rsidRPr="00D223CB">
        <w:rPr>
          <w:rFonts w:asciiTheme="majorHAnsi" w:hAnsiTheme="majorHAnsi" w:cstheme="majorHAnsi"/>
        </w:rPr>
        <w:t xml:space="preserve">, </w:t>
      </w:r>
      <w:r w:rsidRPr="00D223CB">
        <w:rPr>
          <w:rFonts w:asciiTheme="majorHAnsi" w:hAnsiTheme="majorHAnsi" w:cstheme="majorHAnsi"/>
        </w:rPr>
        <w:t>Isabelle Aubry (CAUE 77)</w:t>
      </w:r>
      <w:r w:rsidRPr="00D223CB">
        <w:rPr>
          <w:rFonts w:asciiTheme="majorHAnsi" w:hAnsiTheme="majorHAnsi" w:cstheme="majorHAnsi"/>
        </w:rPr>
        <w:t xml:space="preserve">, </w:t>
      </w:r>
      <w:r w:rsidRPr="00D223CB">
        <w:rPr>
          <w:rFonts w:asciiTheme="majorHAnsi" w:hAnsiTheme="majorHAnsi" w:cstheme="majorHAnsi"/>
        </w:rPr>
        <w:t xml:space="preserve">Hélène </w:t>
      </w:r>
      <w:proofErr w:type="spellStart"/>
      <w:r w:rsidRPr="00D223CB">
        <w:rPr>
          <w:rFonts w:asciiTheme="majorHAnsi" w:hAnsiTheme="majorHAnsi" w:cstheme="majorHAnsi"/>
        </w:rPr>
        <w:t>Clévy</w:t>
      </w:r>
      <w:proofErr w:type="spellEnd"/>
      <w:r w:rsidRPr="00D223CB">
        <w:rPr>
          <w:rFonts w:asciiTheme="majorHAnsi" w:hAnsiTheme="majorHAnsi" w:cstheme="majorHAnsi"/>
        </w:rPr>
        <w:t xml:space="preserve"> (Musée du Quai Branly)</w:t>
      </w:r>
      <w:r w:rsidRPr="00D223CB">
        <w:rPr>
          <w:rFonts w:asciiTheme="majorHAnsi" w:hAnsiTheme="majorHAnsi" w:cstheme="majorHAnsi"/>
        </w:rPr>
        <w:t xml:space="preserve">, </w:t>
      </w:r>
      <w:r w:rsidRPr="00D223CB">
        <w:rPr>
          <w:rFonts w:asciiTheme="majorHAnsi" w:hAnsiTheme="majorHAnsi" w:cstheme="majorHAnsi"/>
        </w:rPr>
        <w:t>Alexandra Moreira (MNHN)</w:t>
      </w:r>
      <w:r w:rsidRPr="00D223CB">
        <w:rPr>
          <w:rFonts w:asciiTheme="majorHAnsi" w:hAnsiTheme="majorHAnsi" w:cstheme="majorHAnsi"/>
        </w:rPr>
        <w:t>.</w:t>
      </w:r>
    </w:p>
    <w:p w:rsidR="00140561" w:rsidRPr="00D223CB" w:rsidRDefault="00140561" w:rsidP="00140561">
      <w:pPr>
        <w:spacing w:after="0"/>
        <w:ind w:firstLine="709"/>
        <w:rPr>
          <w:rFonts w:asciiTheme="majorHAnsi" w:hAnsiTheme="majorHAnsi" w:cstheme="majorHAnsi"/>
        </w:rPr>
      </w:pPr>
    </w:p>
    <w:p w:rsidR="00140561" w:rsidRPr="001F19A3" w:rsidRDefault="00140561" w:rsidP="00140561">
      <w:pPr>
        <w:spacing w:after="0"/>
        <w:rPr>
          <w:rFonts w:asciiTheme="majorHAnsi" w:hAnsiTheme="majorHAnsi" w:cstheme="majorHAnsi"/>
          <w:b/>
        </w:rPr>
      </w:pPr>
      <w:r w:rsidRPr="001F19A3">
        <w:rPr>
          <w:rFonts w:asciiTheme="majorHAnsi" w:hAnsiTheme="majorHAnsi" w:cstheme="majorHAnsi"/>
          <w:b/>
          <w:u w:val="single"/>
        </w:rPr>
        <w:t>Objectif </w:t>
      </w:r>
      <w:r w:rsidRPr="001F19A3">
        <w:rPr>
          <w:rFonts w:asciiTheme="majorHAnsi" w:hAnsiTheme="majorHAnsi" w:cstheme="majorHAnsi"/>
          <w:b/>
        </w:rPr>
        <w:t>: repenser le bilan d’activité des professeurs relais dans sa forme et son contenu pour permettre un recueil et une analyse plus efficace des données qu’</w:t>
      </w:r>
      <w:r w:rsidR="001F19A3">
        <w:rPr>
          <w:rFonts w:asciiTheme="majorHAnsi" w:hAnsiTheme="majorHAnsi" w:cstheme="majorHAnsi"/>
          <w:b/>
        </w:rPr>
        <w:t>il comporte.</w:t>
      </w:r>
    </w:p>
    <w:p w:rsidR="00140561" w:rsidRPr="00D223CB" w:rsidRDefault="00140561" w:rsidP="00140561">
      <w:pPr>
        <w:spacing w:after="0"/>
        <w:ind w:firstLine="709"/>
        <w:rPr>
          <w:rFonts w:asciiTheme="majorHAnsi" w:hAnsiTheme="majorHAnsi" w:cstheme="majorHAnsi"/>
        </w:rPr>
      </w:pPr>
    </w:p>
    <w:p w:rsidR="00140561" w:rsidRPr="00D223CB" w:rsidRDefault="00140561" w:rsidP="00D54BE3">
      <w:pPr>
        <w:pStyle w:val="Paragraphedeliste"/>
        <w:numPr>
          <w:ilvl w:val="0"/>
          <w:numId w:val="5"/>
        </w:numPr>
        <w:spacing w:after="100" w:afterAutospacing="1"/>
        <w:rPr>
          <w:rFonts w:asciiTheme="majorHAnsi" w:hAnsiTheme="majorHAnsi" w:cstheme="majorHAnsi"/>
        </w:rPr>
      </w:pPr>
      <w:r w:rsidRPr="00D223CB">
        <w:rPr>
          <w:rFonts w:asciiTheme="majorHAnsi" w:hAnsiTheme="majorHAnsi" w:cstheme="majorHAnsi"/>
          <w:highlight w:val="lightGray"/>
        </w:rPr>
        <w:t>Support envisagé :</w:t>
      </w:r>
      <w:r w:rsidRPr="00D223CB">
        <w:rPr>
          <w:rFonts w:asciiTheme="majorHAnsi" w:hAnsiTheme="majorHAnsi" w:cstheme="majorHAnsi"/>
        </w:rPr>
        <w:t xml:space="preserve"> un questionnaire en ligne (Interview ? autre ?) – question du respect du RGPD si questionnaire non anonyme ? </w:t>
      </w:r>
    </w:p>
    <w:p w:rsidR="00140561" w:rsidRPr="00D223CB" w:rsidRDefault="00140561" w:rsidP="00D54BE3">
      <w:pPr>
        <w:pStyle w:val="Paragraphedeliste"/>
        <w:numPr>
          <w:ilvl w:val="0"/>
          <w:numId w:val="5"/>
        </w:numPr>
        <w:spacing w:after="100" w:afterAutospacing="1"/>
        <w:rPr>
          <w:rFonts w:asciiTheme="majorHAnsi" w:hAnsiTheme="majorHAnsi" w:cstheme="majorHAnsi"/>
        </w:rPr>
      </w:pPr>
      <w:r w:rsidRPr="00D223CB">
        <w:rPr>
          <w:rFonts w:asciiTheme="majorHAnsi" w:hAnsiTheme="majorHAnsi" w:cstheme="majorHAnsi"/>
          <w:highlight w:val="lightGray"/>
        </w:rPr>
        <w:t>Rubriques principales du formulaire</w:t>
      </w:r>
      <w:r w:rsidRPr="00D223CB">
        <w:rPr>
          <w:rFonts w:asciiTheme="majorHAnsi" w:hAnsiTheme="majorHAnsi" w:cstheme="majorHAnsi"/>
        </w:rPr>
        <w:t> :</w:t>
      </w:r>
    </w:p>
    <w:p w:rsidR="00140561" w:rsidRPr="00D223CB" w:rsidRDefault="00140561" w:rsidP="00D54BE3">
      <w:pPr>
        <w:pStyle w:val="Paragraphedeliste"/>
        <w:numPr>
          <w:ilvl w:val="0"/>
          <w:numId w:val="6"/>
        </w:numPr>
        <w:spacing w:after="100" w:afterAutospacing="1"/>
        <w:rPr>
          <w:rFonts w:asciiTheme="majorHAnsi" w:hAnsiTheme="majorHAnsi" w:cstheme="majorHAnsi"/>
        </w:rPr>
      </w:pPr>
      <w:r w:rsidRPr="00D223CB">
        <w:rPr>
          <w:rFonts w:asciiTheme="majorHAnsi" w:hAnsiTheme="majorHAnsi" w:cstheme="majorHAnsi"/>
          <w:u w:val="single"/>
        </w:rPr>
        <w:t>Information sur le professeur relais</w:t>
      </w:r>
      <w:r w:rsidRPr="00D223CB">
        <w:rPr>
          <w:rFonts w:asciiTheme="majorHAnsi" w:hAnsiTheme="majorHAnsi" w:cstheme="majorHAnsi"/>
        </w:rPr>
        <w:t xml:space="preserve"> : discipline, établissement d’exercice, missions exercées au sein de l’établissement, au niveau académique, ancienneté dans la mission de PR …</w:t>
      </w:r>
    </w:p>
    <w:p w:rsidR="00140561" w:rsidRPr="00D223CB" w:rsidRDefault="00140561" w:rsidP="00D54BE3">
      <w:pPr>
        <w:pStyle w:val="Paragraphedeliste"/>
        <w:numPr>
          <w:ilvl w:val="0"/>
          <w:numId w:val="6"/>
        </w:numPr>
        <w:spacing w:after="100" w:afterAutospacing="1"/>
        <w:rPr>
          <w:rFonts w:asciiTheme="majorHAnsi" w:hAnsiTheme="majorHAnsi" w:cstheme="majorHAnsi"/>
        </w:rPr>
      </w:pPr>
      <w:r w:rsidRPr="00D223CB">
        <w:rPr>
          <w:rFonts w:asciiTheme="majorHAnsi" w:hAnsiTheme="majorHAnsi" w:cstheme="majorHAnsi"/>
          <w:u w:val="single"/>
        </w:rPr>
        <w:t xml:space="preserve">Contexte dans lequel est exercé la mission de PR </w:t>
      </w:r>
      <w:r w:rsidRPr="00D223CB">
        <w:rPr>
          <w:rFonts w:asciiTheme="majorHAnsi" w:hAnsiTheme="majorHAnsi" w:cstheme="majorHAnsi"/>
        </w:rPr>
        <w:t xml:space="preserve">: </w:t>
      </w:r>
    </w:p>
    <w:p w:rsidR="00140561" w:rsidRPr="00D223CB" w:rsidRDefault="00140561" w:rsidP="00D54BE3">
      <w:pPr>
        <w:pStyle w:val="Paragraphedeliste"/>
        <w:numPr>
          <w:ilvl w:val="0"/>
          <w:numId w:val="7"/>
        </w:numPr>
        <w:spacing w:after="100" w:afterAutospacing="1"/>
        <w:rPr>
          <w:rFonts w:asciiTheme="majorHAnsi" w:hAnsiTheme="majorHAnsi" w:cstheme="majorHAnsi"/>
        </w:rPr>
      </w:pPr>
      <w:r w:rsidRPr="00D223CB">
        <w:rPr>
          <w:rFonts w:asciiTheme="majorHAnsi" w:hAnsiTheme="majorHAnsi" w:cstheme="majorHAnsi"/>
        </w:rPr>
        <w:t xml:space="preserve">Informations sur la structure, service auquel le PR est rattaché, nombre de PR dans la structure par académie, organigramme de l’équipe (pièce jointe), relations avec les autres services, </w:t>
      </w:r>
    </w:p>
    <w:p w:rsidR="00140561" w:rsidRPr="00D223CB" w:rsidRDefault="00140561" w:rsidP="00D54BE3">
      <w:pPr>
        <w:pStyle w:val="Paragraphedeliste"/>
        <w:numPr>
          <w:ilvl w:val="0"/>
          <w:numId w:val="7"/>
        </w:numPr>
        <w:spacing w:after="100" w:afterAutospacing="1"/>
        <w:rPr>
          <w:rFonts w:asciiTheme="majorHAnsi" w:hAnsiTheme="majorHAnsi" w:cstheme="majorHAnsi"/>
        </w:rPr>
      </w:pPr>
      <w:r w:rsidRPr="00D223CB">
        <w:rPr>
          <w:rFonts w:asciiTheme="majorHAnsi" w:hAnsiTheme="majorHAnsi" w:cstheme="majorHAnsi"/>
        </w:rPr>
        <w:t xml:space="preserve">Conditions matérielles : lieu (bureau, télétravail …), présence régulière ou variable, nombre d’heures à effectuer, nombre d’heures effectuées </w:t>
      </w:r>
    </w:p>
    <w:p w:rsidR="00140561" w:rsidRPr="00D223CB" w:rsidRDefault="00140561" w:rsidP="00D54BE3">
      <w:pPr>
        <w:pStyle w:val="Paragraphedeliste"/>
        <w:numPr>
          <w:ilvl w:val="0"/>
          <w:numId w:val="7"/>
        </w:numPr>
        <w:spacing w:after="100" w:afterAutospacing="1"/>
        <w:rPr>
          <w:rFonts w:asciiTheme="majorHAnsi" w:hAnsiTheme="majorHAnsi" w:cstheme="majorHAnsi"/>
        </w:rPr>
      </w:pPr>
      <w:r w:rsidRPr="00D223CB">
        <w:rPr>
          <w:rFonts w:asciiTheme="majorHAnsi" w:hAnsiTheme="majorHAnsi" w:cstheme="majorHAnsi"/>
        </w:rPr>
        <w:t xml:space="preserve">Niveau de satisfaction du PR : intégration à l’équipe, conditions matérielles … ? </w:t>
      </w:r>
    </w:p>
    <w:p w:rsidR="00140561" w:rsidRPr="00D223CB" w:rsidRDefault="00140561" w:rsidP="00D54BE3">
      <w:pPr>
        <w:spacing w:after="100" w:afterAutospacing="1"/>
        <w:ind w:firstLine="708"/>
        <w:rPr>
          <w:rFonts w:asciiTheme="majorHAnsi" w:hAnsiTheme="majorHAnsi" w:cstheme="majorHAnsi"/>
        </w:rPr>
      </w:pPr>
      <w:r w:rsidRPr="00D223CB">
        <w:rPr>
          <w:rFonts w:asciiTheme="majorHAnsi" w:hAnsiTheme="majorHAnsi" w:cstheme="majorHAnsi"/>
        </w:rPr>
        <w:t>+ encart libre</w:t>
      </w:r>
    </w:p>
    <w:p w:rsidR="00140561" w:rsidRPr="00D223CB" w:rsidRDefault="00140561" w:rsidP="00D54BE3">
      <w:pPr>
        <w:pStyle w:val="Paragraphedeliste"/>
        <w:spacing w:after="100" w:afterAutospacing="1"/>
        <w:ind w:left="1429"/>
        <w:rPr>
          <w:rFonts w:asciiTheme="majorHAnsi" w:hAnsiTheme="majorHAnsi" w:cstheme="majorHAnsi"/>
        </w:rPr>
      </w:pPr>
    </w:p>
    <w:p w:rsidR="00140561" w:rsidRPr="00D223CB" w:rsidRDefault="001F19A3" w:rsidP="00D54BE3">
      <w:pPr>
        <w:pStyle w:val="Paragraphedeliste"/>
        <w:numPr>
          <w:ilvl w:val="0"/>
          <w:numId w:val="6"/>
        </w:numPr>
        <w:spacing w:after="100" w:afterAutospacing="1"/>
        <w:rPr>
          <w:rFonts w:asciiTheme="majorHAnsi" w:hAnsiTheme="majorHAnsi" w:cstheme="majorHAnsi"/>
          <w:u w:val="single"/>
        </w:rPr>
      </w:pPr>
      <w:proofErr w:type="spellStart"/>
      <w:r>
        <w:rPr>
          <w:rFonts w:asciiTheme="majorHAnsi" w:hAnsiTheme="majorHAnsi" w:cstheme="majorHAnsi"/>
          <w:u w:val="single"/>
        </w:rPr>
        <w:lastRenderedPageBreak/>
        <w:t>Pass</w:t>
      </w:r>
      <w:proofErr w:type="spellEnd"/>
      <w:r>
        <w:rPr>
          <w:rFonts w:asciiTheme="majorHAnsi" w:hAnsiTheme="majorHAnsi" w:cstheme="majorHAnsi"/>
          <w:u w:val="single"/>
        </w:rPr>
        <w:t xml:space="preserve"> C</w:t>
      </w:r>
      <w:r w:rsidR="00140561" w:rsidRPr="00D223CB">
        <w:rPr>
          <w:rFonts w:asciiTheme="majorHAnsi" w:hAnsiTheme="majorHAnsi" w:cstheme="majorHAnsi"/>
          <w:u w:val="single"/>
        </w:rPr>
        <w:t>ulture :</w:t>
      </w:r>
      <w:r w:rsidR="00140561" w:rsidRPr="00D223CB">
        <w:rPr>
          <w:rFonts w:asciiTheme="majorHAnsi" w:hAnsiTheme="majorHAnsi" w:cstheme="majorHAnsi"/>
        </w:rPr>
        <w:t xml:space="preserve"> offres proposées par la structure, gestion de la saisie des offres, rôle du PR dans l’utilisation du </w:t>
      </w:r>
      <w:proofErr w:type="spellStart"/>
      <w:r w:rsidR="00140561" w:rsidRPr="00D223CB">
        <w:rPr>
          <w:rFonts w:asciiTheme="majorHAnsi" w:hAnsiTheme="majorHAnsi" w:cstheme="majorHAnsi"/>
        </w:rPr>
        <w:t>Pass</w:t>
      </w:r>
      <w:proofErr w:type="spellEnd"/>
      <w:r w:rsidR="00140561" w:rsidRPr="00D223CB">
        <w:rPr>
          <w:rFonts w:asciiTheme="majorHAnsi" w:hAnsiTheme="majorHAnsi" w:cstheme="majorHAnsi"/>
        </w:rPr>
        <w:t xml:space="preserve"> culture </w:t>
      </w:r>
    </w:p>
    <w:p w:rsidR="00140561" w:rsidRPr="00D223CB" w:rsidRDefault="00140561" w:rsidP="00D54BE3">
      <w:pPr>
        <w:pStyle w:val="Paragraphedeliste"/>
        <w:numPr>
          <w:ilvl w:val="0"/>
          <w:numId w:val="6"/>
        </w:numPr>
        <w:spacing w:after="100" w:afterAutospacing="1"/>
        <w:rPr>
          <w:rFonts w:asciiTheme="majorHAnsi" w:hAnsiTheme="majorHAnsi" w:cstheme="majorHAnsi"/>
        </w:rPr>
      </w:pPr>
      <w:r w:rsidRPr="00D223CB">
        <w:rPr>
          <w:rFonts w:asciiTheme="majorHAnsi" w:hAnsiTheme="majorHAnsi" w:cstheme="majorHAnsi"/>
          <w:u w:val="single"/>
        </w:rPr>
        <w:t xml:space="preserve">Missions du PR </w:t>
      </w:r>
      <w:r w:rsidRPr="00D223CB">
        <w:rPr>
          <w:rFonts w:asciiTheme="majorHAnsi" w:hAnsiTheme="majorHAnsi" w:cstheme="majorHAnsi"/>
        </w:rPr>
        <w:t xml:space="preserve">:  </w:t>
      </w:r>
    </w:p>
    <w:p w:rsidR="00140561" w:rsidRPr="00D223CB" w:rsidRDefault="00140561" w:rsidP="00D54BE3">
      <w:pPr>
        <w:pStyle w:val="Paragraphedeliste"/>
        <w:spacing w:after="100" w:afterAutospacing="1"/>
        <w:rPr>
          <w:rFonts w:asciiTheme="majorHAnsi" w:hAnsiTheme="majorHAnsi" w:cstheme="majorHAnsi"/>
        </w:rPr>
      </w:pPr>
    </w:p>
    <w:p w:rsidR="00140561" w:rsidRPr="00D223CB" w:rsidRDefault="00140561" w:rsidP="00D54BE3">
      <w:pPr>
        <w:pStyle w:val="Paragraphedeliste"/>
        <w:numPr>
          <w:ilvl w:val="0"/>
          <w:numId w:val="4"/>
        </w:numPr>
        <w:spacing w:after="100" w:afterAutospacing="1"/>
        <w:rPr>
          <w:rFonts w:asciiTheme="majorHAnsi" w:hAnsiTheme="majorHAnsi" w:cstheme="majorHAnsi"/>
        </w:rPr>
      </w:pPr>
      <w:r w:rsidRPr="00D223CB">
        <w:rPr>
          <w:rFonts w:asciiTheme="majorHAnsi" w:hAnsiTheme="majorHAnsi" w:cstheme="majorHAnsi"/>
        </w:rPr>
        <w:t xml:space="preserve">Préciser les missions pour lesquelles le PR est recruté </w:t>
      </w:r>
    </w:p>
    <w:p w:rsidR="00140561" w:rsidRPr="00D223CB" w:rsidRDefault="00140561" w:rsidP="00D54BE3">
      <w:pPr>
        <w:pStyle w:val="Paragraphedeliste"/>
        <w:numPr>
          <w:ilvl w:val="0"/>
          <w:numId w:val="4"/>
        </w:numPr>
        <w:spacing w:after="100" w:afterAutospacing="1"/>
        <w:rPr>
          <w:rFonts w:asciiTheme="majorHAnsi" w:hAnsiTheme="majorHAnsi" w:cstheme="majorHAnsi"/>
        </w:rPr>
      </w:pPr>
      <w:r w:rsidRPr="00D223CB">
        <w:rPr>
          <w:rFonts w:asciiTheme="majorHAnsi" w:hAnsiTheme="majorHAnsi" w:cstheme="majorHAnsi"/>
        </w:rPr>
        <w:t xml:space="preserve">Indiquer les missions pour lesquelles le PR est effectivement « actif » </w:t>
      </w:r>
    </w:p>
    <w:p w:rsidR="00140561" w:rsidRPr="00D223CB" w:rsidRDefault="00140561" w:rsidP="00D54BE3">
      <w:pPr>
        <w:pStyle w:val="Paragraphedeliste"/>
        <w:spacing w:after="100" w:afterAutospacing="1"/>
        <w:ind w:left="1069"/>
        <w:rPr>
          <w:rFonts w:asciiTheme="majorHAnsi" w:hAnsiTheme="majorHAnsi" w:cstheme="majorHAnsi"/>
        </w:rPr>
      </w:pPr>
      <w:r w:rsidRPr="00D223CB">
        <w:rPr>
          <w:rFonts w:asciiTheme="majorHAnsi" w:hAnsiTheme="majorHAnsi" w:cstheme="majorHAnsi"/>
        </w:rPr>
        <w:t>+ prévoir un encart libre (difficultés rencontrées, contexte particulier …)</w:t>
      </w:r>
    </w:p>
    <w:p w:rsidR="00140561" w:rsidRPr="00D223CB" w:rsidRDefault="00140561" w:rsidP="00D54BE3">
      <w:pPr>
        <w:pStyle w:val="Paragraphedeliste"/>
        <w:numPr>
          <w:ilvl w:val="0"/>
          <w:numId w:val="4"/>
        </w:numPr>
        <w:spacing w:after="100" w:afterAutospacing="1"/>
        <w:rPr>
          <w:rFonts w:asciiTheme="majorHAnsi" w:hAnsiTheme="majorHAnsi" w:cstheme="majorHAnsi"/>
        </w:rPr>
      </w:pPr>
      <w:r w:rsidRPr="00D223CB">
        <w:rPr>
          <w:rFonts w:asciiTheme="majorHAnsi" w:hAnsiTheme="majorHAnsi" w:cstheme="majorHAnsi"/>
        </w:rPr>
        <w:t xml:space="preserve">Estimer le temps moyen consacré à chaque type de mission du PR </w:t>
      </w:r>
      <w:proofErr w:type="gramStart"/>
      <w:r w:rsidRPr="00D223CB">
        <w:rPr>
          <w:rFonts w:asciiTheme="majorHAnsi" w:hAnsiTheme="majorHAnsi" w:cstheme="majorHAnsi"/>
        </w:rPr>
        <w:t>( %</w:t>
      </w:r>
      <w:proofErr w:type="gramEnd"/>
      <w:r w:rsidRPr="00D223CB">
        <w:rPr>
          <w:rFonts w:asciiTheme="majorHAnsi" w:hAnsiTheme="majorHAnsi" w:cstheme="majorHAnsi"/>
        </w:rPr>
        <w:t xml:space="preserve"> ou curseurs …) </w:t>
      </w:r>
    </w:p>
    <w:p w:rsidR="00140561" w:rsidRPr="00D223CB" w:rsidRDefault="00140561" w:rsidP="00D54BE3">
      <w:pPr>
        <w:pStyle w:val="Paragraphedeliste"/>
        <w:numPr>
          <w:ilvl w:val="0"/>
          <w:numId w:val="4"/>
        </w:numPr>
        <w:spacing w:after="100" w:afterAutospacing="1"/>
        <w:rPr>
          <w:rFonts w:asciiTheme="majorHAnsi" w:hAnsiTheme="majorHAnsi" w:cstheme="majorHAnsi"/>
        </w:rPr>
      </w:pPr>
      <w:r w:rsidRPr="00D223CB">
        <w:rPr>
          <w:rFonts w:asciiTheme="majorHAnsi" w:hAnsiTheme="majorHAnsi" w:cstheme="majorHAnsi"/>
        </w:rPr>
        <w:t>Autres missions effectuées : INSPE, 1</w:t>
      </w:r>
      <w:r w:rsidRPr="00D223CB">
        <w:rPr>
          <w:rFonts w:asciiTheme="majorHAnsi" w:hAnsiTheme="majorHAnsi" w:cstheme="majorHAnsi"/>
          <w:vertAlign w:val="superscript"/>
        </w:rPr>
        <w:t>er</w:t>
      </w:r>
      <w:r w:rsidRPr="00D223CB">
        <w:rPr>
          <w:rFonts w:asciiTheme="majorHAnsi" w:hAnsiTheme="majorHAnsi" w:cstheme="majorHAnsi"/>
        </w:rPr>
        <w:t xml:space="preserve"> degré, autres académies … </w:t>
      </w:r>
    </w:p>
    <w:p w:rsidR="00140561" w:rsidRPr="00D223CB" w:rsidRDefault="00140561" w:rsidP="00D54BE3">
      <w:pPr>
        <w:pStyle w:val="Paragraphedeliste"/>
        <w:numPr>
          <w:ilvl w:val="0"/>
          <w:numId w:val="4"/>
        </w:numPr>
        <w:spacing w:after="100" w:afterAutospacing="1"/>
        <w:rPr>
          <w:rFonts w:asciiTheme="majorHAnsi" w:hAnsiTheme="majorHAnsi" w:cstheme="majorHAnsi"/>
        </w:rPr>
      </w:pPr>
      <w:r w:rsidRPr="00D223CB">
        <w:rPr>
          <w:rFonts w:asciiTheme="majorHAnsi" w:hAnsiTheme="majorHAnsi" w:cstheme="majorHAnsi"/>
        </w:rPr>
        <w:t xml:space="preserve">Estimer le temps consacré aux </w:t>
      </w:r>
      <w:r w:rsidR="00FD530E">
        <w:rPr>
          <w:rFonts w:asciiTheme="majorHAnsi" w:hAnsiTheme="majorHAnsi" w:cstheme="majorHAnsi"/>
        </w:rPr>
        <w:t xml:space="preserve">autres missions </w:t>
      </w:r>
      <w:proofErr w:type="gramStart"/>
      <w:r w:rsidR="00FD530E">
        <w:rPr>
          <w:rFonts w:asciiTheme="majorHAnsi" w:hAnsiTheme="majorHAnsi" w:cstheme="majorHAnsi"/>
        </w:rPr>
        <w:t>(</w:t>
      </w:r>
      <w:r w:rsidRPr="00D223CB">
        <w:rPr>
          <w:rFonts w:asciiTheme="majorHAnsi" w:hAnsiTheme="majorHAnsi" w:cstheme="majorHAnsi"/>
        </w:rPr>
        <w:t xml:space="preserve"> %</w:t>
      </w:r>
      <w:proofErr w:type="gramEnd"/>
      <w:r w:rsidRPr="00D223CB">
        <w:rPr>
          <w:rFonts w:asciiTheme="majorHAnsi" w:hAnsiTheme="majorHAnsi" w:cstheme="majorHAnsi"/>
        </w:rPr>
        <w:t xml:space="preserve"> ou curseurs …)</w:t>
      </w:r>
    </w:p>
    <w:p w:rsidR="00140561" w:rsidRPr="00D223CB" w:rsidRDefault="00140561" w:rsidP="00D54BE3">
      <w:pPr>
        <w:pStyle w:val="Paragraphedeliste"/>
        <w:numPr>
          <w:ilvl w:val="0"/>
          <w:numId w:val="4"/>
        </w:numPr>
        <w:spacing w:after="100" w:afterAutospacing="1"/>
        <w:rPr>
          <w:rFonts w:asciiTheme="majorHAnsi" w:hAnsiTheme="majorHAnsi" w:cstheme="majorHAnsi"/>
        </w:rPr>
      </w:pPr>
      <w:r w:rsidRPr="00D223CB">
        <w:rPr>
          <w:rFonts w:asciiTheme="majorHAnsi" w:hAnsiTheme="majorHAnsi" w:cstheme="majorHAnsi"/>
        </w:rPr>
        <w:t xml:space="preserve">Description des actions menées (tableau ? formations EAC, projets EAC, communication et diffusion, ressources, autres ?) </w:t>
      </w:r>
    </w:p>
    <w:p w:rsidR="00140561" w:rsidRPr="00D223CB" w:rsidRDefault="00140561" w:rsidP="00D54BE3">
      <w:pPr>
        <w:pStyle w:val="Paragraphedeliste"/>
        <w:numPr>
          <w:ilvl w:val="0"/>
          <w:numId w:val="4"/>
        </w:numPr>
        <w:spacing w:after="100" w:afterAutospacing="1"/>
        <w:rPr>
          <w:rFonts w:asciiTheme="majorHAnsi" w:hAnsiTheme="majorHAnsi" w:cstheme="majorHAnsi"/>
        </w:rPr>
      </w:pPr>
      <w:r w:rsidRPr="00D223CB">
        <w:rPr>
          <w:rFonts w:asciiTheme="majorHAnsi" w:hAnsiTheme="majorHAnsi" w:cstheme="majorHAnsi"/>
        </w:rPr>
        <w:t xml:space="preserve">Niveau de « satisfaction » du PR ? : </w:t>
      </w:r>
    </w:p>
    <w:p w:rsidR="00140561" w:rsidRPr="00D223CB" w:rsidRDefault="00140561" w:rsidP="00D54BE3">
      <w:pPr>
        <w:pStyle w:val="Paragraphedeliste"/>
        <w:numPr>
          <w:ilvl w:val="1"/>
          <w:numId w:val="4"/>
        </w:numPr>
        <w:spacing w:after="100" w:afterAutospacing="1"/>
        <w:rPr>
          <w:rFonts w:asciiTheme="majorHAnsi" w:hAnsiTheme="majorHAnsi" w:cstheme="majorHAnsi"/>
        </w:rPr>
      </w:pPr>
      <w:proofErr w:type="gramStart"/>
      <w:r w:rsidRPr="00D223CB">
        <w:rPr>
          <w:rFonts w:asciiTheme="majorHAnsi" w:hAnsiTheme="majorHAnsi" w:cstheme="majorHAnsi"/>
        </w:rPr>
        <w:t>adéquation</w:t>
      </w:r>
      <w:proofErr w:type="gramEnd"/>
      <w:r w:rsidRPr="00D223CB">
        <w:rPr>
          <w:rFonts w:asciiTheme="majorHAnsi" w:hAnsiTheme="majorHAnsi" w:cstheme="majorHAnsi"/>
        </w:rPr>
        <w:t xml:space="preserve"> entre sa mission et les tâches effectuées </w:t>
      </w:r>
    </w:p>
    <w:p w:rsidR="00140561" w:rsidRPr="00D223CB" w:rsidRDefault="00140561" w:rsidP="00D54BE3">
      <w:pPr>
        <w:pStyle w:val="Paragraphedeliste"/>
        <w:numPr>
          <w:ilvl w:val="1"/>
          <w:numId w:val="4"/>
        </w:numPr>
        <w:spacing w:after="100" w:afterAutospacing="1"/>
        <w:rPr>
          <w:rFonts w:asciiTheme="majorHAnsi" w:hAnsiTheme="majorHAnsi" w:cstheme="majorHAnsi"/>
        </w:rPr>
      </w:pPr>
      <w:proofErr w:type="gramStart"/>
      <w:r w:rsidRPr="00D223CB">
        <w:rPr>
          <w:rFonts w:asciiTheme="majorHAnsi" w:hAnsiTheme="majorHAnsi" w:cstheme="majorHAnsi"/>
        </w:rPr>
        <w:t>entre</w:t>
      </w:r>
      <w:proofErr w:type="gramEnd"/>
      <w:r w:rsidRPr="00D223CB">
        <w:rPr>
          <w:rFonts w:asciiTheme="majorHAnsi" w:hAnsiTheme="majorHAnsi" w:cstheme="majorHAnsi"/>
        </w:rPr>
        <w:t xml:space="preserve"> les objectifs EAC visés et les résultats obtenus (?)</w:t>
      </w:r>
    </w:p>
    <w:p w:rsidR="00140561" w:rsidRPr="00D223CB" w:rsidRDefault="001F19A3" w:rsidP="00D54BE3">
      <w:pPr>
        <w:pStyle w:val="Paragraphedeliste"/>
        <w:numPr>
          <w:ilvl w:val="0"/>
          <w:numId w:val="6"/>
        </w:numPr>
        <w:spacing w:after="100" w:afterAutospacing="1"/>
        <w:rPr>
          <w:rFonts w:asciiTheme="majorHAnsi" w:hAnsiTheme="majorHAnsi" w:cstheme="majorHAnsi"/>
          <w:u w:val="single"/>
        </w:rPr>
      </w:pPr>
      <w:r>
        <w:rPr>
          <w:rFonts w:asciiTheme="majorHAnsi" w:hAnsiTheme="majorHAnsi" w:cstheme="majorHAnsi"/>
          <w:u w:val="single"/>
        </w:rPr>
        <w:t>P</w:t>
      </w:r>
      <w:r w:rsidR="00140561" w:rsidRPr="00D223CB">
        <w:rPr>
          <w:rFonts w:asciiTheme="majorHAnsi" w:hAnsiTheme="majorHAnsi" w:cstheme="majorHAnsi"/>
          <w:u w:val="single"/>
        </w:rPr>
        <w:t>erspectives :</w:t>
      </w:r>
      <w:r w:rsidR="00140561" w:rsidRPr="00D223CB">
        <w:rPr>
          <w:rFonts w:asciiTheme="majorHAnsi" w:hAnsiTheme="majorHAnsi" w:cstheme="majorHAnsi"/>
        </w:rPr>
        <w:t xml:space="preserve">  </w:t>
      </w:r>
    </w:p>
    <w:p w:rsidR="00140561" w:rsidRPr="00D223CB" w:rsidRDefault="00140561" w:rsidP="00D54BE3">
      <w:pPr>
        <w:pStyle w:val="Paragraphedeliste"/>
        <w:numPr>
          <w:ilvl w:val="0"/>
          <w:numId w:val="8"/>
        </w:numPr>
        <w:spacing w:after="100" w:afterAutospacing="1"/>
        <w:rPr>
          <w:rFonts w:asciiTheme="majorHAnsi" w:hAnsiTheme="majorHAnsi" w:cstheme="majorHAnsi"/>
        </w:rPr>
      </w:pPr>
      <w:proofErr w:type="gramStart"/>
      <w:r w:rsidRPr="00D223CB">
        <w:rPr>
          <w:rFonts w:asciiTheme="majorHAnsi" w:hAnsiTheme="majorHAnsi" w:cstheme="majorHAnsi"/>
        </w:rPr>
        <w:t>évolutions</w:t>
      </w:r>
      <w:proofErr w:type="gramEnd"/>
      <w:r w:rsidRPr="00D223CB">
        <w:rPr>
          <w:rFonts w:asciiTheme="majorHAnsi" w:hAnsiTheme="majorHAnsi" w:cstheme="majorHAnsi"/>
        </w:rPr>
        <w:t xml:space="preserve"> éventuelles du contexte de travail/missions du PR </w:t>
      </w:r>
    </w:p>
    <w:p w:rsidR="00140561" w:rsidRPr="00D223CB" w:rsidRDefault="00140561" w:rsidP="00D54BE3">
      <w:pPr>
        <w:pStyle w:val="Paragraphedeliste"/>
        <w:numPr>
          <w:ilvl w:val="0"/>
          <w:numId w:val="8"/>
        </w:numPr>
        <w:spacing w:after="100" w:afterAutospacing="1"/>
        <w:rPr>
          <w:rFonts w:asciiTheme="majorHAnsi" w:hAnsiTheme="majorHAnsi" w:cstheme="majorHAnsi"/>
        </w:rPr>
      </w:pPr>
      <w:proofErr w:type="gramStart"/>
      <w:r w:rsidRPr="00D223CB">
        <w:rPr>
          <w:rFonts w:asciiTheme="majorHAnsi" w:hAnsiTheme="majorHAnsi" w:cstheme="majorHAnsi"/>
        </w:rPr>
        <w:t>projets</w:t>
      </w:r>
      <w:proofErr w:type="gramEnd"/>
      <w:r w:rsidRPr="00D223CB">
        <w:rPr>
          <w:rFonts w:asciiTheme="majorHAnsi" w:hAnsiTheme="majorHAnsi" w:cstheme="majorHAnsi"/>
        </w:rPr>
        <w:t xml:space="preserve"> liés à l’actualité de la structure </w:t>
      </w:r>
    </w:p>
    <w:p w:rsidR="00140561" w:rsidRPr="00D223CB" w:rsidRDefault="00140561" w:rsidP="00D54BE3">
      <w:pPr>
        <w:pStyle w:val="Paragraphedeliste"/>
        <w:numPr>
          <w:ilvl w:val="0"/>
          <w:numId w:val="8"/>
        </w:numPr>
        <w:spacing w:after="100" w:afterAutospacing="1"/>
        <w:rPr>
          <w:rFonts w:asciiTheme="majorHAnsi" w:hAnsiTheme="majorHAnsi" w:cstheme="majorHAnsi"/>
        </w:rPr>
      </w:pPr>
      <w:r w:rsidRPr="00D223CB">
        <w:rPr>
          <w:rFonts w:asciiTheme="majorHAnsi" w:hAnsiTheme="majorHAnsi" w:cstheme="majorHAnsi"/>
        </w:rPr>
        <w:t xml:space="preserve">Ce que le PR souhaite poursuivre </w:t>
      </w:r>
    </w:p>
    <w:p w:rsidR="00140561" w:rsidRPr="00D223CB" w:rsidRDefault="00140561" w:rsidP="00D54BE3">
      <w:pPr>
        <w:pStyle w:val="Paragraphedeliste"/>
        <w:numPr>
          <w:ilvl w:val="0"/>
          <w:numId w:val="8"/>
        </w:numPr>
        <w:spacing w:after="100" w:afterAutospacing="1"/>
        <w:rPr>
          <w:rFonts w:asciiTheme="majorHAnsi" w:hAnsiTheme="majorHAnsi" w:cstheme="majorHAnsi"/>
        </w:rPr>
      </w:pPr>
      <w:r w:rsidRPr="00D223CB">
        <w:rPr>
          <w:rFonts w:asciiTheme="majorHAnsi" w:hAnsiTheme="majorHAnsi" w:cstheme="majorHAnsi"/>
        </w:rPr>
        <w:t xml:space="preserve">Ce que le PR souhaite modifier </w:t>
      </w:r>
    </w:p>
    <w:p w:rsidR="00140561" w:rsidRPr="00D223CB" w:rsidRDefault="00140561" w:rsidP="00D54BE3">
      <w:pPr>
        <w:spacing w:after="100" w:afterAutospacing="1"/>
        <w:ind w:firstLine="360"/>
        <w:rPr>
          <w:rFonts w:asciiTheme="majorHAnsi" w:hAnsiTheme="majorHAnsi" w:cstheme="majorHAnsi"/>
        </w:rPr>
      </w:pPr>
      <w:r w:rsidRPr="00D223CB">
        <w:rPr>
          <w:rFonts w:asciiTheme="majorHAnsi" w:hAnsiTheme="majorHAnsi" w:cstheme="majorHAnsi"/>
        </w:rPr>
        <w:t>+ encart libre</w:t>
      </w:r>
    </w:p>
    <w:p w:rsidR="00140561" w:rsidRPr="00D223CB" w:rsidRDefault="001F19A3" w:rsidP="00D54BE3">
      <w:pPr>
        <w:pStyle w:val="Paragraphedeliste"/>
        <w:numPr>
          <w:ilvl w:val="0"/>
          <w:numId w:val="6"/>
        </w:numPr>
        <w:spacing w:after="100" w:afterAutospacing="1"/>
        <w:rPr>
          <w:rFonts w:asciiTheme="majorHAnsi" w:hAnsiTheme="majorHAnsi" w:cstheme="majorHAnsi"/>
          <w:u w:val="single"/>
        </w:rPr>
      </w:pPr>
      <w:r>
        <w:rPr>
          <w:rFonts w:asciiTheme="majorHAnsi" w:hAnsiTheme="majorHAnsi" w:cstheme="majorHAnsi"/>
          <w:u w:val="single"/>
        </w:rPr>
        <w:t>T</w:t>
      </w:r>
      <w:r w:rsidR="00140561" w:rsidRPr="00D223CB">
        <w:rPr>
          <w:rFonts w:asciiTheme="majorHAnsi" w:hAnsiTheme="majorHAnsi" w:cstheme="majorHAnsi"/>
          <w:u w:val="single"/>
        </w:rPr>
        <w:t>hèmes à aborder lors des temps des séminaires PR, besoins particuliers …</w:t>
      </w:r>
    </w:p>
    <w:p w:rsidR="00140561" w:rsidRPr="00D223CB" w:rsidRDefault="001F19A3" w:rsidP="00D54BE3">
      <w:pPr>
        <w:pStyle w:val="Paragraphedeliste"/>
        <w:numPr>
          <w:ilvl w:val="0"/>
          <w:numId w:val="6"/>
        </w:numPr>
        <w:spacing w:after="100" w:afterAutospacing="1"/>
        <w:rPr>
          <w:rFonts w:asciiTheme="majorHAnsi" w:hAnsiTheme="majorHAnsi" w:cstheme="majorHAnsi"/>
        </w:rPr>
      </w:pPr>
      <w:r>
        <w:rPr>
          <w:rFonts w:asciiTheme="majorHAnsi" w:hAnsiTheme="majorHAnsi" w:cstheme="majorHAnsi"/>
          <w:u w:val="single"/>
        </w:rPr>
        <w:t>C</w:t>
      </w:r>
      <w:r w:rsidR="00140561" w:rsidRPr="00D223CB">
        <w:rPr>
          <w:rFonts w:asciiTheme="majorHAnsi" w:hAnsiTheme="majorHAnsi" w:cstheme="majorHAnsi"/>
          <w:u w:val="single"/>
        </w:rPr>
        <w:t xml:space="preserve">onclusion </w:t>
      </w:r>
      <w:r w:rsidR="00140561" w:rsidRPr="00D223CB">
        <w:rPr>
          <w:rFonts w:asciiTheme="majorHAnsi" w:hAnsiTheme="majorHAnsi" w:cstheme="majorHAnsi"/>
        </w:rPr>
        <w:t xml:space="preserve">(espace libre …) : </w:t>
      </w:r>
    </w:p>
    <w:p w:rsidR="00140561" w:rsidRPr="00D223CB" w:rsidRDefault="00140561" w:rsidP="00D54BE3">
      <w:pPr>
        <w:spacing w:after="100" w:afterAutospacing="1"/>
        <w:rPr>
          <w:rFonts w:asciiTheme="majorHAnsi" w:hAnsiTheme="majorHAnsi" w:cstheme="majorHAnsi"/>
        </w:rPr>
      </w:pPr>
      <w:r w:rsidRPr="00D223CB">
        <w:rPr>
          <w:rFonts w:asciiTheme="majorHAnsi" w:hAnsiTheme="majorHAnsi" w:cstheme="majorHAnsi"/>
        </w:rPr>
        <w:t xml:space="preserve">À </w:t>
      </w:r>
      <w:r w:rsidR="00D54BE3" w:rsidRPr="00D223CB">
        <w:rPr>
          <w:rFonts w:asciiTheme="majorHAnsi" w:hAnsiTheme="majorHAnsi" w:cstheme="majorHAnsi"/>
        </w:rPr>
        <w:t xml:space="preserve">coupler avec un </w:t>
      </w:r>
      <w:proofErr w:type="spellStart"/>
      <w:r w:rsidR="00D54BE3" w:rsidRPr="00D223CB">
        <w:rPr>
          <w:rFonts w:asciiTheme="majorHAnsi" w:hAnsiTheme="majorHAnsi" w:cstheme="majorHAnsi"/>
        </w:rPr>
        <w:t>E</w:t>
      </w:r>
      <w:r w:rsidRPr="00D223CB">
        <w:rPr>
          <w:rFonts w:asciiTheme="majorHAnsi" w:hAnsiTheme="majorHAnsi" w:cstheme="majorHAnsi"/>
        </w:rPr>
        <w:t>ducloud</w:t>
      </w:r>
      <w:proofErr w:type="spellEnd"/>
      <w:r w:rsidRPr="00D223CB">
        <w:rPr>
          <w:rFonts w:asciiTheme="majorHAnsi" w:hAnsiTheme="majorHAnsi" w:cstheme="majorHAnsi"/>
        </w:rPr>
        <w:t xml:space="preserve"> pour déposer des documents que l’on souhaite présenter ? </w:t>
      </w:r>
    </w:p>
    <w:p w:rsidR="00140561" w:rsidRPr="00D223CB" w:rsidRDefault="00140561" w:rsidP="00140561">
      <w:pPr>
        <w:spacing w:after="0"/>
        <w:jc w:val="both"/>
        <w:rPr>
          <w:rFonts w:asciiTheme="majorHAnsi" w:hAnsiTheme="majorHAnsi" w:cstheme="majorHAnsi"/>
          <w:b/>
        </w:rPr>
      </w:pPr>
    </w:p>
    <w:p w:rsidR="00140561" w:rsidRPr="00D223CB" w:rsidRDefault="00140561" w:rsidP="00140561">
      <w:pPr>
        <w:spacing w:after="0"/>
        <w:jc w:val="both"/>
        <w:rPr>
          <w:rFonts w:asciiTheme="majorHAnsi" w:hAnsiTheme="majorHAnsi" w:cstheme="majorHAnsi"/>
          <w:b/>
          <w:u w:val="single"/>
        </w:rPr>
      </w:pPr>
      <w:r w:rsidRPr="00D223CB">
        <w:rPr>
          <w:rFonts w:asciiTheme="majorHAnsi" w:hAnsiTheme="majorHAnsi" w:cstheme="majorHAnsi"/>
          <w:b/>
          <w:u w:val="single"/>
        </w:rPr>
        <w:t>Groupe 3</w:t>
      </w:r>
      <w:r w:rsidR="00D223CB">
        <w:rPr>
          <w:rFonts w:asciiTheme="majorHAnsi" w:hAnsiTheme="majorHAnsi" w:cstheme="majorHAnsi"/>
          <w:b/>
          <w:u w:val="single"/>
        </w:rPr>
        <w:t> :</w:t>
      </w:r>
      <w:r w:rsidR="00D223CB" w:rsidRPr="00D223CB">
        <w:rPr>
          <w:rFonts w:eastAsiaTheme="minorEastAsia" w:hAnsi="Corbel"/>
          <w:color w:val="595959" w:themeColor="text1" w:themeTint="A6"/>
          <w:kern w:val="24"/>
          <w:sz w:val="44"/>
          <w:szCs w:val="44"/>
        </w:rPr>
        <w:t xml:space="preserve"> </w:t>
      </w:r>
      <w:r w:rsidR="00D223CB" w:rsidRPr="00D223CB">
        <w:rPr>
          <w:rFonts w:asciiTheme="majorHAnsi" w:hAnsiTheme="majorHAnsi" w:cstheme="majorHAnsi"/>
          <w:b/>
          <w:u w:val="single"/>
        </w:rPr>
        <w:t>La création de parcours croisés autour d’une approche thématique ou une problématique commune</w:t>
      </w:r>
    </w:p>
    <w:p w:rsidR="00D54BE3" w:rsidRPr="00D223CB" w:rsidRDefault="00D54BE3" w:rsidP="00D54BE3">
      <w:pPr>
        <w:spacing w:after="0"/>
        <w:jc w:val="both"/>
        <w:rPr>
          <w:rFonts w:asciiTheme="majorHAnsi" w:hAnsiTheme="majorHAnsi" w:cstheme="majorHAnsi"/>
        </w:rPr>
      </w:pP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Le constat a été fait que de nombreux parcours</w:t>
      </w:r>
      <w:r w:rsidR="00FD530E">
        <w:rPr>
          <w:rFonts w:asciiTheme="majorHAnsi" w:hAnsiTheme="majorHAnsi" w:cstheme="majorHAnsi"/>
        </w:rPr>
        <w:t xml:space="preserve"> croisés existent déjà et qu'il</w:t>
      </w:r>
      <w:bookmarkStart w:id="0" w:name="_GoBack"/>
      <w:bookmarkEnd w:id="0"/>
      <w:r w:rsidRPr="00D223CB">
        <w:rPr>
          <w:rFonts w:asciiTheme="majorHAnsi" w:hAnsiTheme="majorHAnsi" w:cstheme="majorHAnsi"/>
        </w:rPr>
        <w:t xml:space="preserve"> serait pertinent de faire un état des lieux des parcours existants et de les rassembler pour les mettre en valeur sur notre site pour les proposer aux enseignants au moment de notre appel à projets. Il est entendu que certains des parcours ne sont pas beaucoup demandés par les enseignants, certains ne le sont même jamais, mais que cette nouvelle visibilité pourrait leur donner un nouveau départ.</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xml:space="preserve">La réflexion a ensuite porté sur la manière de créer des nouveaux parcours : </w:t>
      </w:r>
    </w:p>
    <w:p w:rsidR="00D54BE3" w:rsidRPr="00D223CB" w:rsidRDefault="00D54BE3" w:rsidP="00D54BE3">
      <w:pPr>
        <w:spacing w:after="0"/>
        <w:jc w:val="both"/>
        <w:rPr>
          <w:rFonts w:asciiTheme="majorHAnsi" w:hAnsiTheme="majorHAnsi" w:cstheme="majorHAnsi"/>
          <w:u w:val="single"/>
        </w:rPr>
      </w:pP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u w:val="single"/>
        </w:rPr>
        <w:t xml:space="preserve">Il faut faire attention à certains points :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Quand les lieux sont très éloignés les uns des autres cela rebute parfois les enseignants qui ne trouvent pas de solution satisfaisante pour les transports.</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Il peut être utile de faire des parcours avec des structures situées sur le même territoire.</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Quand c'est l'établissement qui est éloigné des structures qui elles, sont proches, on peut penser à la solution de faire le parcours en une journée : Une visite le matin, un temps de pratique l'après-midi suivi d'un spectacle le soir par exemple.</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lastRenderedPageBreak/>
        <w:t xml:space="preserve">- Les enseignants ont des demandes différentes, on peut prévoir un parcours simple et prévoir la possibilité de l'enrichir (par un spectacle, un atelier de pratique, une visite supplémentaire) si besoin pour les enseignants plus disponibles, motivés ou aguerris.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La création de parcours peut être chronophage pour les structures. Il vaut mieux faire une proposition de parcours solide ou deux plutôt que de se perdre dans plusieurs qui seront ensuite impossibles à gérer.</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Quand le PR n'a pas la visibilité sur le nombre de parcours réservés par les enseignants, une solution peut être de faire un prix à part pour vérifier ensuite dans le logiciel billetterie.</w:t>
      </w:r>
    </w:p>
    <w:p w:rsidR="00D54BE3" w:rsidRPr="00D223CB" w:rsidRDefault="00D54BE3" w:rsidP="00D54BE3">
      <w:pPr>
        <w:spacing w:after="0"/>
        <w:jc w:val="both"/>
        <w:rPr>
          <w:rFonts w:asciiTheme="majorHAnsi" w:hAnsiTheme="majorHAnsi" w:cstheme="majorHAnsi"/>
          <w:u w:val="single"/>
        </w:rPr>
      </w:pP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u w:val="single"/>
        </w:rPr>
        <w:t xml:space="preserve">Obstacles à la création de parcours au moment de notre appel à projets :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quand il y a des programmations culturelles et qu’on ne les connait pas encore</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quand les structures et l’établissement sont éloignés et qu'il n'y a pas de financement du prix des cars. On peut envisager au pis-aller que la structure se déplace dans l'établissement.</w:t>
      </w:r>
    </w:p>
    <w:p w:rsidR="00D54BE3" w:rsidRPr="00D223CB" w:rsidRDefault="00D54BE3" w:rsidP="00D54BE3">
      <w:pPr>
        <w:spacing w:after="0"/>
        <w:jc w:val="both"/>
        <w:rPr>
          <w:rFonts w:asciiTheme="majorHAnsi" w:hAnsiTheme="majorHAnsi" w:cstheme="majorHAnsi"/>
        </w:rPr>
      </w:pPr>
    </w:p>
    <w:p w:rsidR="00D54BE3" w:rsidRPr="00D223CB" w:rsidRDefault="00D54BE3" w:rsidP="00D54BE3">
      <w:pPr>
        <w:spacing w:after="0"/>
        <w:jc w:val="both"/>
        <w:rPr>
          <w:rFonts w:asciiTheme="majorHAnsi" w:hAnsiTheme="majorHAnsi" w:cstheme="majorHAnsi"/>
          <w:u w:val="single"/>
        </w:rPr>
      </w:pPr>
      <w:r w:rsidRPr="00D223CB">
        <w:rPr>
          <w:rFonts w:asciiTheme="majorHAnsi" w:hAnsiTheme="majorHAnsi" w:cstheme="majorHAnsi"/>
          <w:u w:val="single"/>
        </w:rPr>
        <w:t xml:space="preserve">Éléments facilitants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xml:space="preserve">- Mobiliser le </w:t>
      </w:r>
      <w:proofErr w:type="spellStart"/>
      <w:r w:rsidRPr="00D223CB">
        <w:rPr>
          <w:rFonts w:asciiTheme="majorHAnsi" w:hAnsiTheme="majorHAnsi" w:cstheme="majorHAnsi"/>
        </w:rPr>
        <w:t>pass</w:t>
      </w:r>
      <w:proofErr w:type="spellEnd"/>
      <w:r w:rsidRPr="00D223CB">
        <w:rPr>
          <w:rFonts w:asciiTheme="majorHAnsi" w:hAnsiTheme="majorHAnsi" w:cstheme="majorHAnsi"/>
        </w:rPr>
        <w:t xml:space="preserve"> culture pour des projets ambitieux dans la durée.</w:t>
      </w:r>
    </w:p>
    <w:p w:rsidR="00D54BE3" w:rsidRPr="00D223CB" w:rsidRDefault="00D54BE3" w:rsidP="00D54BE3">
      <w:pPr>
        <w:spacing w:after="0"/>
        <w:jc w:val="both"/>
        <w:rPr>
          <w:rFonts w:asciiTheme="majorHAnsi" w:hAnsiTheme="majorHAnsi" w:cstheme="majorHAnsi"/>
        </w:rPr>
      </w:pP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u w:val="single"/>
        </w:rPr>
        <w:t>Propositions de parcours</w:t>
      </w:r>
      <w:r w:rsidRPr="00D223CB">
        <w:rPr>
          <w:rFonts w:asciiTheme="majorHAnsi" w:hAnsiTheme="majorHAnsi" w:cstheme="majorHAnsi"/>
        </w:rPr>
        <w:t xml:space="preserve">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On peut mêler un parcours archives/atelier de pratique sur le modèle du parcours TGP/Archives nationales</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xml:space="preserve">- On pourrait refaire un parcours où il y a un musée de sciences et un du spectacle vivant comme lors du stage "poissons" avec une pièce de théâtre au français (2000 </w:t>
      </w:r>
      <w:proofErr w:type="spellStart"/>
      <w:r w:rsidRPr="00D223CB">
        <w:rPr>
          <w:rFonts w:asciiTheme="majorHAnsi" w:hAnsiTheme="majorHAnsi" w:cstheme="majorHAnsi"/>
        </w:rPr>
        <w:t>lieux</w:t>
      </w:r>
      <w:proofErr w:type="spellEnd"/>
      <w:r w:rsidRPr="00D223CB">
        <w:rPr>
          <w:rFonts w:asciiTheme="majorHAnsi" w:hAnsiTheme="majorHAnsi" w:cstheme="majorHAnsi"/>
        </w:rPr>
        <w:t xml:space="preserve"> sous les mers), le MNHN et l’aquarium</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xml:space="preserve">- Il y aura une exposition sur le thème </w:t>
      </w:r>
      <w:r w:rsidRPr="00D223CB">
        <w:rPr>
          <w:rFonts w:asciiTheme="majorHAnsi" w:hAnsiTheme="majorHAnsi" w:cstheme="majorHAnsi"/>
          <w:i/>
          <w:iCs/>
        </w:rPr>
        <w:t>Percevoir la forêt</w:t>
      </w:r>
      <w:r w:rsidRPr="00D223CB">
        <w:rPr>
          <w:rFonts w:asciiTheme="majorHAnsi" w:hAnsiTheme="majorHAnsi" w:cstheme="majorHAnsi"/>
        </w:rPr>
        <w:t xml:space="preserve"> au Jeu de Paume l’année prochaine qui pourrait se prêter à un parcours croisé.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On pourrait travailler sur la thématique de l’écrit avec les archives, les bibliothèques, les écrivains, l’écriture musicale, les archives sonores, des installations.</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Un parcours "Raconter le territoire" entre les AD 94 et la manufacture des œillets pourrait avoir comme thématique soit l’immigration soit la condition ouvrière</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xml:space="preserve">- Un parcours avec un atelier sur Octobre 61 avec les AD 93 et le FDAC pourrait avoir pour thème : écrire l’histoire.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Un parcours avec le Hall de la chanson et le musée de la grande guerre pourrait se tenir autour de chansons de tranchées et aboutir à une production musicale de la Muse en circuit restitution dans la tranchée.</w:t>
      </w:r>
    </w:p>
    <w:p w:rsidR="00D54BE3" w:rsidRPr="00D223CB" w:rsidRDefault="00D54BE3" w:rsidP="00D54BE3">
      <w:pPr>
        <w:spacing w:after="0"/>
        <w:jc w:val="both"/>
        <w:rPr>
          <w:rFonts w:asciiTheme="majorHAnsi" w:hAnsiTheme="majorHAnsi" w:cstheme="majorHAnsi"/>
          <w:u w:val="single"/>
        </w:rPr>
      </w:pP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u w:val="single"/>
        </w:rPr>
        <w:t>Comment permettre aux structures de mieux se connaitre et trouver des idées de parcours communs ? :</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On pourrait imaginer une cartographie des partenaires avec profs relais</w:t>
      </w:r>
    </w:p>
    <w:p w:rsidR="00D54BE3" w:rsidRPr="00D223CB" w:rsidRDefault="00D54BE3" w:rsidP="00D54BE3">
      <w:pPr>
        <w:spacing w:after="0"/>
        <w:jc w:val="both"/>
        <w:rPr>
          <w:rFonts w:asciiTheme="majorHAnsi" w:hAnsiTheme="majorHAnsi" w:cstheme="majorHAnsi"/>
        </w:rPr>
      </w:pPr>
      <w:r w:rsidRPr="00D223CB">
        <w:rPr>
          <w:rFonts w:asciiTheme="majorHAnsi" w:hAnsiTheme="majorHAnsi" w:cstheme="majorHAnsi"/>
        </w:rPr>
        <w:t xml:space="preserve">- On pourrait faire un </w:t>
      </w:r>
      <w:proofErr w:type="spellStart"/>
      <w:r w:rsidRPr="00D223CB">
        <w:rPr>
          <w:rFonts w:asciiTheme="majorHAnsi" w:hAnsiTheme="majorHAnsi" w:cstheme="majorHAnsi"/>
        </w:rPr>
        <w:t>netboard</w:t>
      </w:r>
      <w:proofErr w:type="spellEnd"/>
      <w:r w:rsidRPr="00D223CB">
        <w:rPr>
          <w:rFonts w:asciiTheme="majorHAnsi" w:hAnsiTheme="majorHAnsi" w:cstheme="majorHAnsi"/>
        </w:rPr>
        <w:t xml:space="preserve"> où chaque structure mettrait sa programmation avec un onglet à part pour les propositions à partager.</w:t>
      </w:r>
    </w:p>
    <w:p w:rsidR="00D54BE3" w:rsidRPr="00D223CB" w:rsidRDefault="00D54BE3" w:rsidP="00D54BE3">
      <w:pPr>
        <w:spacing w:after="0"/>
        <w:jc w:val="both"/>
        <w:rPr>
          <w:rFonts w:asciiTheme="majorHAnsi" w:hAnsiTheme="majorHAnsi" w:cstheme="majorHAnsi"/>
        </w:rPr>
      </w:pPr>
    </w:p>
    <w:sectPr w:rsidR="00D54BE3" w:rsidRPr="00D22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3EDD"/>
    <w:multiLevelType w:val="hybridMultilevel"/>
    <w:tmpl w:val="DB34EFB4"/>
    <w:lvl w:ilvl="0" w:tplc="BAFAA426">
      <w:start w:val="1"/>
      <w:numFmt w:val="lowerLetter"/>
      <w:lvlText w:val="%1-"/>
      <w:lvlJc w:val="left"/>
      <w:pPr>
        <w:ind w:left="720" w:hanging="360"/>
      </w:pPr>
      <w:rPr>
        <w:rFonts w:hint="default"/>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F32DA4"/>
    <w:multiLevelType w:val="hybridMultilevel"/>
    <w:tmpl w:val="689485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A3F194C"/>
    <w:multiLevelType w:val="hybridMultilevel"/>
    <w:tmpl w:val="84482394"/>
    <w:lvl w:ilvl="0" w:tplc="8E665FF4">
      <w:numFmt w:val="bullet"/>
      <w:lvlText w:val="-"/>
      <w:lvlJc w:val="left"/>
      <w:pPr>
        <w:ind w:left="720" w:hanging="360"/>
      </w:pPr>
      <w:rPr>
        <w:rFonts w:ascii="Yu Gothic" w:eastAsia="Yu Gothic" w:hAnsi="Yu Gothic"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3D0C5A"/>
    <w:multiLevelType w:val="hybridMultilevel"/>
    <w:tmpl w:val="999EC890"/>
    <w:lvl w:ilvl="0" w:tplc="DDEA16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AB66AA"/>
    <w:multiLevelType w:val="hybridMultilevel"/>
    <w:tmpl w:val="F998C3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9C76B69"/>
    <w:multiLevelType w:val="hybridMultilevel"/>
    <w:tmpl w:val="CB1C9CBE"/>
    <w:lvl w:ilvl="0" w:tplc="7720AC7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FEA51EF"/>
    <w:multiLevelType w:val="hybridMultilevel"/>
    <w:tmpl w:val="3F0073DC"/>
    <w:lvl w:ilvl="0" w:tplc="89309DAC">
      <w:numFmt w:val="bullet"/>
      <w:lvlText w:val="-"/>
      <w:lvlJc w:val="left"/>
      <w:pPr>
        <w:ind w:left="720" w:hanging="360"/>
      </w:pPr>
      <w:rPr>
        <w:rFonts w:ascii="Yu Gothic" w:eastAsia="Yu Gothic" w:hAnsi="Yu Gothic" w:cstheme="minorBidi"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425186"/>
    <w:multiLevelType w:val="hybridMultilevel"/>
    <w:tmpl w:val="2B8AD4C0"/>
    <w:lvl w:ilvl="0" w:tplc="627CB004">
      <w:numFmt w:val="bullet"/>
      <w:lvlText w:val="-"/>
      <w:lvlJc w:val="left"/>
      <w:pPr>
        <w:ind w:left="1069" w:hanging="360"/>
      </w:pPr>
      <w:rPr>
        <w:rFonts w:ascii="Calibri" w:eastAsiaTheme="minorHAnsi" w:hAnsi="Calibri" w:cs="Calibr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3"/>
  </w:num>
  <w:num w:numId="2">
    <w:abstractNumId w:val="6"/>
  </w:num>
  <w:num w:numId="3">
    <w:abstractNumId w:val="2"/>
  </w:num>
  <w:num w:numId="4">
    <w:abstractNumId w:val="7"/>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561"/>
    <w:rsid w:val="00140561"/>
    <w:rsid w:val="001F19A3"/>
    <w:rsid w:val="00705099"/>
    <w:rsid w:val="00711191"/>
    <w:rsid w:val="007878C2"/>
    <w:rsid w:val="00D223CB"/>
    <w:rsid w:val="00D54BE3"/>
    <w:rsid w:val="00DD4F30"/>
    <w:rsid w:val="00FD53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E0B2"/>
  <w15:chartTrackingRefBased/>
  <w15:docId w15:val="{4BE50FE8-39AB-46F2-98AF-A8A697C8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05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5</Pages>
  <Words>2213</Words>
  <Characters>12172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Bory</dc:creator>
  <cp:keywords/>
  <dc:description/>
  <cp:lastModifiedBy>Sylvain Bory</cp:lastModifiedBy>
  <cp:revision>3</cp:revision>
  <dcterms:created xsi:type="dcterms:W3CDTF">2024-02-28T08:12:00Z</dcterms:created>
  <dcterms:modified xsi:type="dcterms:W3CDTF">2024-02-28T11:28:00Z</dcterms:modified>
</cp:coreProperties>
</file>