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60" w:rsidRDefault="003F3460" w:rsidP="00716EFD">
      <w:pPr>
        <w:pStyle w:val="a9"/>
        <w:jc w:val="both"/>
        <w:rPr>
          <w:rFonts w:ascii="Times New Roman" w:hAnsi="Times New Roman" w:cs="Times New Roman"/>
        </w:rPr>
      </w:pPr>
    </w:p>
    <w:p w:rsidR="00700CA5" w:rsidRDefault="00700CA5" w:rsidP="00700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DB">
        <w:rPr>
          <w:rFonts w:ascii="Times New Roman" w:hAnsi="Times New Roman" w:cs="Times New Roman"/>
          <w:b/>
          <w:sz w:val="24"/>
          <w:szCs w:val="24"/>
        </w:rPr>
        <w:t>ГМО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учителей-логопедов и дефектологов</w:t>
      </w:r>
      <w:r w:rsidR="001315A4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position-horizontal-relative:text;mso-position-vertical-relative:text" from="-1.8pt,16.7pt" to="449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" strokecolor="black [3040]"/>
        </w:pict>
      </w:r>
    </w:p>
    <w:p w:rsidR="00700CA5" w:rsidRDefault="00700CA5" w:rsidP="00700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«Сенсорная интеграция: от теории к практике»</w:t>
      </w: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Default="00700CA5" w:rsidP="00700CA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00CA5" w:rsidRPr="0092256C" w:rsidRDefault="00700CA5" w:rsidP="00700CA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6C">
        <w:rPr>
          <w:rFonts w:ascii="Times New Roman" w:hAnsi="Times New Roman" w:cs="Times New Roman"/>
          <w:b/>
          <w:sz w:val="28"/>
          <w:szCs w:val="28"/>
        </w:rPr>
        <w:t>Доклад «Сенсорно-интегративная артикуляционная гимнастика»</w:t>
      </w:r>
    </w:p>
    <w:p w:rsidR="00700CA5" w:rsidRPr="0092256C" w:rsidRDefault="00700CA5" w:rsidP="00700C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0CA5" w:rsidRPr="0092256C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Алфеева Ольга Сергеевна,</w:t>
      </w: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</w:t>
      </w: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 «Сказка»</w:t>
      </w: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0CA5" w:rsidRDefault="00700CA5" w:rsidP="00700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7F15">
        <w:rPr>
          <w:rFonts w:ascii="Times New Roman" w:hAnsi="Times New Roman" w:cs="Times New Roman"/>
          <w:sz w:val="24"/>
          <w:szCs w:val="24"/>
        </w:rPr>
        <w:t>г. Саяногорск,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7F15">
        <w:rPr>
          <w:rFonts w:ascii="Times New Roman" w:hAnsi="Times New Roman" w:cs="Times New Roman"/>
          <w:sz w:val="24"/>
          <w:szCs w:val="24"/>
        </w:rPr>
        <w:t>г.</w:t>
      </w:r>
    </w:p>
    <w:p w:rsidR="00700CA5" w:rsidRDefault="00700CA5" w:rsidP="00716EFD">
      <w:pPr>
        <w:pStyle w:val="a9"/>
        <w:jc w:val="both"/>
        <w:rPr>
          <w:rFonts w:ascii="Times New Roman" w:hAnsi="Times New Roman" w:cs="Times New Roman"/>
        </w:rPr>
      </w:pPr>
    </w:p>
    <w:p w:rsidR="00700CA5" w:rsidRDefault="00700CA5" w:rsidP="00716EFD">
      <w:pPr>
        <w:pStyle w:val="a9"/>
        <w:jc w:val="both"/>
        <w:rPr>
          <w:rFonts w:ascii="Times New Roman" w:hAnsi="Times New Roman" w:cs="Times New Roman"/>
        </w:rPr>
      </w:pPr>
    </w:p>
    <w:p w:rsidR="003973CA" w:rsidRPr="00700CA5" w:rsidRDefault="003973CA" w:rsidP="00700CA5">
      <w:pPr>
        <w:pStyle w:val="a9"/>
      </w:pP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При работе с детьми дошкольного возраста, у которых имеются нарушения речи, особое значение приобретает артикуляционная гимнастика. Именно она является неотъемлемой частью логопедического воздействия при речевых нарушениях различного генеза.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Артикуляционная гимнастика – это совокупность специально подобранных упражнений, целью которых является нормализация тонуса мышц речевого аппарата и подготовка мышц к постановке фонем. Успешно пройденный этап артикуляционной гимнастики – это залог успешной коррекционно-развивающей работы логопеда, а для ребенка возможность получить полноценную речевую поддержку, овладеть грамотной, лексически наполненной речью, чистотой дикции.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работе логопеда нередки случаи, когда дети, несмотря на правильно подобранный вид артикуляционных упражнений, не желают либо не могут выполнять их, проявляя характерные особенности (не заинтересованы, нет мотивационной базы). И тогда на помощь приходит особый вид артикуляционных упражнений, а именно сенсорно-интегративная артикуляционная гимнастика.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Основной принцип метода сенсорной интеграции – развитие произвольных движений органов артикуляции и речевого дыхания с опорой на базовые виды чувствительности (тактильные, вкусовые, обонятельные, зрительные).</w:t>
      </w:r>
    </w:p>
    <w:p w:rsidR="00F06F54" w:rsidRPr="00716EFD" w:rsidRDefault="0084316B" w:rsidP="00716EFD">
      <w:pPr>
        <w:pStyle w:val="a9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Метод сенсорной интеграции удовлетворяет потребность каждого ребёнка в осознании себя и окружающего мира, обеспечивает развитие сенсорных, моторных, речевых и познавательных возможностей у детей с Тяжелыми нарушениями речи, позволяет им социализироваться. Важно, чтобы при выполнении упражнений было как можно меньше принуждения, вся работа строится на интересах ребёнка и зависит от его эмоционального состояния, что соответствует требованиям ФГОС.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</w:rPr>
        <w:t xml:space="preserve">Данная теория разработана </w:t>
      </w: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западным психологом, специалистом по детскому развитию Джин Айрес и</w:t>
      </w:r>
      <w:r w:rsidRPr="00716EFD">
        <w:rPr>
          <w:rFonts w:ascii="Times New Roman" w:hAnsi="Times New Roman" w:cs="Times New Roman"/>
          <w:color w:val="111111"/>
          <w:sz w:val="24"/>
          <w:szCs w:val="24"/>
        </w:rPr>
        <w:t xml:space="preserve"> основана на системном подходе к функционированию мозга, она помогает понять связь процессов обработки сенсорной информации с поведением и обучением ребёнка.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</w:rPr>
        <w:t>В нашей стране логопед Лынская М. И. адаптировала метод сенсорной интеграции к решению речевых задач в работе с детьми, имеющими речевые нарушения и разработала метод сенсорно-интегративной логотерапии.</w:t>
      </w:r>
    </w:p>
    <w:p w:rsidR="0084316B" w:rsidRPr="00716EFD" w:rsidRDefault="0084316B" w:rsidP="00716EFD">
      <w:pPr>
        <w:pStyle w:val="a9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Логосенсорная интеграция – это использование элементов сенсорной интеграции и параллельное решение речевых задач. Логопед занимается не сенсорной интеграцией, а решает</w:t>
      </w:r>
      <w:r w:rsid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первую очередь</w:t>
      </w: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свои речевые задачи через сенсорную интеграцию.</w:t>
      </w:r>
    </w:p>
    <w:p w:rsidR="0084316B" w:rsidRPr="00716EFD" w:rsidRDefault="0084316B" w:rsidP="00716EFD">
      <w:pPr>
        <w:pStyle w:val="a9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Одним из направлений сенсорно-интегративной логопедической работы по Лынской М. И. является сенсорно-интегративная артикуляционная гимнастика.</w:t>
      </w:r>
    </w:p>
    <w:p w:rsidR="0084316B" w:rsidRPr="00716EFD" w:rsidRDefault="0084316B" w:rsidP="00716EFD">
      <w:pPr>
        <w:pStyle w:val="a9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Выполняя упражнения сенсорно-и</w:t>
      </w:r>
      <w:r w:rsid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нтегративной</w:t>
      </w: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артикуляционной гимнастики, решаются следующие </w:t>
      </w:r>
      <w:r w:rsidRPr="00716EF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задачи: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развивать мотивацию к логопедическим занятиям;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развивать различные виды восприятия у детей;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ритмизация деятельности;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дифференциация носового и ротового вдоха, выдоха: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устранение гиперназализации;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улучшение темпо-ритмических характеристик;</w:t>
      </w:r>
    </w:p>
    <w:p w:rsidR="00716EFD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- устранение дистонуса артикуляционных мышц.</w:t>
      </w:r>
      <w:r w:rsidR="00716EFD" w:rsidRPr="00716EFD">
        <w:rPr>
          <w:rFonts w:ascii="Times New Roman" w:hAnsi="Times New Roman" w:cs="Times New Roman"/>
          <w:color w:val="333333"/>
          <w:sz w:val="24"/>
          <w:szCs w:val="24"/>
        </w:rPr>
        <w:t>йф</w:t>
      </w:r>
    </w:p>
    <w:p w:rsidR="00716EFD" w:rsidRPr="00716EFD" w:rsidRDefault="00716EFD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Данный вид гимнастики показан как детям группы нормы, для обогащения сенсорного опыта и расширения артикуляционных возможностей, так и детям с различными видами речевых нарушений для стимуляции нервной системы и коррекции имеющихся дефектов (дизартрия, ринофония, артикуляционная диспраксия).</w:t>
      </w:r>
    </w:p>
    <w:p w:rsidR="00716EFD" w:rsidRPr="00716EFD" w:rsidRDefault="00716EFD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Лынская М.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И.</w:t>
      </w:r>
      <w:r w:rsidRPr="00716EFD">
        <w:rPr>
          <w:rFonts w:ascii="Times New Roman" w:hAnsi="Times New Roman" w:cs="Times New Roman"/>
          <w:color w:val="333333"/>
          <w:sz w:val="24"/>
          <w:szCs w:val="24"/>
        </w:rPr>
        <w:t xml:space="preserve"> в своей книге предлагает готовые комплексы сенсорно-интегративной артикуляционной гимнастики. Но на их основе возможно разработать свои комплексы в соответствии с планированием.</w:t>
      </w:r>
    </w:p>
    <w:p w:rsidR="00716EFD" w:rsidRDefault="00716EFD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Комплексы могут использоваться как часть индивидуальных или групповых занятий, или же являться самостоятельными занятиями, так как при неоднократном повторении каждого упражнения на один комплекс уходит до 30 минут.</w:t>
      </w:r>
      <w:r w:rsidRPr="00716EF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Необходимым атрибутом каждого комплекса является «сенсорный поднос», желательно плетеный, деревянный или любой другой, сделанный из натуральных, фактурных материалов, на котором рядами или участками укладываются сенсорные материалы, имеющие разнообразные обонятельные, вкусовые и тактильные свойства. Материалы подбираются в соответствии с тематикой комплекса.</w:t>
      </w:r>
      <w:r w:rsidRPr="00716EF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Важным принципом проведения артикуляционной гимнастики является опора на «базовые» виды чувствительности, зрительный контроль при этом отсутствует и заменен кинестетическим.</w:t>
      </w:r>
      <w:r w:rsidR="00B64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64CBC" w:rsidRPr="00B64CBC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качестве примера приведем ниже один из комплексов из книги Лынской М.И. Книга находится  в свободном доступе в сети Интернет.</w:t>
      </w:r>
    </w:p>
    <w:p w:rsidR="00B64CBC" w:rsidRPr="00B64CBC" w:rsidRDefault="00B64CBC" w:rsidP="00B64C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64CBC">
        <w:rPr>
          <w:rFonts w:ascii="Times New Roman" w:hAnsi="Times New Roman" w:cs="Times New Roman"/>
          <w:sz w:val="24"/>
          <w:szCs w:val="24"/>
        </w:rPr>
        <w:t>Комплекс упражнений № 1</w:t>
      </w:r>
    </w:p>
    <w:p w:rsidR="00B64CBC" w:rsidRPr="00B64CBC" w:rsidRDefault="00B64CBC" w:rsidP="00B64CB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B64CBC">
        <w:rPr>
          <w:rFonts w:ascii="Times New Roman" w:hAnsi="Times New Roman" w:cs="Times New Roman"/>
          <w:sz w:val="24"/>
          <w:szCs w:val="24"/>
        </w:rPr>
        <w:t>«Морская прогулка»</w:t>
      </w:r>
    </w:p>
    <w:p w:rsidR="00B64CBC" w:rsidRDefault="00B64CBC" w:rsidP="00B64CBC">
      <w:pPr>
        <w:pStyle w:val="a9"/>
        <w:rPr>
          <w:rFonts w:ascii="Times New Roman" w:hAnsi="Times New Roman" w:cs="Times New Roman"/>
          <w:sz w:val="24"/>
          <w:szCs w:val="24"/>
        </w:rPr>
      </w:pPr>
      <w:r w:rsidRPr="00B64CBC">
        <w:rPr>
          <w:rFonts w:ascii="Times New Roman" w:hAnsi="Times New Roman" w:cs="Times New Roman"/>
          <w:sz w:val="24"/>
          <w:szCs w:val="24"/>
        </w:rPr>
        <w:t>Во время занятия целесообразно включение аудиозаписи с моря, а в качестве поощрения можно использовать шоколадные конфеты в виде морских обитателей или ракушек.</w:t>
      </w:r>
    </w:p>
    <w:p w:rsidR="001E529E" w:rsidRPr="00B64CBC" w:rsidRDefault="001E529E" w:rsidP="00B64CBC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46"/>
        <w:gridCol w:w="3801"/>
        <w:gridCol w:w="3685"/>
      </w:tblGrid>
      <w:tr w:rsidR="00B64CBC" w:rsidRPr="00282E7F" w:rsidTr="001E529E">
        <w:trPr>
          <w:trHeight w:hRule="exact" w:val="609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jc w:val="center"/>
              <w:rPr>
                <w:rFonts w:ascii="Times New Roman" w:eastAsia="Tahoma" w:hAnsi="Times New Roman" w:cs="Aharoni"/>
                <w:b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/>
                <w:bCs/>
                <w:color w:val="000000"/>
                <w:sz w:val="24"/>
                <w:szCs w:val="24"/>
                <w:lang w:bidi="ru-RU"/>
              </w:rPr>
              <w:t xml:space="preserve">Актуализируемый образ/Дополнительная </w:t>
            </w:r>
            <w:r w:rsidRPr="00A2760A">
              <w:rPr>
                <w:rFonts w:ascii="Times New Roman" w:eastAsia="Book Antiqua" w:hAnsi="Times New Roman" w:cs="Aharoni"/>
                <w:b/>
                <w:color w:val="000000"/>
                <w:sz w:val="24"/>
                <w:szCs w:val="24"/>
                <w:lang w:bidi="ru-RU"/>
              </w:rPr>
              <w:t>задача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jc w:val="center"/>
              <w:rPr>
                <w:rFonts w:ascii="Times New Roman" w:eastAsia="Tahoma" w:hAnsi="Times New Roman" w:cs="Aharoni"/>
                <w:b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/>
                <w:bCs/>
                <w:color w:val="000000"/>
                <w:sz w:val="24"/>
                <w:szCs w:val="24"/>
                <w:lang w:bidi="ru-RU"/>
              </w:rPr>
              <w:t>Действие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60" w:line="200" w:lineRule="exact"/>
              <w:jc w:val="center"/>
              <w:rPr>
                <w:rFonts w:ascii="Times New Roman" w:eastAsia="Tahoma" w:hAnsi="Times New Roman" w:cs="Aharoni"/>
                <w:b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/>
                <w:bCs/>
                <w:color w:val="000000"/>
                <w:sz w:val="24"/>
                <w:szCs w:val="24"/>
                <w:lang w:bidi="ru-RU"/>
              </w:rPr>
              <w:t>Необходимые</w:t>
            </w:r>
          </w:p>
          <w:p w:rsidR="00B64CBC" w:rsidRPr="00A2760A" w:rsidRDefault="00B64CBC" w:rsidP="008D344B">
            <w:pPr>
              <w:widowControl w:val="0"/>
              <w:spacing w:before="60" w:after="0" w:line="200" w:lineRule="exact"/>
              <w:jc w:val="center"/>
              <w:rPr>
                <w:rFonts w:ascii="Times New Roman" w:eastAsia="Tahoma" w:hAnsi="Times New Roman" w:cs="Aharoni"/>
                <w:b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/>
                <w:bCs/>
                <w:color w:val="000000"/>
                <w:sz w:val="24"/>
                <w:szCs w:val="24"/>
                <w:lang w:bidi="ru-RU"/>
              </w:rPr>
              <w:t>материалы</w:t>
            </w:r>
          </w:p>
        </w:tc>
      </w:tr>
      <w:tr w:rsidR="00B64CBC" w:rsidRPr="00282E7F" w:rsidTr="001E529E">
        <w:trPr>
          <w:trHeight w:hRule="exact" w:val="497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5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  <w:t>Удержание русалки за хвост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1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  <w:t>Губами удержать веточку укропа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Ветки укропа в малень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кой вазочке</w:t>
            </w:r>
          </w:p>
        </w:tc>
      </w:tr>
      <w:tr w:rsidR="00B64CBC" w:rsidRPr="00282E7F" w:rsidTr="001E529E">
        <w:trPr>
          <w:trHeight w:hRule="exact" w:val="408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color w:val="000000"/>
                <w:sz w:val="24"/>
                <w:szCs w:val="24"/>
                <w:lang w:bidi="ru-RU"/>
              </w:rPr>
              <w:t xml:space="preserve">Моллюски, 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выполза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</w:r>
            <w:r w:rsidRPr="00A2760A">
              <w:rPr>
                <w:rFonts w:ascii="Times New Roman" w:eastAsia="Book Antiqua" w:hAnsi="Times New Roman" w:cs="Aharoni"/>
                <w:color w:val="000000"/>
                <w:sz w:val="24"/>
                <w:szCs w:val="24"/>
                <w:lang w:bidi="ru-RU"/>
              </w:rPr>
              <w:t xml:space="preserve">ющие 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из ракушек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Облизывание крупных раку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шек с разной поверхностью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Морские раковины</w:t>
            </w:r>
          </w:p>
        </w:tc>
      </w:tr>
      <w:tr w:rsidR="00B64CBC" w:rsidRPr="00282E7F" w:rsidTr="001E529E">
        <w:trPr>
          <w:trHeight w:hRule="exact" w:val="418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Тризубец Тритона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ind w:firstLine="160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Покалывание языка вилкой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Одноразовые вилочки по  количеству детей</w:t>
            </w:r>
          </w:p>
        </w:tc>
      </w:tr>
      <w:tr w:rsidR="00B64CBC" w:rsidRPr="00282E7F" w:rsidTr="001E529E">
        <w:trPr>
          <w:trHeight w:hRule="exact" w:val="592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Проверяем надеж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ность спасательных кругов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4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Жевать прорезыватели и трейнеры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Трейнеры чуви-табс, ре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зиновые груши, ложки- прорезыватели и пр.</w:t>
            </w:r>
          </w:p>
        </w:tc>
      </w:tr>
      <w:tr w:rsidR="00B64CBC" w:rsidRPr="00282E7F" w:rsidTr="001E529E">
        <w:trPr>
          <w:trHeight w:hRule="exact" w:val="418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5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Поднятие на волнах морской пены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Выталкивание марлевой сал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фетки языком из-за щеки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Марлевые салфетки</w:t>
            </w:r>
          </w:p>
        </w:tc>
      </w:tr>
      <w:tr w:rsidR="00B64CBC" w:rsidRPr="00282E7F" w:rsidTr="001E529E">
        <w:trPr>
          <w:trHeight w:hRule="exact" w:val="598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5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Обстрел пиратского корабля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Оплевывание с губ и/или кончика языка горошин ду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шистого перца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Душистый перец горош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ком</w:t>
            </w:r>
          </w:p>
        </w:tc>
      </w:tr>
      <w:tr w:rsidR="00B64CBC" w:rsidRPr="00282E7F" w:rsidTr="001E529E">
        <w:trPr>
          <w:trHeight w:hRule="exact" w:val="592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Открытие бутылки с посланием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Выплевывание бутылочной пробки, зажатой между гу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бами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Пробки по количеству детей</w:t>
            </w:r>
          </w:p>
        </w:tc>
      </w:tr>
      <w:tr w:rsidR="00B64CBC" w:rsidRPr="00282E7F" w:rsidTr="001E529E">
        <w:trPr>
          <w:trHeight w:hRule="exact" w:val="41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Качание корабля по волнам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Поднятие языком бусины по нитке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Бусины на вощеных или замшевых шнурах</w:t>
            </w:r>
          </w:p>
        </w:tc>
      </w:tr>
      <w:tr w:rsidR="00B64CBC" w:rsidRPr="00282E7F" w:rsidTr="001E529E">
        <w:trPr>
          <w:trHeight w:hRule="exact" w:val="592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Морская вода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Глотание капелек соленой воды из пипетки на корень языка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Пузырьки с соленой во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дой и пипетки</w:t>
            </w:r>
          </w:p>
        </w:tc>
      </w:tr>
      <w:tr w:rsidR="00B64CBC" w:rsidRPr="00282E7F" w:rsidTr="001E529E">
        <w:trPr>
          <w:trHeight w:hRule="exact" w:val="41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Подзорная труба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5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Поочередное закрывание глаз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40" w:lineRule="auto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</w:p>
        </w:tc>
      </w:tr>
      <w:tr w:rsidR="00B64CBC" w:rsidRPr="00282E7F" w:rsidTr="001E529E">
        <w:trPr>
          <w:trHeight w:hRule="exact" w:val="413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9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Раздуваем паруса у кораблей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Дуть на белые бумажные салфетки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82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Бумажные салфетки по количеству детей</w:t>
            </w:r>
          </w:p>
        </w:tc>
      </w:tr>
      <w:tr w:rsidR="00B64CBC" w:rsidRPr="00282E7F" w:rsidTr="001E529E">
        <w:trPr>
          <w:trHeight w:hRule="exact" w:val="388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1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Разгонять тучи над морем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CBC" w:rsidRPr="00A2760A" w:rsidRDefault="00B64CBC" w:rsidP="008D344B">
            <w:pPr>
              <w:widowControl w:val="0"/>
              <w:spacing w:after="0" w:line="177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Сдувать голубые ватки с ла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доней, не надувая щеки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Голубые ватные шарики</w:t>
            </w:r>
          </w:p>
        </w:tc>
      </w:tr>
      <w:tr w:rsidR="00B64CBC" w:rsidRPr="00282E7F" w:rsidTr="001E529E">
        <w:trPr>
          <w:trHeight w:hRule="exact" w:val="128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68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Встреча двух кора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блей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177" w:lineRule="exact"/>
              <w:ind w:firstLine="160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Дутье в губную гармошку: вдох и выдох на одной ноте, не отрывая рот от поверх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ности гармошки для обеспе</w:t>
            </w: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softHyphen/>
              <w:t>чения массажа голосовых складок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CBC" w:rsidRPr="00A2760A" w:rsidRDefault="00B64CBC" w:rsidP="008D344B">
            <w:pPr>
              <w:widowControl w:val="0"/>
              <w:spacing w:after="0" w:line="200" w:lineRule="exact"/>
              <w:rPr>
                <w:rFonts w:ascii="Times New Roman" w:eastAsia="Tahoma" w:hAnsi="Times New Roman" w:cs="Aharoni"/>
                <w:color w:val="000000"/>
                <w:sz w:val="24"/>
                <w:szCs w:val="24"/>
                <w:lang w:bidi="ru-RU"/>
              </w:rPr>
            </w:pPr>
            <w:r w:rsidRPr="00A2760A">
              <w:rPr>
                <w:rFonts w:ascii="Times New Roman" w:eastAsia="Book Antiqua" w:hAnsi="Times New Roman" w:cs="Aharoni"/>
                <w:bCs/>
                <w:color w:val="000000"/>
                <w:sz w:val="24"/>
                <w:szCs w:val="24"/>
                <w:lang w:bidi="ru-RU"/>
              </w:rPr>
              <w:t>Губные гармошки</w:t>
            </w:r>
          </w:p>
        </w:tc>
      </w:tr>
    </w:tbl>
    <w:p w:rsidR="00B64CBC" w:rsidRPr="002D2A3C" w:rsidRDefault="00B64CBC" w:rsidP="00B64CBC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B64CBC" w:rsidRPr="00716EFD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Обращаем внимание, что предлагаемые комплексы упражнений не заменяют традиционные, необходимые на подготовительном этапе перед постановкой нарушенных звуков. Работа по постановке звуков должна включать в себя традиционные комплексы, содержание которых зависит от конкретного звука, описанные в других методических пособиях.</w:t>
      </w:r>
    </w:p>
    <w:p w:rsidR="00B64CBC" w:rsidRPr="00716EFD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Таким образом, можно сделать вывод, что применение в логопедической работе сенсорно-интегративной артикуляционной гимнастики положительным образом влияет на качество выполнения упражнений, улучшает настроение детей, прививает интерес к занятиям, развивает различные виды ощущений и конечно решает задачи метода сенсорной интеграции.</w:t>
      </w:r>
    </w:p>
    <w:p w:rsidR="00A2760A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ВАЖНО! </w:t>
      </w:r>
    </w:p>
    <w:p w:rsidR="00A2760A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Перед началом занятия необходимо выяснить, нет ли у ребенка аллергии на тот или иной продукт. </w:t>
      </w:r>
    </w:p>
    <w:p w:rsidR="00B64CBC" w:rsidRDefault="00B64CBC" w:rsidP="00B64CBC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Все материалы проходят санитарно-гигиеническую обработку.</w:t>
      </w:r>
    </w:p>
    <w:p w:rsidR="00B64CBC" w:rsidRPr="00B64CBC" w:rsidRDefault="00B64CBC" w:rsidP="00B64CBC">
      <w:pPr>
        <w:rPr>
          <w:rFonts w:cs="Times New Roman"/>
          <w:sz w:val="24"/>
          <w:szCs w:val="24"/>
        </w:rPr>
      </w:pP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</w:rPr>
        <w:t>Список литературы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16E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Лынская М.И. Сенсорно-интегративная артикуляционная гимнастика. – М.: Парадигма, 2016.</w:t>
      </w:r>
    </w:p>
    <w:p w:rsidR="00F06F54" w:rsidRPr="00716EFD" w:rsidRDefault="00F06F54" w:rsidP="00716EF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6F54" w:rsidRPr="00716EFD" w:rsidSect="00A844C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5D" w:rsidRDefault="0069125D" w:rsidP="006E0DAE">
      <w:pPr>
        <w:spacing w:after="0" w:line="240" w:lineRule="auto"/>
      </w:pPr>
      <w:r>
        <w:separator/>
      </w:r>
    </w:p>
  </w:endnote>
  <w:endnote w:type="continuationSeparator" w:id="0">
    <w:p w:rsidR="0069125D" w:rsidRDefault="0069125D" w:rsidP="006E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252017"/>
      <w:docPartObj>
        <w:docPartGallery w:val="Page Numbers (Bottom of Page)"/>
        <w:docPartUnique/>
      </w:docPartObj>
    </w:sdtPr>
    <w:sdtContent>
      <w:p w:rsidR="00B72119" w:rsidRDefault="00B72119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72119" w:rsidRDefault="00B721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5D" w:rsidRDefault="0069125D" w:rsidP="006E0DAE">
      <w:pPr>
        <w:spacing w:after="0" w:line="240" w:lineRule="auto"/>
      </w:pPr>
      <w:r>
        <w:separator/>
      </w:r>
    </w:p>
  </w:footnote>
  <w:footnote w:type="continuationSeparator" w:id="0">
    <w:p w:rsidR="0069125D" w:rsidRDefault="0069125D" w:rsidP="006E0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FDA"/>
    <w:rsid w:val="000C0345"/>
    <w:rsid w:val="001315A4"/>
    <w:rsid w:val="001D53F9"/>
    <w:rsid w:val="001E529E"/>
    <w:rsid w:val="002F49FF"/>
    <w:rsid w:val="003973CA"/>
    <w:rsid w:val="003F3460"/>
    <w:rsid w:val="00502D32"/>
    <w:rsid w:val="006239B0"/>
    <w:rsid w:val="006321C3"/>
    <w:rsid w:val="00674C8F"/>
    <w:rsid w:val="0069125D"/>
    <w:rsid w:val="006E0DAE"/>
    <w:rsid w:val="00700CA5"/>
    <w:rsid w:val="00716EFD"/>
    <w:rsid w:val="007C26EF"/>
    <w:rsid w:val="0084316B"/>
    <w:rsid w:val="008B2A1B"/>
    <w:rsid w:val="008B60B4"/>
    <w:rsid w:val="0092256C"/>
    <w:rsid w:val="00A13C51"/>
    <w:rsid w:val="00A2760A"/>
    <w:rsid w:val="00A844C9"/>
    <w:rsid w:val="00B64CBC"/>
    <w:rsid w:val="00B72119"/>
    <w:rsid w:val="00CD35ED"/>
    <w:rsid w:val="00E6459D"/>
    <w:rsid w:val="00F06F54"/>
    <w:rsid w:val="00F52A12"/>
    <w:rsid w:val="00FE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02D3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F52A12"/>
    <w:pPr>
      <w:spacing w:after="0" w:line="260" w:lineRule="atLeast"/>
      <w:jc w:val="both"/>
    </w:pPr>
    <w:rPr>
      <w:sz w:val="18"/>
      <w:szCs w:val="18"/>
    </w:rPr>
  </w:style>
  <w:style w:type="character" w:styleId="a4">
    <w:name w:val="Emphasis"/>
    <w:basedOn w:val="a0"/>
    <w:uiPriority w:val="20"/>
    <w:qFormat/>
    <w:rsid w:val="00F52A12"/>
    <w:rPr>
      <w:i/>
      <w:iCs/>
    </w:rPr>
  </w:style>
  <w:style w:type="paragraph" w:styleId="a5">
    <w:name w:val="header"/>
    <w:basedOn w:val="a"/>
    <w:link w:val="a6"/>
    <w:uiPriority w:val="99"/>
    <w:unhideWhenUsed/>
    <w:rsid w:val="006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DAE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DAE"/>
    <w:rPr>
      <w:rFonts w:ascii="Calibri" w:eastAsia="Times New Roman" w:hAnsi="Calibri" w:cs="Calibri"/>
      <w:lang w:eastAsia="ru-RU"/>
    </w:rPr>
  </w:style>
  <w:style w:type="paragraph" w:styleId="a9">
    <w:name w:val="No Spacing"/>
    <w:uiPriority w:val="1"/>
    <w:qFormat/>
    <w:rsid w:val="003F346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Алфеев</dc:creator>
  <cp:keywords/>
  <dc:description/>
  <cp:lastModifiedBy>DIMA</cp:lastModifiedBy>
  <cp:revision>15</cp:revision>
  <dcterms:created xsi:type="dcterms:W3CDTF">2020-09-14T09:14:00Z</dcterms:created>
  <dcterms:modified xsi:type="dcterms:W3CDTF">2022-03-20T13:06:00Z</dcterms:modified>
</cp:coreProperties>
</file>