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99" w:rsidRPr="00762D59" w:rsidRDefault="00FA3799" w:rsidP="00FA3799">
      <w:pPr>
        <w:pStyle w:val="Standard"/>
        <w:shd w:val="clear" w:color="auto" w:fill="FFFFFF"/>
        <w:spacing w:line="360" w:lineRule="auto"/>
        <w:jc w:val="center"/>
        <w:rPr>
          <w:rFonts w:ascii="Times New Roman" w:hAnsi="Times New Roman"/>
          <w:color w:val="000000"/>
          <w:sz w:val="30"/>
          <w:szCs w:val="30"/>
        </w:rPr>
      </w:pPr>
      <w:r w:rsidRPr="00762D59">
        <w:rPr>
          <w:rFonts w:ascii="Times New Roman" w:hAnsi="Times New Roman"/>
          <w:color w:val="000000"/>
          <w:sz w:val="30"/>
          <w:szCs w:val="30"/>
        </w:rPr>
        <w:t>Государственное учреждение образования</w:t>
      </w:r>
    </w:p>
    <w:p w:rsidR="00FA3799" w:rsidRPr="00762D59" w:rsidRDefault="00FA3799" w:rsidP="00FA3799">
      <w:pPr>
        <w:pStyle w:val="Standard"/>
        <w:shd w:val="clear" w:color="auto" w:fill="FFFFFF"/>
        <w:spacing w:line="360" w:lineRule="auto"/>
        <w:jc w:val="center"/>
        <w:rPr>
          <w:rFonts w:ascii="Times New Roman" w:hAnsi="Times New Roman"/>
          <w:color w:val="000000"/>
          <w:sz w:val="30"/>
          <w:szCs w:val="30"/>
        </w:rPr>
      </w:pPr>
      <w:r w:rsidRPr="00762D59">
        <w:rPr>
          <w:rFonts w:ascii="Times New Roman" w:hAnsi="Times New Roman"/>
          <w:color w:val="000000"/>
          <w:sz w:val="30"/>
          <w:szCs w:val="30"/>
        </w:rPr>
        <w:t>«Гимназия №</w:t>
      </w:r>
      <w:r>
        <w:rPr>
          <w:rFonts w:ascii="Times New Roman" w:hAnsi="Times New Roman"/>
          <w:color w:val="000000"/>
          <w:sz w:val="30"/>
          <w:szCs w:val="30"/>
        </w:rPr>
        <w:t> </w:t>
      </w:r>
      <w:r w:rsidRPr="00762D59">
        <w:rPr>
          <w:rFonts w:ascii="Times New Roman" w:hAnsi="Times New Roman"/>
          <w:color w:val="000000"/>
          <w:sz w:val="30"/>
          <w:szCs w:val="30"/>
        </w:rPr>
        <w:t>27 г.</w:t>
      </w:r>
      <w:r>
        <w:rPr>
          <w:rFonts w:ascii="Times New Roman" w:hAnsi="Times New Roman"/>
          <w:color w:val="000000"/>
          <w:sz w:val="30"/>
          <w:szCs w:val="30"/>
        </w:rPr>
        <w:t> </w:t>
      </w:r>
      <w:r w:rsidRPr="00762D59">
        <w:rPr>
          <w:rFonts w:ascii="Times New Roman" w:hAnsi="Times New Roman"/>
          <w:color w:val="000000"/>
          <w:sz w:val="30"/>
          <w:szCs w:val="30"/>
        </w:rPr>
        <w:t>Минска»</w:t>
      </w: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9D0595" w:rsidRDefault="009D0595" w:rsidP="00FA3799">
      <w:pPr>
        <w:pStyle w:val="a4"/>
        <w:shd w:val="clear" w:color="auto" w:fill="FFFFFF"/>
        <w:spacing w:before="0" w:beforeAutospacing="0" w:after="0" w:afterAutospacing="0"/>
        <w:ind w:firstLine="709"/>
        <w:contextualSpacing/>
        <w:jc w:val="center"/>
        <w:rPr>
          <w:b/>
          <w:bCs/>
          <w:color w:val="000000"/>
          <w:sz w:val="28"/>
          <w:szCs w:val="28"/>
        </w:rPr>
      </w:pPr>
    </w:p>
    <w:p w:rsidR="009D0595" w:rsidRDefault="009D0595" w:rsidP="00FA3799">
      <w:pPr>
        <w:pStyle w:val="a4"/>
        <w:shd w:val="clear" w:color="auto" w:fill="FFFFFF"/>
        <w:spacing w:before="0" w:beforeAutospacing="0" w:after="0" w:afterAutospacing="0"/>
        <w:ind w:firstLine="709"/>
        <w:contextualSpacing/>
        <w:jc w:val="center"/>
        <w:rPr>
          <w:b/>
          <w:bCs/>
          <w:color w:val="000000"/>
          <w:sz w:val="28"/>
          <w:szCs w:val="28"/>
        </w:rPr>
      </w:pPr>
    </w:p>
    <w:p w:rsidR="009D0595" w:rsidRDefault="009D0595" w:rsidP="00FA3799">
      <w:pPr>
        <w:pStyle w:val="a4"/>
        <w:shd w:val="clear" w:color="auto" w:fill="FFFFFF"/>
        <w:spacing w:before="0" w:beforeAutospacing="0" w:after="0" w:afterAutospacing="0"/>
        <w:ind w:firstLine="709"/>
        <w:contextualSpacing/>
        <w:jc w:val="center"/>
        <w:rPr>
          <w:b/>
          <w:bCs/>
          <w:color w:val="000000"/>
          <w:sz w:val="28"/>
          <w:szCs w:val="28"/>
        </w:rPr>
      </w:pPr>
    </w:p>
    <w:p w:rsidR="009D0595" w:rsidRDefault="009D0595" w:rsidP="00FA3799">
      <w:pPr>
        <w:pStyle w:val="a4"/>
        <w:shd w:val="clear" w:color="auto" w:fill="FFFFFF"/>
        <w:spacing w:before="0" w:beforeAutospacing="0" w:after="0" w:afterAutospacing="0"/>
        <w:ind w:firstLine="709"/>
        <w:contextualSpacing/>
        <w:jc w:val="center"/>
        <w:rPr>
          <w:b/>
          <w:bCs/>
          <w:color w:val="000000"/>
          <w:sz w:val="28"/>
          <w:szCs w:val="28"/>
        </w:rPr>
      </w:pPr>
    </w:p>
    <w:p w:rsidR="009D0595" w:rsidRDefault="009D0595"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bookmarkStart w:id="0" w:name="_GoBack"/>
      <w:bookmarkEnd w:id="0"/>
    </w:p>
    <w:p w:rsidR="00785C9F" w:rsidRDefault="00785C9F"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Pr="00BB0CA1" w:rsidRDefault="00FA3799" w:rsidP="00DC4AA1">
      <w:pPr>
        <w:jc w:val="center"/>
        <w:rPr>
          <w:b/>
          <w:caps/>
          <w:color w:val="000000"/>
          <w:sz w:val="36"/>
          <w:szCs w:val="36"/>
        </w:rPr>
      </w:pPr>
      <w:r w:rsidRPr="00BB0CA1">
        <w:rPr>
          <w:b/>
          <w:caps/>
          <w:color w:val="000000"/>
          <w:sz w:val="36"/>
          <w:szCs w:val="36"/>
        </w:rPr>
        <w:t>выступление</w:t>
      </w:r>
    </w:p>
    <w:p w:rsidR="00FA3799" w:rsidRPr="00BB0CA1" w:rsidRDefault="00FA3799" w:rsidP="00DC4AA1">
      <w:pPr>
        <w:jc w:val="center"/>
        <w:rPr>
          <w:b/>
          <w:color w:val="000000"/>
          <w:sz w:val="36"/>
          <w:szCs w:val="36"/>
        </w:rPr>
      </w:pPr>
      <w:r w:rsidRPr="00BB0CA1">
        <w:rPr>
          <w:b/>
          <w:color w:val="000000"/>
          <w:sz w:val="36"/>
          <w:szCs w:val="36"/>
        </w:rPr>
        <w:t>НА ПЕДАГОГИЧЕСКОМ СОВЕТЕ</w:t>
      </w:r>
    </w:p>
    <w:p w:rsidR="00B015DA" w:rsidRPr="00B015DA" w:rsidRDefault="00FA3799" w:rsidP="00B015DA">
      <w:pPr>
        <w:jc w:val="center"/>
        <w:rPr>
          <w:b/>
          <w:color w:val="000000"/>
          <w:sz w:val="36"/>
          <w:szCs w:val="36"/>
        </w:rPr>
      </w:pPr>
      <w:r w:rsidRPr="00DC4AA1">
        <w:rPr>
          <w:b/>
          <w:color w:val="000000"/>
          <w:sz w:val="36"/>
          <w:szCs w:val="36"/>
        </w:rPr>
        <w:t>«</w:t>
      </w:r>
      <w:r w:rsidR="00B015DA" w:rsidRPr="00B015DA">
        <w:rPr>
          <w:b/>
          <w:color w:val="000000"/>
          <w:sz w:val="36"/>
          <w:szCs w:val="36"/>
        </w:rPr>
        <w:t>Развитие учебно-познавательных</w:t>
      </w:r>
    </w:p>
    <w:p w:rsidR="00321FC8" w:rsidRDefault="00B015DA" w:rsidP="00B015DA">
      <w:pPr>
        <w:jc w:val="center"/>
        <w:rPr>
          <w:b/>
          <w:color w:val="000000"/>
          <w:sz w:val="36"/>
          <w:szCs w:val="36"/>
        </w:rPr>
      </w:pPr>
      <w:r>
        <w:rPr>
          <w:b/>
          <w:color w:val="000000"/>
          <w:sz w:val="36"/>
          <w:szCs w:val="36"/>
        </w:rPr>
        <w:t>и</w:t>
      </w:r>
      <w:r w:rsidRPr="00B015DA">
        <w:rPr>
          <w:b/>
          <w:color w:val="000000"/>
          <w:sz w:val="36"/>
          <w:szCs w:val="36"/>
        </w:rPr>
        <w:t xml:space="preserve"> информационных </w:t>
      </w:r>
      <w:r w:rsidR="00321FC8">
        <w:rPr>
          <w:b/>
          <w:color w:val="000000"/>
          <w:sz w:val="36"/>
          <w:szCs w:val="36"/>
        </w:rPr>
        <w:t>компетенций учащихся</w:t>
      </w:r>
    </w:p>
    <w:p w:rsidR="00321FC8" w:rsidRDefault="00B015DA" w:rsidP="00B015DA">
      <w:pPr>
        <w:jc w:val="center"/>
        <w:rPr>
          <w:b/>
          <w:color w:val="000000"/>
          <w:sz w:val="36"/>
          <w:szCs w:val="36"/>
        </w:rPr>
      </w:pPr>
      <w:r w:rsidRPr="00B015DA">
        <w:rPr>
          <w:b/>
          <w:color w:val="000000"/>
          <w:sz w:val="36"/>
          <w:szCs w:val="36"/>
        </w:rPr>
        <w:t>посредством</w:t>
      </w:r>
      <w:r w:rsidR="00321FC8">
        <w:rPr>
          <w:b/>
          <w:color w:val="000000"/>
          <w:sz w:val="36"/>
          <w:szCs w:val="36"/>
        </w:rPr>
        <w:t xml:space="preserve"> </w:t>
      </w:r>
      <w:r>
        <w:rPr>
          <w:b/>
          <w:color w:val="000000"/>
          <w:sz w:val="36"/>
          <w:szCs w:val="36"/>
        </w:rPr>
        <w:t>и</w:t>
      </w:r>
      <w:r w:rsidRPr="00B015DA">
        <w:rPr>
          <w:b/>
          <w:color w:val="000000"/>
          <w:sz w:val="36"/>
          <w:szCs w:val="36"/>
        </w:rPr>
        <w:t>спользования интерактивной образовательной среды</w:t>
      </w:r>
      <w:r w:rsidR="00321FC8">
        <w:rPr>
          <w:b/>
          <w:color w:val="000000"/>
          <w:sz w:val="36"/>
          <w:szCs w:val="36"/>
        </w:rPr>
        <w:t xml:space="preserve"> </w:t>
      </w:r>
      <w:r w:rsidRPr="00B015DA">
        <w:rPr>
          <w:b/>
          <w:color w:val="000000"/>
          <w:sz w:val="36"/>
          <w:szCs w:val="36"/>
        </w:rPr>
        <w:t>«</w:t>
      </w:r>
      <w:r>
        <w:rPr>
          <w:b/>
          <w:color w:val="000000"/>
          <w:sz w:val="36"/>
          <w:szCs w:val="36"/>
        </w:rPr>
        <w:t>С</w:t>
      </w:r>
      <w:r w:rsidR="00321FC8">
        <w:rPr>
          <w:b/>
          <w:color w:val="000000"/>
          <w:sz w:val="36"/>
          <w:szCs w:val="36"/>
        </w:rPr>
        <w:t>тили речи»</w:t>
      </w:r>
    </w:p>
    <w:p w:rsidR="00B015DA" w:rsidRPr="00B015DA" w:rsidRDefault="00B015DA" w:rsidP="00B015DA">
      <w:pPr>
        <w:jc w:val="center"/>
        <w:rPr>
          <w:b/>
          <w:color w:val="000000"/>
          <w:sz w:val="36"/>
          <w:szCs w:val="36"/>
        </w:rPr>
      </w:pPr>
      <w:r w:rsidRPr="00B015DA">
        <w:rPr>
          <w:b/>
          <w:color w:val="000000"/>
          <w:sz w:val="36"/>
          <w:szCs w:val="36"/>
        </w:rPr>
        <w:t>по учебному предмету «</w:t>
      </w:r>
      <w:r>
        <w:rPr>
          <w:b/>
          <w:color w:val="000000"/>
          <w:sz w:val="36"/>
          <w:szCs w:val="36"/>
        </w:rPr>
        <w:t>Р</w:t>
      </w:r>
      <w:r w:rsidRPr="00B015DA">
        <w:rPr>
          <w:b/>
          <w:color w:val="000000"/>
          <w:sz w:val="36"/>
          <w:szCs w:val="36"/>
        </w:rPr>
        <w:t>усский язык»</w:t>
      </w:r>
    </w:p>
    <w:p w:rsidR="00FA3799" w:rsidRDefault="00FA3799" w:rsidP="00DC4AA1">
      <w:pPr>
        <w:pStyle w:val="a4"/>
        <w:shd w:val="clear" w:color="auto" w:fill="FFFFFF"/>
        <w:spacing w:before="0" w:beforeAutospacing="0" w:after="0" w:afterAutospacing="0"/>
        <w:contextualSpacing/>
        <w:jc w:val="right"/>
        <w:rPr>
          <w:b/>
          <w:bCs/>
          <w:color w:val="000000"/>
          <w:szCs w:val="28"/>
        </w:rPr>
      </w:pPr>
    </w:p>
    <w:p w:rsidR="00FA3799" w:rsidRDefault="00FA3799" w:rsidP="00FA3799">
      <w:pPr>
        <w:pStyle w:val="a4"/>
        <w:shd w:val="clear" w:color="auto" w:fill="FFFFFF"/>
        <w:spacing w:before="0" w:beforeAutospacing="0" w:after="0" w:afterAutospacing="0" w:line="360" w:lineRule="auto"/>
        <w:ind w:firstLine="708"/>
        <w:contextualSpacing/>
        <w:jc w:val="right"/>
        <w:rPr>
          <w:b/>
          <w:bCs/>
          <w:color w:val="000000"/>
          <w:szCs w:val="28"/>
        </w:rPr>
      </w:pPr>
    </w:p>
    <w:p w:rsidR="00FA3799" w:rsidRDefault="00FA3799" w:rsidP="00FA3799">
      <w:pPr>
        <w:pStyle w:val="a4"/>
        <w:shd w:val="clear" w:color="auto" w:fill="FFFFFF"/>
        <w:spacing w:before="0" w:beforeAutospacing="0" w:after="0" w:afterAutospacing="0" w:line="360" w:lineRule="auto"/>
        <w:ind w:firstLine="708"/>
        <w:contextualSpacing/>
        <w:jc w:val="right"/>
        <w:rPr>
          <w:b/>
          <w:bCs/>
          <w:color w:val="000000"/>
          <w:szCs w:val="28"/>
        </w:rPr>
      </w:pPr>
    </w:p>
    <w:p w:rsidR="00AC4FBE" w:rsidRPr="00AC4FBE" w:rsidRDefault="00FA3799" w:rsidP="00FA3799">
      <w:pPr>
        <w:ind w:left="5670"/>
        <w:jc w:val="both"/>
        <w:rPr>
          <w:sz w:val="30"/>
          <w:szCs w:val="30"/>
        </w:rPr>
      </w:pPr>
      <w:r>
        <w:rPr>
          <w:sz w:val="30"/>
          <w:szCs w:val="30"/>
        </w:rPr>
        <w:t xml:space="preserve">Учитель </w:t>
      </w:r>
      <w:r w:rsidR="00B015DA">
        <w:rPr>
          <w:sz w:val="30"/>
          <w:szCs w:val="30"/>
        </w:rPr>
        <w:t>русского языка и литературы</w:t>
      </w:r>
      <w:r w:rsidR="00C037AB">
        <w:rPr>
          <w:sz w:val="30"/>
          <w:szCs w:val="30"/>
        </w:rPr>
        <w:t xml:space="preserve"> высшей</w:t>
      </w:r>
      <w:r>
        <w:rPr>
          <w:sz w:val="30"/>
          <w:szCs w:val="30"/>
        </w:rPr>
        <w:t xml:space="preserve"> квалификационной </w:t>
      </w:r>
      <w:r w:rsidR="00B015DA">
        <w:rPr>
          <w:sz w:val="30"/>
          <w:szCs w:val="30"/>
        </w:rPr>
        <w:t>Макарова Е.А.</w:t>
      </w:r>
    </w:p>
    <w:p w:rsidR="00DC4AA1" w:rsidRDefault="00C037AB" w:rsidP="00DC4AA1">
      <w:pPr>
        <w:pStyle w:val="Standard"/>
        <w:shd w:val="clear" w:color="auto" w:fill="FFFFFF"/>
        <w:spacing w:line="360" w:lineRule="auto"/>
        <w:jc w:val="center"/>
        <w:rPr>
          <w:rFonts w:eastAsia="Times New Roman"/>
          <w:color w:val="222222"/>
          <w:sz w:val="30"/>
          <w:szCs w:val="30"/>
          <w:lang w:eastAsia="ru-RU"/>
        </w:rPr>
      </w:pPr>
      <w:r>
        <w:rPr>
          <w:rFonts w:eastAsia="Times New Roman"/>
          <w:color w:val="222222"/>
          <w:sz w:val="30"/>
          <w:szCs w:val="30"/>
          <w:lang w:eastAsia="ru-RU"/>
        </w:rPr>
        <w:br w:type="page"/>
      </w:r>
    </w:p>
    <w:p w:rsidR="00231825" w:rsidRPr="00B015DA" w:rsidRDefault="00373EB3" w:rsidP="00B015DA">
      <w:pPr>
        <w:ind w:firstLine="709"/>
        <w:jc w:val="both"/>
        <w:rPr>
          <w:sz w:val="30"/>
          <w:szCs w:val="30"/>
        </w:rPr>
      </w:pPr>
      <w:r w:rsidRPr="00B015DA">
        <w:rPr>
          <w:sz w:val="30"/>
          <w:szCs w:val="30"/>
        </w:rPr>
        <w:lastRenderedPageBreak/>
        <w:t>«</w:t>
      </w:r>
      <w:r w:rsidR="00231825" w:rsidRPr="00B015DA">
        <w:rPr>
          <w:sz w:val="30"/>
          <w:szCs w:val="30"/>
        </w:rPr>
        <w:t>Стиль может быть определен так: соответственные слова в соответственном месте</w:t>
      </w:r>
      <w:r w:rsidRPr="00B015DA">
        <w:rPr>
          <w:sz w:val="30"/>
          <w:szCs w:val="30"/>
        </w:rPr>
        <w:t>»</w:t>
      </w:r>
      <w:r w:rsidR="00231825" w:rsidRPr="00B015DA">
        <w:rPr>
          <w:sz w:val="30"/>
          <w:szCs w:val="30"/>
        </w:rPr>
        <w:t>,</w:t>
      </w:r>
      <w:r>
        <w:rPr>
          <w:sz w:val="30"/>
          <w:szCs w:val="30"/>
        </w:rPr>
        <w:t xml:space="preserve"> </w:t>
      </w:r>
      <w:r w:rsidR="00231825" w:rsidRPr="00B015DA">
        <w:rPr>
          <w:sz w:val="30"/>
          <w:szCs w:val="30"/>
        </w:rPr>
        <w:t>- писал Джонатан Свифт.</w:t>
      </w:r>
    </w:p>
    <w:p w:rsidR="00231825" w:rsidRPr="00B015DA" w:rsidRDefault="00231825" w:rsidP="00B015DA">
      <w:pPr>
        <w:ind w:firstLine="709"/>
        <w:jc w:val="both"/>
        <w:rPr>
          <w:sz w:val="30"/>
          <w:szCs w:val="30"/>
        </w:rPr>
      </w:pPr>
      <w:r w:rsidRPr="00B015DA">
        <w:rPr>
          <w:sz w:val="30"/>
          <w:szCs w:val="30"/>
        </w:rPr>
        <w:t>«Стили речи» - сквозная тема курса русского языка на второй ступени общего среднего образования. Количество часов, отведенных на ее изучение в каждом классе, невелико. Следовательно, целесообразно наполнить уроки изучения этой темы материалами, которые бы не только давали информацию, развивали умения и навыки, но и мотивировали бы на дальнейшее углубление знаний в данной области, тем более что в 2023 году учащиеся будут сдавать в 11 классе совмещённый экзамен по русскому языку (НГЭ), где в обязательном порядке присутствуют задания по стилистике.</w:t>
      </w:r>
    </w:p>
    <w:p w:rsidR="00231825" w:rsidRPr="00B015DA" w:rsidRDefault="00231825" w:rsidP="00B015DA">
      <w:pPr>
        <w:ind w:firstLine="709"/>
        <w:jc w:val="both"/>
        <w:rPr>
          <w:sz w:val="30"/>
          <w:szCs w:val="30"/>
        </w:rPr>
      </w:pPr>
      <w:r w:rsidRPr="00B015DA">
        <w:rPr>
          <w:sz w:val="30"/>
          <w:szCs w:val="30"/>
        </w:rPr>
        <w:t xml:space="preserve">Общеизвестно, что виртуальная образовательная среда более привлекательна для современных детей, чем книга и энциклопедия, и </w:t>
      </w:r>
      <w:proofErr w:type="gramStart"/>
      <w:r w:rsidRPr="00B015DA">
        <w:rPr>
          <w:sz w:val="30"/>
          <w:szCs w:val="30"/>
        </w:rPr>
        <w:t>потому интерактивные задания</w:t>
      </w:r>
      <w:proofErr w:type="gramEnd"/>
      <w:r w:rsidRPr="00B015DA">
        <w:rPr>
          <w:sz w:val="30"/>
          <w:szCs w:val="30"/>
        </w:rPr>
        <w:t xml:space="preserve"> и сам процесс обучения, перенесенный в онлайн-пространство, как нельзя более отвечают требованиям времени.</w:t>
      </w:r>
    </w:p>
    <w:p w:rsidR="00231825" w:rsidRPr="00B015DA" w:rsidRDefault="00231825" w:rsidP="00B015DA">
      <w:pPr>
        <w:ind w:firstLine="709"/>
        <w:jc w:val="both"/>
        <w:rPr>
          <w:sz w:val="30"/>
          <w:szCs w:val="30"/>
        </w:rPr>
      </w:pPr>
      <w:r w:rsidRPr="00B015DA">
        <w:rPr>
          <w:sz w:val="30"/>
          <w:szCs w:val="30"/>
        </w:rPr>
        <w:t>Прекрасную возможность для достижения поставленной цели предлагает цифровая образовательная среда, инструменты которой дают возможность визуализировать учебные материалы, превратить необходимость в игру и, помимо знаний, принести удовольствие учащимся и педагогам.</w:t>
      </w:r>
    </w:p>
    <w:p w:rsidR="00231825" w:rsidRPr="00B015DA" w:rsidRDefault="00231825" w:rsidP="00B015DA">
      <w:pPr>
        <w:ind w:firstLine="709"/>
        <w:jc w:val="both"/>
        <w:rPr>
          <w:sz w:val="30"/>
          <w:szCs w:val="30"/>
        </w:rPr>
      </w:pPr>
      <w:r w:rsidRPr="00B015DA">
        <w:rPr>
          <w:i/>
          <w:sz w:val="30"/>
          <w:szCs w:val="30"/>
        </w:rPr>
        <w:t xml:space="preserve">Цель работы: </w:t>
      </w:r>
      <w:r w:rsidRPr="00B015DA">
        <w:rPr>
          <w:sz w:val="30"/>
          <w:szCs w:val="30"/>
        </w:rPr>
        <w:t>активизация учебно-познавательной деятельности учащихся посредством использования интерактивной образовательной среды «Стили речи» по учебному предмету «Русский язык».</w:t>
      </w:r>
    </w:p>
    <w:p w:rsidR="00231825" w:rsidRPr="00B015DA" w:rsidRDefault="00231825" w:rsidP="00B015DA">
      <w:pPr>
        <w:ind w:firstLine="709"/>
        <w:jc w:val="both"/>
        <w:rPr>
          <w:sz w:val="30"/>
          <w:szCs w:val="30"/>
        </w:rPr>
      </w:pPr>
      <w:r w:rsidRPr="00B015DA">
        <w:rPr>
          <w:sz w:val="30"/>
          <w:szCs w:val="30"/>
        </w:rPr>
        <w:t>Задачи:</w:t>
      </w:r>
    </w:p>
    <w:p w:rsidR="00231825" w:rsidRPr="00B015DA" w:rsidRDefault="00231825" w:rsidP="00B015DA">
      <w:pPr>
        <w:ind w:firstLine="709"/>
        <w:jc w:val="both"/>
        <w:rPr>
          <w:sz w:val="30"/>
          <w:szCs w:val="30"/>
        </w:rPr>
      </w:pPr>
      <w:r w:rsidRPr="00B015DA">
        <w:rPr>
          <w:sz w:val="30"/>
          <w:szCs w:val="30"/>
        </w:rPr>
        <w:t xml:space="preserve">создать интерактивную образовательную среду «Стили речи» на платформе </w:t>
      </w:r>
      <w:proofErr w:type="spellStart"/>
      <w:r w:rsidRPr="00B015DA">
        <w:rPr>
          <w:sz w:val="30"/>
          <w:szCs w:val="30"/>
          <w:lang w:val="en-US"/>
        </w:rPr>
        <w:t>netboard</w:t>
      </w:r>
      <w:proofErr w:type="spellEnd"/>
      <w:r w:rsidRPr="00B015DA">
        <w:rPr>
          <w:sz w:val="30"/>
          <w:szCs w:val="30"/>
        </w:rPr>
        <w:t>.</w:t>
      </w:r>
      <w:r w:rsidRPr="00B015DA">
        <w:rPr>
          <w:sz w:val="30"/>
          <w:szCs w:val="30"/>
          <w:lang w:val="en-US"/>
        </w:rPr>
        <w:t>me</w:t>
      </w:r>
      <w:r w:rsidRPr="00B015DA">
        <w:rPr>
          <w:sz w:val="30"/>
          <w:szCs w:val="30"/>
        </w:rPr>
        <w:t>, ориентированную на специфику учебного предмета «Русский язык» и индивидуальные особенности учащихся;</w:t>
      </w:r>
    </w:p>
    <w:p w:rsidR="00231825" w:rsidRPr="00B015DA" w:rsidRDefault="00231825" w:rsidP="00B015DA">
      <w:pPr>
        <w:ind w:firstLine="709"/>
        <w:jc w:val="both"/>
        <w:rPr>
          <w:sz w:val="30"/>
          <w:szCs w:val="30"/>
        </w:rPr>
      </w:pPr>
      <w:r w:rsidRPr="00B015DA">
        <w:rPr>
          <w:sz w:val="30"/>
          <w:szCs w:val="30"/>
        </w:rPr>
        <w:t>активизировать учебно-познавательную деятельность учащихся посредством использования интерактивной образовательной среды «Стили речи»;</w:t>
      </w:r>
    </w:p>
    <w:p w:rsidR="00231825" w:rsidRPr="00B015DA" w:rsidRDefault="00231825" w:rsidP="00B015DA">
      <w:pPr>
        <w:ind w:firstLine="709"/>
        <w:jc w:val="both"/>
        <w:rPr>
          <w:sz w:val="30"/>
          <w:szCs w:val="30"/>
        </w:rPr>
      </w:pPr>
      <w:r w:rsidRPr="00B015DA">
        <w:rPr>
          <w:sz w:val="30"/>
          <w:szCs w:val="30"/>
        </w:rPr>
        <w:t>повысить качество знаний учащихся по учебному предмету «Русский язык»;</w:t>
      </w:r>
    </w:p>
    <w:p w:rsidR="00231825" w:rsidRPr="00B015DA" w:rsidRDefault="00231825" w:rsidP="00B015DA">
      <w:pPr>
        <w:ind w:firstLine="709"/>
        <w:jc w:val="both"/>
        <w:rPr>
          <w:sz w:val="30"/>
          <w:szCs w:val="30"/>
        </w:rPr>
      </w:pPr>
      <w:r w:rsidRPr="00B015DA">
        <w:rPr>
          <w:sz w:val="30"/>
          <w:szCs w:val="30"/>
        </w:rPr>
        <w:t>подготовить учащихся к сдаче национального государственного экзамена;</w:t>
      </w:r>
    </w:p>
    <w:p w:rsidR="00231825" w:rsidRPr="00B015DA" w:rsidRDefault="00231825" w:rsidP="00B015DA">
      <w:pPr>
        <w:ind w:firstLine="709"/>
        <w:jc w:val="both"/>
        <w:rPr>
          <w:sz w:val="30"/>
          <w:szCs w:val="30"/>
        </w:rPr>
      </w:pPr>
      <w:r w:rsidRPr="00B015DA">
        <w:rPr>
          <w:sz w:val="30"/>
          <w:szCs w:val="30"/>
        </w:rPr>
        <w:t>создать оптимальные условия для развития чувства патриотизма, интеллектуальной, коммуникативной, духовно-нравственной и гражданской культуры учащихся посредством использования интерактивной образовательной среды «Стили речи» по учебному предмету «Русский язык»;</w:t>
      </w:r>
    </w:p>
    <w:p w:rsidR="00231825" w:rsidRPr="00B015DA" w:rsidRDefault="00231825" w:rsidP="00B015DA">
      <w:pPr>
        <w:ind w:firstLine="709"/>
        <w:jc w:val="both"/>
        <w:rPr>
          <w:sz w:val="30"/>
          <w:szCs w:val="30"/>
        </w:rPr>
      </w:pPr>
      <w:r w:rsidRPr="00B015DA">
        <w:rPr>
          <w:sz w:val="30"/>
          <w:szCs w:val="30"/>
        </w:rPr>
        <w:t>организовать трансляцию эффективного педагогического опыта.</w:t>
      </w:r>
    </w:p>
    <w:p w:rsidR="00231825" w:rsidRPr="00B015DA" w:rsidRDefault="00231825" w:rsidP="00B015DA">
      <w:pPr>
        <w:ind w:firstLine="709"/>
        <w:jc w:val="both"/>
        <w:rPr>
          <w:sz w:val="30"/>
          <w:szCs w:val="30"/>
        </w:rPr>
      </w:pPr>
      <w:r w:rsidRPr="00B015DA">
        <w:rPr>
          <w:sz w:val="30"/>
          <w:szCs w:val="30"/>
        </w:rPr>
        <w:t xml:space="preserve">Представленный проект – результат работы педагогов ресурсного центра гуманитарной направленности гимназии № 27 г. Минска. Все </w:t>
      </w:r>
      <w:r w:rsidRPr="00B015DA">
        <w:rPr>
          <w:sz w:val="30"/>
          <w:szCs w:val="30"/>
        </w:rPr>
        <w:lastRenderedPageBreak/>
        <w:t xml:space="preserve">материалы размещены на онлайн-сервисе для коллективной работы </w:t>
      </w:r>
      <w:proofErr w:type="spellStart"/>
      <w:r w:rsidRPr="00B015DA">
        <w:rPr>
          <w:sz w:val="30"/>
          <w:szCs w:val="30"/>
          <w:lang w:val="en-US"/>
        </w:rPr>
        <w:t>netboard</w:t>
      </w:r>
      <w:proofErr w:type="spellEnd"/>
      <w:r w:rsidRPr="00B015DA">
        <w:rPr>
          <w:sz w:val="30"/>
          <w:szCs w:val="30"/>
        </w:rPr>
        <w:t xml:space="preserve"> и находятся в свободном доступе. </w:t>
      </w:r>
      <w:proofErr w:type="gramStart"/>
      <w:r w:rsidRPr="00B015DA">
        <w:rPr>
          <w:sz w:val="30"/>
          <w:szCs w:val="30"/>
        </w:rPr>
        <w:t>Данная  платформа</w:t>
      </w:r>
      <w:proofErr w:type="gramEnd"/>
      <w:r w:rsidRPr="00B015DA">
        <w:rPr>
          <w:sz w:val="30"/>
          <w:szCs w:val="30"/>
        </w:rPr>
        <w:t xml:space="preserve"> предоставляет все возможности для совместной работы с любого устройства, как мобильного, так и стационарного.</w:t>
      </w:r>
    </w:p>
    <w:p w:rsidR="00231825" w:rsidRPr="00B015DA" w:rsidRDefault="00231825" w:rsidP="00B015DA">
      <w:pPr>
        <w:ind w:firstLine="709"/>
        <w:jc w:val="both"/>
        <w:rPr>
          <w:sz w:val="30"/>
          <w:szCs w:val="30"/>
        </w:rPr>
      </w:pPr>
      <w:r w:rsidRPr="00B015DA">
        <w:rPr>
          <w:sz w:val="30"/>
          <w:szCs w:val="30"/>
        </w:rPr>
        <w:t xml:space="preserve">Учебные материалы распределены по классам с 5 по 9 и содержат как теоретическую часть, так и практические задания. Использовать их можно в готовом виде, предоставляя учащимся ссылку на ресурс, либо адаптируя в соответствии со своими целями и задачами. </w:t>
      </w:r>
    </w:p>
    <w:p w:rsidR="00231825" w:rsidRPr="00B015DA" w:rsidRDefault="00231825" w:rsidP="00B015DA">
      <w:pPr>
        <w:ind w:firstLine="709"/>
        <w:jc w:val="both"/>
        <w:rPr>
          <w:sz w:val="30"/>
          <w:szCs w:val="30"/>
        </w:rPr>
      </w:pPr>
      <w:r w:rsidRPr="00B015DA">
        <w:rPr>
          <w:sz w:val="30"/>
          <w:szCs w:val="30"/>
        </w:rPr>
        <w:t xml:space="preserve">Среди цифровых инструментов, использованных в процессе создания контента, можно назвать </w:t>
      </w:r>
      <w:proofErr w:type="spellStart"/>
      <w:r w:rsidRPr="00B015DA">
        <w:rPr>
          <w:sz w:val="30"/>
          <w:szCs w:val="30"/>
          <w:lang w:val="en-US"/>
        </w:rPr>
        <w:t>googl</w:t>
      </w:r>
      <w:proofErr w:type="spellEnd"/>
      <w:r w:rsidRPr="00B015DA">
        <w:rPr>
          <w:sz w:val="30"/>
          <w:szCs w:val="30"/>
        </w:rPr>
        <w:t xml:space="preserve">е, </w:t>
      </w:r>
      <w:r w:rsidRPr="00B015DA">
        <w:rPr>
          <w:sz w:val="30"/>
          <w:szCs w:val="30"/>
          <w:lang w:val="en-US"/>
        </w:rPr>
        <w:t>Power</w:t>
      </w:r>
      <w:r w:rsidRPr="00B015DA">
        <w:rPr>
          <w:sz w:val="30"/>
          <w:szCs w:val="30"/>
        </w:rPr>
        <w:t xml:space="preserve"> </w:t>
      </w:r>
      <w:r w:rsidRPr="00B015DA">
        <w:rPr>
          <w:sz w:val="30"/>
          <w:szCs w:val="30"/>
          <w:lang w:val="en-US"/>
        </w:rPr>
        <w:t>Point</w:t>
      </w:r>
      <w:r w:rsidRPr="00B015DA">
        <w:rPr>
          <w:sz w:val="30"/>
          <w:szCs w:val="30"/>
        </w:rPr>
        <w:t xml:space="preserve"> (для создания презентаций), </w:t>
      </w:r>
      <w:proofErr w:type="spellStart"/>
      <w:r w:rsidRPr="00B015DA">
        <w:rPr>
          <w:sz w:val="30"/>
          <w:szCs w:val="30"/>
          <w:lang w:val="en-US"/>
        </w:rPr>
        <w:t>Learningapps</w:t>
      </w:r>
      <w:proofErr w:type="spellEnd"/>
      <w:r w:rsidRPr="00B015DA">
        <w:rPr>
          <w:sz w:val="30"/>
          <w:szCs w:val="30"/>
        </w:rPr>
        <w:t xml:space="preserve">, </w:t>
      </w:r>
      <w:proofErr w:type="spellStart"/>
      <w:r w:rsidRPr="00B015DA">
        <w:rPr>
          <w:sz w:val="30"/>
          <w:szCs w:val="30"/>
          <w:lang w:val="en-US"/>
        </w:rPr>
        <w:t>Wordwall</w:t>
      </w:r>
      <w:proofErr w:type="spellEnd"/>
      <w:r w:rsidRPr="00B015DA">
        <w:rPr>
          <w:sz w:val="30"/>
          <w:szCs w:val="30"/>
        </w:rPr>
        <w:t xml:space="preserve">, </w:t>
      </w:r>
      <w:proofErr w:type="spellStart"/>
      <w:r w:rsidRPr="00B015DA">
        <w:rPr>
          <w:sz w:val="30"/>
          <w:szCs w:val="30"/>
          <w:lang w:val="en-US"/>
        </w:rPr>
        <w:t>Wordart</w:t>
      </w:r>
      <w:proofErr w:type="spellEnd"/>
      <w:r w:rsidRPr="00B015DA">
        <w:rPr>
          <w:sz w:val="30"/>
          <w:szCs w:val="30"/>
        </w:rPr>
        <w:t xml:space="preserve">, Ребус 1, </w:t>
      </w:r>
      <w:r w:rsidRPr="00B015DA">
        <w:rPr>
          <w:sz w:val="30"/>
          <w:szCs w:val="30"/>
          <w:lang w:val="en-US"/>
        </w:rPr>
        <w:t>Quizlet</w:t>
      </w:r>
      <w:r w:rsidRPr="00B015DA">
        <w:rPr>
          <w:sz w:val="30"/>
          <w:szCs w:val="30"/>
        </w:rPr>
        <w:t xml:space="preserve"> (для создания интерактивных упражнений, тестов, ребусов, облака тегов), платформу </w:t>
      </w:r>
      <w:proofErr w:type="spellStart"/>
      <w:r w:rsidRPr="00B015DA">
        <w:rPr>
          <w:sz w:val="30"/>
          <w:szCs w:val="30"/>
          <w:lang w:val="en-US"/>
        </w:rPr>
        <w:t>reshuct</w:t>
      </w:r>
      <w:proofErr w:type="spellEnd"/>
      <w:r w:rsidRPr="00B015DA">
        <w:rPr>
          <w:sz w:val="30"/>
          <w:szCs w:val="30"/>
        </w:rPr>
        <w:t>.</w:t>
      </w:r>
      <w:r w:rsidRPr="00B015DA">
        <w:rPr>
          <w:sz w:val="30"/>
          <w:szCs w:val="30"/>
          <w:lang w:val="en-US"/>
        </w:rPr>
        <w:t>by</w:t>
      </w:r>
      <w:r w:rsidRPr="00B015DA">
        <w:rPr>
          <w:sz w:val="30"/>
          <w:szCs w:val="30"/>
        </w:rPr>
        <w:t xml:space="preserve"> (для создания контрольных тестов), Диктор </w:t>
      </w:r>
      <w:r w:rsidRPr="00B015DA">
        <w:rPr>
          <w:sz w:val="30"/>
          <w:szCs w:val="30"/>
          <w:lang w:val="en-US"/>
        </w:rPr>
        <w:t>mail</w:t>
      </w:r>
      <w:r w:rsidRPr="00B015DA">
        <w:rPr>
          <w:sz w:val="30"/>
          <w:szCs w:val="30"/>
        </w:rPr>
        <w:t>.</w:t>
      </w:r>
      <w:proofErr w:type="spellStart"/>
      <w:r w:rsidRPr="00B015DA">
        <w:rPr>
          <w:sz w:val="30"/>
          <w:szCs w:val="30"/>
          <w:lang w:val="en-US"/>
        </w:rPr>
        <w:t>ru</w:t>
      </w:r>
      <w:proofErr w:type="spellEnd"/>
      <w:r w:rsidRPr="00B015DA">
        <w:rPr>
          <w:sz w:val="30"/>
          <w:szCs w:val="30"/>
        </w:rPr>
        <w:t xml:space="preserve"> (для создания видео), </w:t>
      </w:r>
      <w:proofErr w:type="spellStart"/>
      <w:r w:rsidRPr="00B015DA">
        <w:rPr>
          <w:sz w:val="30"/>
          <w:szCs w:val="30"/>
          <w:lang w:val="en-US"/>
        </w:rPr>
        <w:t>mindomo</w:t>
      </w:r>
      <w:proofErr w:type="spellEnd"/>
      <w:r w:rsidRPr="00B015DA">
        <w:rPr>
          <w:sz w:val="30"/>
          <w:szCs w:val="30"/>
        </w:rPr>
        <w:t xml:space="preserve"> (для создания интеллект-карт). Все виды заданий позволяют визуализировать, сделать более наглядным учебный материал, </w:t>
      </w:r>
      <w:proofErr w:type="spellStart"/>
      <w:r w:rsidRPr="00B015DA">
        <w:rPr>
          <w:sz w:val="30"/>
          <w:szCs w:val="30"/>
        </w:rPr>
        <w:t>геймифицировать</w:t>
      </w:r>
      <w:proofErr w:type="spellEnd"/>
      <w:r w:rsidRPr="00B015DA">
        <w:rPr>
          <w:sz w:val="30"/>
          <w:szCs w:val="30"/>
        </w:rPr>
        <w:t xml:space="preserve"> процесс обучения, а значит, активизировать учебно-познавательную деятельность учащихся.</w:t>
      </w:r>
    </w:p>
    <w:p w:rsidR="00231825" w:rsidRPr="00B015DA" w:rsidRDefault="00231825" w:rsidP="00B015DA">
      <w:pPr>
        <w:ind w:firstLine="709"/>
        <w:jc w:val="both"/>
        <w:rPr>
          <w:sz w:val="30"/>
          <w:szCs w:val="30"/>
        </w:rPr>
      </w:pPr>
      <w:r w:rsidRPr="00B015DA">
        <w:rPr>
          <w:sz w:val="30"/>
          <w:szCs w:val="30"/>
        </w:rPr>
        <w:t xml:space="preserve">Перед началом </w:t>
      </w:r>
      <w:proofErr w:type="gramStart"/>
      <w:r w:rsidRPr="00B015DA">
        <w:rPr>
          <w:sz w:val="30"/>
          <w:szCs w:val="30"/>
        </w:rPr>
        <w:t>работы</w:t>
      </w:r>
      <w:proofErr w:type="gramEnd"/>
      <w:r w:rsidRPr="00B015DA">
        <w:rPr>
          <w:sz w:val="30"/>
          <w:szCs w:val="30"/>
        </w:rPr>
        <w:t xml:space="preserve"> учащиеся каждого класса имеют возможность ознакомиться с видеороликом, из которого они узнают о целях, задачах, предполагаемых результатах обучения, навыках, которые они приобретут после изучения темы «Стили речи». </w:t>
      </w:r>
    </w:p>
    <w:p w:rsidR="00231825" w:rsidRPr="00B015DA" w:rsidRDefault="00231825" w:rsidP="00B015DA">
      <w:pPr>
        <w:ind w:firstLine="709"/>
        <w:jc w:val="both"/>
        <w:rPr>
          <w:sz w:val="30"/>
          <w:szCs w:val="30"/>
        </w:rPr>
      </w:pPr>
      <w:r w:rsidRPr="00B015DA">
        <w:rPr>
          <w:sz w:val="30"/>
          <w:szCs w:val="30"/>
        </w:rPr>
        <w:t xml:space="preserve">Затем можно изучить теоретическую информацию, воспользовавшись обучающей презентацией. В презентации имеются как теоретические сведения о стилях речи, так и </w:t>
      </w:r>
      <w:proofErr w:type="gramStart"/>
      <w:r w:rsidRPr="00B015DA">
        <w:rPr>
          <w:sz w:val="30"/>
          <w:szCs w:val="30"/>
        </w:rPr>
        <w:t>вопросы</w:t>
      </w:r>
      <w:proofErr w:type="gramEnd"/>
      <w:r w:rsidRPr="00B015DA">
        <w:rPr>
          <w:sz w:val="30"/>
          <w:szCs w:val="30"/>
        </w:rPr>
        <w:t xml:space="preserve"> и задания на закрепление, упражнения на проверку уровня первоначального усвоения знаний, примеры речевых ситуаций, текстов разных стилей (в текстовом и </w:t>
      </w:r>
      <w:proofErr w:type="spellStart"/>
      <w:r w:rsidRPr="00B015DA">
        <w:rPr>
          <w:sz w:val="30"/>
          <w:szCs w:val="30"/>
        </w:rPr>
        <w:t>аудиоформате</w:t>
      </w:r>
      <w:proofErr w:type="spellEnd"/>
      <w:r w:rsidRPr="00B015DA">
        <w:rPr>
          <w:sz w:val="30"/>
          <w:szCs w:val="30"/>
        </w:rPr>
        <w:t>). Запомнить ключевые понятия помогут интеллект-карты, облако тегов (</w:t>
      </w:r>
      <w:proofErr w:type="spellStart"/>
      <w:r w:rsidRPr="00B015DA">
        <w:rPr>
          <w:sz w:val="30"/>
          <w:szCs w:val="30"/>
          <w:lang w:val="en-US"/>
        </w:rPr>
        <w:t>Wordart</w:t>
      </w:r>
      <w:proofErr w:type="spellEnd"/>
      <w:r w:rsidRPr="00B015DA">
        <w:rPr>
          <w:sz w:val="30"/>
          <w:szCs w:val="30"/>
        </w:rPr>
        <w:t xml:space="preserve">), а ресурс </w:t>
      </w:r>
      <w:proofErr w:type="spellStart"/>
      <w:r w:rsidRPr="00B015DA">
        <w:rPr>
          <w:sz w:val="30"/>
          <w:szCs w:val="30"/>
        </w:rPr>
        <w:t>Quizlet</w:t>
      </w:r>
      <w:proofErr w:type="spellEnd"/>
      <w:r w:rsidRPr="00B015DA">
        <w:rPr>
          <w:sz w:val="30"/>
          <w:szCs w:val="30"/>
        </w:rPr>
        <w:t xml:space="preserve"> (есть и версия для </w:t>
      </w:r>
      <w:proofErr w:type="gramStart"/>
      <w:r w:rsidRPr="00B015DA">
        <w:rPr>
          <w:sz w:val="30"/>
          <w:szCs w:val="30"/>
          <w:lang w:val="en-US"/>
        </w:rPr>
        <w:t>Android</w:t>
      </w:r>
      <w:r w:rsidRPr="00B015DA">
        <w:rPr>
          <w:sz w:val="30"/>
          <w:szCs w:val="30"/>
        </w:rPr>
        <w:t>)  предлагает</w:t>
      </w:r>
      <w:proofErr w:type="gramEnd"/>
      <w:r w:rsidRPr="00B015DA">
        <w:rPr>
          <w:sz w:val="30"/>
          <w:szCs w:val="30"/>
        </w:rPr>
        <w:t xml:space="preserve"> разные виды заданий для лучшего усвоения теории: «заучивание», «карточки», «письмо», «подбор», «тест», «гравитация». </w:t>
      </w:r>
    </w:p>
    <w:p w:rsidR="00231825" w:rsidRPr="00B015DA" w:rsidRDefault="00231825" w:rsidP="00B015DA">
      <w:pPr>
        <w:ind w:firstLine="709"/>
        <w:jc w:val="both"/>
        <w:rPr>
          <w:sz w:val="30"/>
          <w:szCs w:val="30"/>
        </w:rPr>
      </w:pPr>
      <w:r w:rsidRPr="00B015DA">
        <w:rPr>
          <w:sz w:val="30"/>
          <w:szCs w:val="30"/>
        </w:rPr>
        <w:t>Заинтересовать учащихся и усилить их мотивацию к изучению стилей речи помогут интересные интерактивные задания, такие как: «кроссворд», «ввод текста», «угадывание слов», «классификация», «заполнение пропусков», «Найти пару», «кто хочет стать миллионером», «викторина», «угадай-ка», «соответствие» (</w:t>
      </w:r>
      <w:proofErr w:type="spellStart"/>
      <w:r w:rsidRPr="00B015DA">
        <w:rPr>
          <w:sz w:val="30"/>
          <w:szCs w:val="30"/>
          <w:lang w:val="en-US"/>
        </w:rPr>
        <w:t>Learningapps</w:t>
      </w:r>
      <w:proofErr w:type="spellEnd"/>
      <w:r w:rsidRPr="00B015DA">
        <w:rPr>
          <w:sz w:val="30"/>
          <w:szCs w:val="30"/>
        </w:rPr>
        <w:t>), «поиск слов», «анаграмма», «погоня в лабиринте», «случайное колесо» (</w:t>
      </w:r>
      <w:proofErr w:type="spellStart"/>
      <w:r w:rsidRPr="00B015DA">
        <w:rPr>
          <w:sz w:val="30"/>
          <w:szCs w:val="30"/>
          <w:lang w:val="en-US"/>
        </w:rPr>
        <w:t>Wordwall</w:t>
      </w:r>
      <w:proofErr w:type="spellEnd"/>
      <w:r w:rsidRPr="00B015DA">
        <w:rPr>
          <w:sz w:val="30"/>
          <w:szCs w:val="30"/>
        </w:rPr>
        <w:t>), ребус (Ребус 1).</w:t>
      </w:r>
    </w:p>
    <w:p w:rsidR="00231825" w:rsidRPr="00B015DA" w:rsidRDefault="00231825" w:rsidP="00B015DA">
      <w:pPr>
        <w:ind w:firstLine="709"/>
        <w:jc w:val="both"/>
        <w:rPr>
          <w:sz w:val="30"/>
          <w:szCs w:val="30"/>
        </w:rPr>
      </w:pPr>
      <w:r w:rsidRPr="00B015DA">
        <w:rPr>
          <w:sz w:val="30"/>
          <w:szCs w:val="30"/>
        </w:rPr>
        <w:t xml:space="preserve">Осуществить проверку знаний поможет тест, который будет сгенерирован индивидуально для каждого учащегося на основе составленного преподавателем шаблона на платформе reshuct.by. При этом учитель может определить время, отпущенное на выполнение задания, назначить работу над ошибками, скорректировать шкалу </w:t>
      </w:r>
      <w:r w:rsidRPr="00B015DA">
        <w:rPr>
          <w:sz w:val="30"/>
          <w:szCs w:val="30"/>
        </w:rPr>
        <w:lastRenderedPageBreak/>
        <w:t>оценивания. Выполненные тесты проверяются автоматически и на основании проверки составляется диаграмма, из которой виден уровень усвоения темы как отдельными учащимися, так и классом либо параллелью в целом.</w:t>
      </w:r>
    </w:p>
    <w:p w:rsidR="00231825" w:rsidRPr="00B015DA" w:rsidRDefault="00231825" w:rsidP="00B015DA">
      <w:pPr>
        <w:ind w:firstLine="709"/>
        <w:jc w:val="both"/>
        <w:rPr>
          <w:sz w:val="30"/>
          <w:szCs w:val="30"/>
        </w:rPr>
      </w:pPr>
      <w:r w:rsidRPr="00B015DA">
        <w:rPr>
          <w:sz w:val="30"/>
          <w:szCs w:val="30"/>
        </w:rPr>
        <w:t xml:space="preserve">Благодаря использованию цифрового ресурса «Стили речи» учащиеся имеют возможность «играючи» изучить данную тему, легко запомнить основные понятия, научиться определять стили речи разных текстов. При этом </w:t>
      </w:r>
      <w:r w:rsidR="00B015DA">
        <w:rPr>
          <w:sz w:val="30"/>
          <w:szCs w:val="30"/>
        </w:rPr>
        <w:t xml:space="preserve">уровень и качество знаний по </w:t>
      </w:r>
      <w:r w:rsidRPr="00B015DA">
        <w:rPr>
          <w:sz w:val="30"/>
          <w:szCs w:val="30"/>
        </w:rPr>
        <w:t>данной теме остаются стабильно высокими на протяжении всех лет изучения, активизируются учебно-познавательные и информационные компетенции учащихся.</w:t>
      </w:r>
    </w:p>
    <w:p w:rsidR="00231825" w:rsidRPr="00B015DA" w:rsidRDefault="00231825" w:rsidP="00B015DA">
      <w:pPr>
        <w:ind w:firstLine="709"/>
        <w:jc w:val="both"/>
        <w:rPr>
          <w:sz w:val="30"/>
          <w:szCs w:val="30"/>
        </w:rPr>
      </w:pPr>
      <w:r w:rsidRPr="00B015DA">
        <w:rPr>
          <w:sz w:val="30"/>
          <w:szCs w:val="30"/>
        </w:rPr>
        <w:t>Учителя русского языка и литературы могут использовать предлагаемый контент в качестве основного или дополнительного материала на уроке, факультативе, в качестве домашнего задания для достижения учебных целей и повышения мотивации к обучению.</w:t>
      </w:r>
    </w:p>
    <w:p w:rsidR="00231825" w:rsidRPr="00B015DA" w:rsidRDefault="00231825" w:rsidP="00B015DA">
      <w:pPr>
        <w:ind w:firstLine="709"/>
        <w:jc w:val="both"/>
        <w:rPr>
          <w:sz w:val="30"/>
          <w:szCs w:val="30"/>
        </w:rPr>
      </w:pPr>
      <w:r w:rsidRPr="00B015DA">
        <w:rPr>
          <w:sz w:val="30"/>
          <w:szCs w:val="30"/>
        </w:rPr>
        <w:t xml:space="preserve">Помимо вышеназванного, разработка содержит ссылки на полезные видео- и текстовые материалы, тексты патриотического содержания, информацию о </w:t>
      </w:r>
      <w:proofErr w:type="spellStart"/>
      <w:r w:rsidRPr="00B015DA">
        <w:rPr>
          <w:sz w:val="30"/>
          <w:szCs w:val="30"/>
        </w:rPr>
        <w:t>коронавирусной</w:t>
      </w:r>
      <w:proofErr w:type="spellEnd"/>
      <w:r w:rsidRPr="00B015DA">
        <w:rPr>
          <w:sz w:val="30"/>
          <w:szCs w:val="30"/>
        </w:rPr>
        <w:t xml:space="preserve"> инфекции в разных стилях.</w:t>
      </w:r>
    </w:p>
    <w:p w:rsidR="00231825" w:rsidRPr="00B015DA" w:rsidRDefault="00231825" w:rsidP="00B015DA">
      <w:pPr>
        <w:ind w:firstLine="709"/>
        <w:jc w:val="both"/>
        <w:rPr>
          <w:sz w:val="30"/>
          <w:szCs w:val="30"/>
        </w:rPr>
      </w:pPr>
      <w:r w:rsidRPr="00B015DA">
        <w:rPr>
          <w:sz w:val="30"/>
          <w:szCs w:val="30"/>
        </w:rPr>
        <w:t>Добро пожаловать на наш ресурс!</w:t>
      </w:r>
    </w:p>
    <w:p w:rsidR="00DC4AA1" w:rsidRPr="00B015DA" w:rsidRDefault="00DC4AA1" w:rsidP="00B015DA">
      <w:pPr>
        <w:pStyle w:val="a4"/>
        <w:shd w:val="clear" w:color="auto" w:fill="FFFFFF"/>
        <w:spacing w:before="0" w:beforeAutospacing="0" w:after="0" w:afterAutospacing="0"/>
        <w:ind w:firstLine="709"/>
        <w:rPr>
          <w:color w:val="222222"/>
          <w:sz w:val="30"/>
          <w:szCs w:val="30"/>
        </w:rPr>
      </w:pPr>
    </w:p>
    <w:sectPr w:rsidR="00DC4AA1" w:rsidRPr="00B015DA" w:rsidSect="00BC6A5A">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DD1" w:rsidRDefault="00977DD1" w:rsidP="00BC6A5A">
      <w:r>
        <w:separator/>
      </w:r>
    </w:p>
  </w:endnote>
  <w:endnote w:type="continuationSeparator" w:id="0">
    <w:p w:rsidR="00977DD1" w:rsidRDefault="00977DD1" w:rsidP="00BC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DejaVu Sans">
    <w:charset w:val="80"/>
    <w:family w:val="auto"/>
    <w:pitch w:val="variable"/>
  </w:font>
  <w:font w:name="Lohit Hindi">
    <w:charset w:val="80"/>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DD1" w:rsidRDefault="00977DD1" w:rsidP="00BC6A5A">
      <w:r>
        <w:separator/>
      </w:r>
    </w:p>
  </w:footnote>
  <w:footnote w:type="continuationSeparator" w:id="0">
    <w:p w:rsidR="00977DD1" w:rsidRDefault="00977DD1" w:rsidP="00BC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06541"/>
      <w:docPartObj>
        <w:docPartGallery w:val="Page Numbers (Top of Page)"/>
        <w:docPartUnique/>
      </w:docPartObj>
    </w:sdtPr>
    <w:sdtEndPr>
      <w:rPr>
        <w:sz w:val="24"/>
      </w:rPr>
    </w:sdtEndPr>
    <w:sdtContent>
      <w:p w:rsidR="00BC6A5A" w:rsidRPr="00BC6A5A" w:rsidRDefault="00BC6A5A" w:rsidP="00BC6A5A">
        <w:pPr>
          <w:pStyle w:val="a7"/>
          <w:jc w:val="center"/>
          <w:rPr>
            <w:sz w:val="24"/>
          </w:rPr>
        </w:pPr>
        <w:r w:rsidRPr="00BC6A5A">
          <w:rPr>
            <w:sz w:val="24"/>
          </w:rPr>
          <w:fldChar w:fldCharType="begin"/>
        </w:r>
        <w:r w:rsidRPr="00BC6A5A">
          <w:rPr>
            <w:sz w:val="24"/>
          </w:rPr>
          <w:instrText>PAGE   \* MERGEFORMAT</w:instrText>
        </w:r>
        <w:r w:rsidRPr="00BC6A5A">
          <w:rPr>
            <w:sz w:val="24"/>
          </w:rPr>
          <w:fldChar w:fldCharType="separate"/>
        </w:r>
        <w:r w:rsidR="009D0595">
          <w:rPr>
            <w:noProof/>
            <w:sz w:val="24"/>
          </w:rPr>
          <w:t>2</w:t>
        </w:r>
        <w:r w:rsidRPr="00BC6A5A">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657"/>
    <w:multiLevelType w:val="hybridMultilevel"/>
    <w:tmpl w:val="68E6CDA2"/>
    <w:lvl w:ilvl="0" w:tplc="5F2E0280">
      <w:start w:val="1"/>
      <w:numFmt w:val="bullet"/>
      <w:lvlText w:val="•"/>
      <w:lvlJc w:val="left"/>
      <w:pPr>
        <w:tabs>
          <w:tab w:val="num" w:pos="720"/>
        </w:tabs>
        <w:ind w:left="720" w:hanging="360"/>
      </w:pPr>
      <w:rPr>
        <w:rFonts w:ascii="Times New Roman" w:hAnsi="Times New Roman" w:hint="default"/>
      </w:rPr>
    </w:lvl>
    <w:lvl w:ilvl="1" w:tplc="21D2B7E0" w:tentative="1">
      <w:start w:val="1"/>
      <w:numFmt w:val="bullet"/>
      <w:lvlText w:val="•"/>
      <w:lvlJc w:val="left"/>
      <w:pPr>
        <w:tabs>
          <w:tab w:val="num" w:pos="1440"/>
        </w:tabs>
        <w:ind w:left="1440" w:hanging="360"/>
      </w:pPr>
      <w:rPr>
        <w:rFonts w:ascii="Times New Roman" w:hAnsi="Times New Roman" w:hint="default"/>
      </w:rPr>
    </w:lvl>
    <w:lvl w:ilvl="2" w:tplc="96A0DE1C" w:tentative="1">
      <w:start w:val="1"/>
      <w:numFmt w:val="bullet"/>
      <w:lvlText w:val="•"/>
      <w:lvlJc w:val="left"/>
      <w:pPr>
        <w:tabs>
          <w:tab w:val="num" w:pos="2160"/>
        </w:tabs>
        <w:ind w:left="2160" w:hanging="360"/>
      </w:pPr>
      <w:rPr>
        <w:rFonts w:ascii="Times New Roman" w:hAnsi="Times New Roman" w:hint="default"/>
      </w:rPr>
    </w:lvl>
    <w:lvl w:ilvl="3" w:tplc="96A01198" w:tentative="1">
      <w:start w:val="1"/>
      <w:numFmt w:val="bullet"/>
      <w:lvlText w:val="•"/>
      <w:lvlJc w:val="left"/>
      <w:pPr>
        <w:tabs>
          <w:tab w:val="num" w:pos="2880"/>
        </w:tabs>
        <w:ind w:left="2880" w:hanging="360"/>
      </w:pPr>
      <w:rPr>
        <w:rFonts w:ascii="Times New Roman" w:hAnsi="Times New Roman" w:hint="default"/>
      </w:rPr>
    </w:lvl>
    <w:lvl w:ilvl="4" w:tplc="3094FD1A" w:tentative="1">
      <w:start w:val="1"/>
      <w:numFmt w:val="bullet"/>
      <w:lvlText w:val="•"/>
      <w:lvlJc w:val="left"/>
      <w:pPr>
        <w:tabs>
          <w:tab w:val="num" w:pos="3600"/>
        </w:tabs>
        <w:ind w:left="3600" w:hanging="360"/>
      </w:pPr>
      <w:rPr>
        <w:rFonts w:ascii="Times New Roman" w:hAnsi="Times New Roman" w:hint="default"/>
      </w:rPr>
    </w:lvl>
    <w:lvl w:ilvl="5" w:tplc="8DB4D994" w:tentative="1">
      <w:start w:val="1"/>
      <w:numFmt w:val="bullet"/>
      <w:lvlText w:val="•"/>
      <w:lvlJc w:val="left"/>
      <w:pPr>
        <w:tabs>
          <w:tab w:val="num" w:pos="4320"/>
        </w:tabs>
        <w:ind w:left="4320" w:hanging="360"/>
      </w:pPr>
      <w:rPr>
        <w:rFonts w:ascii="Times New Roman" w:hAnsi="Times New Roman" w:hint="default"/>
      </w:rPr>
    </w:lvl>
    <w:lvl w:ilvl="6" w:tplc="7B9ED218" w:tentative="1">
      <w:start w:val="1"/>
      <w:numFmt w:val="bullet"/>
      <w:lvlText w:val="•"/>
      <w:lvlJc w:val="left"/>
      <w:pPr>
        <w:tabs>
          <w:tab w:val="num" w:pos="5040"/>
        </w:tabs>
        <w:ind w:left="5040" w:hanging="360"/>
      </w:pPr>
      <w:rPr>
        <w:rFonts w:ascii="Times New Roman" w:hAnsi="Times New Roman" w:hint="default"/>
      </w:rPr>
    </w:lvl>
    <w:lvl w:ilvl="7" w:tplc="84841F30" w:tentative="1">
      <w:start w:val="1"/>
      <w:numFmt w:val="bullet"/>
      <w:lvlText w:val="•"/>
      <w:lvlJc w:val="left"/>
      <w:pPr>
        <w:tabs>
          <w:tab w:val="num" w:pos="5760"/>
        </w:tabs>
        <w:ind w:left="5760" w:hanging="360"/>
      </w:pPr>
      <w:rPr>
        <w:rFonts w:ascii="Times New Roman" w:hAnsi="Times New Roman" w:hint="default"/>
      </w:rPr>
    </w:lvl>
    <w:lvl w:ilvl="8" w:tplc="C776AD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B9765D"/>
    <w:multiLevelType w:val="multilevel"/>
    <w:tmpl w:val="4F04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E7876"/>
    <w:multiLevelType w:val="hybridMultilevel"/>
    <w:tmpl w:val="32BE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660F90"/>
    <w:multiLevelType w:val="hybridMultilevel"/>
    <w:tmpl w:val="77081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96E81"/>
    <w:multiLevelType w:val="hybridMultilevel"/>
    <w:tmpl w:val="750243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06"/>
    <w:rsid w:val="000B3A35"/>
    <w:rsid w:val="00231825"/>
    <w:rsid w:val="002A5735"/>
    <w:rsid w:val="00302106"/>
    <w:rsid w:val="00321FC8"/>
    <w:rsid w:val="00373EB3"/>
    <w:rsid w:val="003F692E"/>
    <w:rsid w:val="00401A77"/>
    <w:rsid w:val="004212CB"/>
    <w:rsid w:val="00591498"/>
    <w:rsid w:val="00763E9F"/>
    <w:rsid w:val="00785C9F"/>
    <w:rsid w:val="008368F4"/>
    <w:rsid w:val="00954716"/>
    <w:rsid w:val="00977DD1"/>
    <w:rsid w:val="009A7E71"/>
    <w:rsid w:val="009B75AF"/>
    <w:rsid w:val="009D0595"/>
    <w:rsid w:val="009D5C29"/>
    <w:rsid w:val="00A40C04"/>
    <w:rsid w:val="00A746D2"/>
    <w:rsid w:val="00AB3245"/>
    <w:rsid w:val="00AC4FBE"/>
    <w:rsid w:val="00B015DA"/>
    <w:rsid w:val="00B05D2A"/>
    <w:rsid w:val="00B65DC1"/>
    <w:rsid w:val="00BC6A5A"/>
    <w:rsid w:val="00BE4802"/>
    <w:rsid w:val="00BF4E6B"/>
    <w:rsid w:val="00C037AB"/>
    <w:rsid w:val="00C81D0E"/>
    <w:rsid w:val="00C87E23"/>
    <w:rsid w:val="00CD1E2A"/>
    <w:rsid w:val="00D20478"/>
    <w:rsid w:val="00DB4022"/>
    <w:rsid w:val="00DC4AA1"/>
    <w:rsid w:val="00E64F2D"/>
    <w:rsid w:val="00EA2411"/>
    <w:rsid w:val="00F75424"/>
    <w:rsid w:val="00FA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B338"/>
  <w15:docId w15:val="{1660E69D-56DD-43F2-A02C-2BF7656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A35"/>
    <w:pPr>
      <w:spacing w:after="0" w:line="240" w:lineRule="auto"/>
      <w:jc w:val="right"/>
    </w:pPr>
    <w:rPr>
      <w:rFonts w:ascii="Times New Roman" w:eastAsia="Calibri" w:hAnsi="Times New Roman" w:cs="Times New Roman"/>
      <w:sz w:val="28"/>
    </w:rPr>
  </w:style>
  <w:style w:type="paragraph" w:styleId="1">
    <w:name w:val="heading 1"/>
    <w:basedOn w:val="a"/>
    <w:link w:val="10"/>
    <w:uiPriority w:val="9"/>
    <w:qFormat/>
    <w:rsid w:val="000B3A35"/>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A3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4212CB"/>
    <w:pPr>
      <w:ind w:left="720"/>
      <w:contextualSpacing/>
    </w:pPr>
  </w:style>
  <w:style w:type="paragraph" w:styleId="a4">
    <w:name w:val="Normal (Web)"/>
    <w:basedOn w:val="a"/>
    <w:uiPriority w:val="99"/>
    <w:unhideWhenUsed/>
    <w:rsid w:val="00FA3799"/>
    <w:pPr>
      <w:spacing w:before="100" w:beforeAutospacing="1" w:after="100" w:afterAutospacing="1"/>
      <w:jc w:val="both"/>
    </w:pPr>
    <w:rPr>
      <w:rFonts w:eastAsia="Times New Roman"/>
      <w:sz w:val="24"/>
      <w:szCs w:val="24"/>
      <w:lang w:eastAsia="ru-RU"/>
    </w:rPr>
  </w:style>
  <w:style w:type="paragraph" w:customStyle="1" w:styleId="Standard">
    <w:name w:val="Standard"/>
    <w:rsid w:val="00FA379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a5">
    <w:name w:val="Balloon Text"/>
    <w:basedOn w:val="a"/>
    <w:link w:val="a6"/>
    <w:uiPriority w:val="99"/>
    <w:semiHidden/>
    <w:unhideWhenUsed/>
    <w:rsid w:val="00E64F2D"/>
    <w:rPr>
      <w:rFonts w:ascii="Segoe UI" w:hAnsi="Segoe UI" w:cs="Segoe UI"/>
      <w:sz w:val="18"/>
      <w:szCs w:val="18"/>
    </w:rPr>
  </w:style>
  <w:style w:type="character" w:customStyle="1" w:styleId="a6">
    <w:name w:val="Текст выноски Знак"/>
    <w:basedOn w:val="a0"/>
    <w:link w:val="a5"/>
    <w:uiPriority w:val="99"/>
    <w:semiHidden/>
    <w:rsid w:val="00E64F2D"/>
    <w:rPr>
      <w:rFonts w:ascii="Segoe UI" w:eastAsia="Calibri" w:hAnsi="Segoe UI" w:cs="Segoe UI"/>
      <w:sz w:val="18"/>
      <w:szCs w:val="18"/>
    </w:rPr>
  </w:style>
  <w:style w:type="paragraph" w:styleId="a7">
    <w:name w:val="header"/>
    <w:basedOn w:val="a"/>
    <w:link w:val="a8"/>
    <w:uiPriority w:val="99"/>
    <w:unhideWhenUsed/>
    <w:rsid w:val="00BC6A5A"/>
    <w:pPr>
      <w:tabs>
        <w:tab w:val="center" w:pos="4677"/>
        <w:tab w:val="right" w:pos="9355"/>
      </w:tabs>
    </w:pPr>
  </w:style>
  <w:style w:type="character" w:customStyle="1" w:styleId="a8">
    <w:name w:val="Верхний колонтитул Знак"/>
    <w:basedOn w:val="a0"/>
    <w:link w:val="a7"/>
    <w:uiPriority w:val="99"/>
    <w:rsid w:val="00BC6A5A"/>
    <w:rPr>
      <w:rFonts w:ascii="Times New Roman" w:eastAsia="Calibri" w:hAnsi="Times New Roman" w:cs="Times New Roman"/>
      <w:sz w:val="28"/>
    </w:rPr>
  </w:style>
  <w:style w:type="paragraph" w:styleId="a9">
    <w:name w:val="footer"/>
    <w:basedOn w:val="a"/>
    <w:link w:val="aa"/>
    <w:uiPriority w:val="99"/>
    <w:unhideWhenUsed/>
    <w:rsid w:val="00BC6A5A"/>
    <w:pPr>
      <w:tabs>
        <w:tab w:val="center" w:pos="4677"/>
        <w:tab w:val="right" w:pos="9355"/>
      </w:tabs>
    </w:pPr>
  </w:style>
  <w:style w:type="character" w:customStyle="1" w:styleId="aa">
    <w:name w:val="Нижний колонтитул Знак"/>
    <w:basedOn w:val="a0"/>
    <w:link w:val="a9"/>
    <w:uiPriority w:val="99"/>
    <w:rsid w:val="00BC6A5A"/>
    <w:rPr>
      <w:rFonts w:ascii="Times New Roman" w:eastAsia="Calibri" w:hAnsi="Times New Roman" w:cs="Times New Roman"/>
      <w:sz w:val="28"/>
    </w:rPr>
  </w:style>
  <w:style w:type="paragraph" w:styleId="ab">
    <w:name w:val="No Spacing"/>
    <w:uiPriority w:val="1"/>
    <w:qFormat/>
    <w:rsid w:val="00DC4AA1"/>
    <w:pPr>
      <w:spacing w:after="0" w:line="240" w:lineRule="auto"/>
    </w:pPr>
    <w:rPr>
      <w:rFonts w:eastAsiaTheme="minorEastAsia"/>
      <w:lang w:eastAsia="ru-RU"/>
    </w:rPr>
  </w:style>
  <w:style w:type="table" w:styleId="ac">
    <w:name w:val="Table Grid"/>
    <w:basedOn w:val="a1"/>
    <w:uiPriority w:val="59"/>
    <w:rsid w:val="00DC4AA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65206">
      <w:bodyDiv w:val="1"/>
      <w:marLeft w:val="0"/>
      <w:marRight w:val="0"/>
      <w:marTop w:val="0"/>
      <w:marBottom w:val="0"/>
      <w:divBdr>
        <w:top w:val="none" w:sz="0" w:space="0" w:color="auto"/>
        <w:left w:val="none" w:sz="0" w:space="0" w:color="auto"/>
        <w:bottom w:val="none" w:sz="0" w:space="0" w:color="auto"/>
        <w:right w:val="none" w:sz="0" w:space="0" w:color="auto"/>
      </w:divBdr>
    </w:div>
    <w:div w:id="21332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31AE-66AC-49EC-ADC7-8C590DE7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Infobel 2010</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Ludmila Kucenkova</cp:lastModifiedBy>
  <cp:revision>5</cp:revision>
  <cp:lastPrinted>2021-12-27T06:12:00Z</cp:lastPrinted>
  <dcterms:created xsi:type="dcterms:W3CDTF">2021-12-27T06:55:00Z</dcterms:created>
  <dcterms:modified xsi:type="dcterms:W3CDTF">2021-12-27T07:10:00Z</dcterms:modified>
</cp:coreProperties>
</file>