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0" w:rsidRPr="006A7519" w:rsidRDefault="001C1712" w:rsidP="00750790">
      <w:pPr>
        <w:spacing w:after="0"/>
        <w:jc w:val="both"/>
        <w:rPr>
          <w:rFonts w:cs="Times New Roman"/>
          <w:i/>
          <w:iCs/>
          <w:szCs w:val="28"/>
        </w:rPr>
      </w:pPr>
      <w:r w:rsidRPr="001C171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.75pt;margin-top:18.5pt;width:445.85pt;height:52pt;z-index:-251657728" wrapcoords="4909 -313 -36 0 -36 16904 1236 19722 1236 21287 10582 21287 18000 21287 18109 19722 19564 19722 21636 16904 21636 -313 5164 -313 4909 -313" fillcolor="#9400ed" strokecolor="red" strokeweight="1pt">
            <v:fill color2="blue" angle="-135" focusposition=".5,.5" focussize="" colors="0 #a603ab;13763f #0819fb;22938f #1a8d48;34079f yellow;47841f #ee3f17;57672f #e81766;1 #a603ab" method="none" type="gradientRadial"/>
            <v:shadow type="perspective" color="silver" opacity="52429f" origin="-.5,.5" matrix=",46340f,,.5,,-4768371582e-16"/>
            <v:textpath style="font-family:&quot;Arial Black&quot;;v-text-kern:t" trim="t" fitpath="t" string="Игры-забавы с игрушкой-свистулькой"/>
            <w10:wrap type="tight"/>
          </v:shape>
        </w:pict>
      </w:r>
      <w:r w:rsidR="000A7130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-1138906</wp:posOffset>
            </wp:positionH>
            <wp:positionV relativeFrom="paragraph">
              <wp:posOffset>-681179</wp:posOffset>
            </wp:positionV>
            <wp:extent cx="7607435" cy="10651787"/>
            <wp:effectExtent l="19050" t="0" r="0" b="0"/>
            <wp:wrapNone/>
            <wp:docPr id="3" name="Рисунок 3" descr="Рамка русская народная на прозрачном фоне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а русская народная на прозрачном фоне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435" cy="1065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60E" w:rsidRDefault="00A5460E" w:rsidP="004263C4">
      <w:pPr>
        <w:pStyle w:val="ac"/>
        <w:shd w:val="clear" w:color="auto" w:fill="FFFFFF"/>
        <w:jc w:val="both"/>
        <w:rPr>
          <w:rStyle w:val="ad"/>
          <w:rFonts w:eastAsiaTheme="majorEastAsia"/>
          <w:sz w:val="28"/>
          <w:szCs w:val="28"/>
        </w:rPr>
      </w:pPr>
      <w:bookmarkStart w:id="0" w:name="_Hlk216637714"/>
      <w:bookmarkStart w:id="1" w:name="_Hlk216636635"/>
    </w:p>
    <w:p w:rsidR="00691CE4" w:rsidRDefault="00691CE4" w:rsidP="009D3E45">
      <w:pPr>
        <w:pStyle w:val="ac"/>
        <w:spacing w:before="0" w:beforeAutospacing="0" w:after="0" w:afterAutospacing="0"/>
        <w:jc w:val="both"/>
        <w:rPr>
          <w:rFonts w:eastAsiaTheme="majorEastAsia"/>
          <w:b/>
          <w:bCs/>
          <w:color w:val="0070C0"/>
          <w:sz w:val="32"/>
          <w:szCs w:val="32"/>
        </w:rPr>
      </w:pPr>
    </w:p>
    <w:p w:rsidR="00A4047A" w:rsidRDefault="00A4047A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</w:pPr>
    </w:p>
    <w:p w:rsidR="00691CE4" w:rsidRPr="00691CE4" w:rsidRDefault="00732AAC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A0A0A"/>
          <w:kern w:val="0"/>
          <w:szCs w:val="28"/>
          <w:lang w:eastAsia="ru-RU"/>
        </w:rPr>
      </w:pPr>
      <w:r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 xml:space="preserve">Игра </w:t>
      </w:r>
      <w:r w:rsidR="00691CE4"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«Угадай по голосу»:</w:t>
      </w:r>
      <w:r w:rsidR="00691CE4"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Дети закрывают глаза, а ведущий свистит в разные игрушки (птичку, коня, оленя). Нужно определить на слух, какая «зверушка» подала голос.</w:t>
      </w:r>
    </w:p>
    <w:p w:rsidR="00691CE4" w:rsidRPr="00691CE4" w:rsidRDefault="00691CE4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A0A0A"/>
          <w:kern w:val="0"/>
          <w:szCs w:val="28"/>
          <w:lang w:eastAsia="ru-RU"/>
        </w:rPr>
      </w:pPr>
      <w:r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«Чей ветерок дольше?»</w:t>
      </w:r>
      <w:r w:rsidRPr="00691CE4">
        <w:rPr>
          <w:rFonts w:eastAsia="Times New Roman" w:cs="Times New Roman"/>
          <w:b/>
          <w:bCs/>
          <w:color w:val="0A0A0A"/>
          <w:kern w:val="0"/>
          <w:szCs w:val="28"/>
          <w:lang w:eastAsia="ru-RU"/>
        </w:rPr>
        <w:t xml:space="preserve"> </w:t>
      </w:r>
      <w:r w:rsidRPr="00732AAC">
        <w:rPr>
          <w:rFonts w:eastAsia="Times New Roman" w:cs="Times New Roman"/>
          <w:bCs/>
          <w:color w:val="0A0A0A"/>
          <w:kern w:val="0"/>
          <w:szCs w:val="28"/>
          <w:lang w:eastAsia="ru-RU"/>
        </w:rPr>
        <w:t>(Дыхательная гимнастика):</w:t>
      </w:r>
      <w:r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Игра на развитие речевого дыхания. Задача — извлечь из свистульки максимально долгий и ровный звук на одном выдохе.</w:t>
      </w:r>
    </w:p>
    <w:p w:rsidR="00691CE4" w:rsidRPr="00691CE4" w:rsidRDefault="00691CE4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A0A0A"/>
          <w:kern w:val="0"/>
          <w:szCs w:val="28"/>
          <w:lang w:eastAsia="ru-RU"/>
        </w:rPr>
      </w:pPr>
      <w:r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«Повтори ритм»:</w:t>
      </w:r>
      <w:r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Ведущий выстукивает или высвистывает простой ритмический рисунок, а ребенок должен в точности повторить его на своей свистульке. </w:t>
      </w:r>
    </w:p>
    <w:p w:rsidR="00691CE4" w:rsidRPr="00691CE4" w:rsidRDefault="00732AAC" w:rsidP="00AD7C87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 xml:space="preserve">Игра </w:t>
      </w:r>
      <w:r w:rsidR="00691CE4" w:rsidRPr="00732AAC">
        <w:rPr>
          <w:rFonts w:eastAsia="Times New Roman" w:cs="Times New Roman"/>
          <w:b/>
          <w:bCs/>
          <w:color w:val="0070C0"/>
          <w:kern w:val="0"/>
          <w:szCs w:val="28"/>
          <w:lang w:eastAsia="ru-RU"/>
        </w:rPr>
        <w:t>«Театр свистулек»</w:t>
      </w:r>
      <w:r w:rsidR="00691CE4" w:rsidRPr="00691CE4">
        <w:rPr>
          <w:rFonts w:eastAsia="Times New Roman" w:cs="Times New Roman"/>
          <w:b/>
          <w:bCs/>
          <w:color w:val="0A0A0A"/>
          <w:kern w:val="0"/>
          <w:szCs w:val="28"/>
          <w:lang w:eastAsia="ru-RU"/>
        </w:rPr>
        <w:t>:</w:t>
      </w:r>
      <w:r w:rsidR="00691CE4" w:rsidRPr="00691CE4">
        <w:rPr>
          <w:rFonts w:eastAsia="Times New Roman" w:cs="Times New Roman"/>
          <w:color w:val="0A0A0A"/>
          <w:kern w:val="0"/>
          <w:szCs w:val="28"/>
          <w:lang w:eastAsia="ru-RU"/>
        </w:rPr>
        <w:t> Использование игрушек как персонажей сказок. Например, птичка-свистулька может «разговаривать» звуками разной высоты и длительности, передавая настроение героя. </w:t>
      </w:r>
    </w:p>
    <w:p w:rsidR="00A5460E" w:rsidRPr="008E3320" w:rsidRDefault="008E3320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/>
          <w:bCs/>
          <w:color w:val="0070C0"/>
          <w:sz w:val="32"/>
          <w:szCs w:val="32"/>
        </w:rPr>
      </w:pPr>
      <w:r>
        <w:rPr>
          <w:rFonts w:eastAsiaTheme="majorEastAsia"/>
          <w:b/>
          <w:bCs/>
          <w:color w:val="0070C0"/>
          <w:sz w:val="32"/>
          <w:szCs w:val="32"/>
        </w:rPr>
        <w:t xml:space="preserve">Игра </w:t>
      </w:r>
      <w:r w:rsidR="00A5460E" w:rsidRPr="008E3320">
        <w:rPr>
          <w:rFonts w:eastAsiaTheme="majorEastAsia"/>
          <w:b/>
          <w:bCs/>
          <w:color w:val="0070C0"/>
          <w:sz w:val="32"/>
          <w:szCs w:val="32"/>
        </w:rPr>
        <w:t xml:space="preserve"> «Поезд»</w:t>
      </w:r>
    </w:p>
    <w:p w:rsidR="00A5460E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Описание:</w:t>
      </w:r>
      <w:r w:rsidRPr="00AD7C87">
        <w:rPr>
          <w:rFonts w:eastAsiaTheme="majorEastAsia"/>
          <w:bCs/>
          <w:szCs w:val="28"/>
        </w:rPr>
        <w:t> Дети выстраиваются друг за другом, образуя "поезд". Ведущий (взрослый или ребенок со свист</w:t>
      </w:r>
      <w:r w:rsidR="009D3E45" w:rsidRPr="00AD7C87">
        <w:rPr>
          <w:rFonts w:eastAsiaTheme="majorEastAsia"/>
          <w:bCs/>
          <w:szCs w:val="28"/>
        </w:rPr>
        <w:t>улькой</w:t>
      </w:r>
      <w:r w:rsidRPr="00AD7C87">
        <w:rPr>
          <w:rFonts w:eastAsiaTheme="majorEastAsia"/>
          <w:bCs/>
          <w:szCs w:val="28"/>
        </w:rPr>
        <w:t>) идет впереди. По определенным сигналам свист</w:t>
      </w:r>
      <w:r w:rsidR="009D3E45" w:rsidRPr="00AD7C87">
        <w:rPr>
          <w:rFonts w:eastAsiaTheme="majorEastAsia"/>
          <w:bCs/>
          <w:szCs w:val="28"/>
        </w:rPr>
        <w:t xml:space="preserve">ульки </w:t>
      </w:r>
      <w:r w:rsidRPr="00AD7C87">
        <w:rPr>
          <w:rFonts w:eastAsiaTheme="majorEastAsia"/>
          <w:bCs/>
          <w:szCs w:val="28"/>
        </w:rPr>
        <w:t>дети выполняют разные действия.</w:t>
      </w:r>
    </w:p>
    <w:p w:rsidR="009D3E45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Правила:</w:t>
      </w:r>
      <w:r w:rsidRPr="00AD7C87">
        <w:rPr>
          <w:rFonts w:eastAsiaTheme="majorEastAsia"/>
          <w:bCs/>
          <w:szCs w:val="28"/>
        </w:rPr>
        <w:t> Например, один длинный свисток означает "начать движение" (бег или ходьба), два коротких — "остановиться", частые короткие свистки — "двигаться очень быстро" (прыжки или быстрый бег). Водящий меняет темп и направление, а остальные должны внимательно следить и повторять.</w:t>
      </w:r>
    </w:p>
    <w:p w:rsidR="00A5460E" w:rsidRPr="00A5460E" w:rsidRDefault="008E3320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/>
          <w:bCs/>
          <w:szCs w:val="28"/>
        </w:rPr>
      </w:pPr>
      <w:r w:rsidRPr="008E3320">
        <w:rPr>
          <w:rFonts w:eastAsiaTheme="majorEastAsia"/>
          <w:b/>
          <w:bCs/>
          <w:color w:val="0070C0"/>
          <w:sz w:val="32"/>
          <w:szCs w:val="32"/>
        </w:rPr>
        <w:t xml:space="preserve">Игра </w:t>
      </w:r>
      <w:r w:rsidR="00A5460E" w:rsidRPr="008E3320">
        <w:rPr>
          <w:rFonts w:eastAsiaTheme="majorEastAsia"/>
          <w:b/>
          <w:bCs/>
          <w:color w:val="0070C0"/>
          <w:sz w:val="32"/>
          <w:szCs w:val="32"/>
        </w:rPr>
        <w:t>«Найди птичку»</w:t>
      </w:r>
      <w:r w:rsidR="00A5460E" w:rsidRPr="00A5460E">
        <w:rPr>
          <w:rFonts w:eastAsiaTheme="majorEastAsia"/>
          <w:b/>
          <w:bCs/>
          <w:szCs w:val="28"/>
        </w:rPr>
        <w:t xml:space="preserve"> </w:t>
      </w:r>
    </w:p>
    <w:p w:rsidR="00A5460E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Описание:</w:t>
      </w:r>
      <w:r w:rsidRPr="00AD7C87">
        <w:rPr>
          <w:rFonts w:eastAsiaTheme="majorEastAsia"/>
          <w:bCs/>
          <w:szCs w:val="28"/>
        </w:rPr>
        <w:t> Взрослый прячет игрушку-свистульку (например, в виде птички или животного) и свистит. Дети должны найти источник звука.</w:t>
      </w:r>
    </w:p>
    <w:p w:rsidR="00A5460E" w:rsidRPr="00AD7C87" w:rsidRDefault="00A5460E" w:rsidP="00AD7C87">
      <w:pPr>
        <w:pStyle w:val="ac"/>
        <w:spacing w:before="0" w:beforeAutospacing="0" w:after="0" w:afterAutospacing="0" w:line="360" w:lineRule="auto"/>
        <w:jc w:val="both"/>
        <w:rPr>
          <w:rFonts w:eastAsiaTheme="majorEastAsia"/>
          <w:bCs/>
          <w:szCs w:val="28"/>
        </w:rPr>
      </w:pPr>
      <w:r w:rsidRPr="00AD7C87">
        <w:rPr>
          <w:rFonts w:eastAsiaTheme="majorEastAsia"/>
          <w:b/>
          <w:bCs/>
          <w:szCs w:val="28"/>
        </w:rPr>
        <w:t>Правила:</w:t>
      </w:r>
      <w:r w:rsidRPr="00AD7C87">
        <w:rPr>
          <w:rFonts w:eastAsiaTheme="majorEastAsia"/>
          <w:bCs/>
          <w:szCs w:val="28"/>
        </w:rPr>
        <w:t> Это простая игра-забава, направленная на развитие слухового внимания у самых маленьких детей. Когда дети находят игрушку, можно вместе рассмотреть ее и издать звуки снова</w:t>
      </w:r>
    </w:p>
    <w:p w:rsidR="00A4047A" w:rsidRDefault="00A4047A" w:rsidP="004263C4">
      <w:pPr>
        <w:pStyle w:val="ac"/>
        <w:shd w:val="clear" w:color="auto" w:fill="FFFFFF"/>
        <w:jc w:val="both"/>
        <w:rPr>
          <w:rStyle w:val="ad"/>
          <w:rFonts w:eastAsiaTheme="majorEastAsia"/>
          <w:color w:val="0070C0"/>
          <w:sz w:val="32"/>
          <w:szCs w:val="32"/>
        </w:rPr>
      </w:pPr>
    </w:p>
    <w:p w:rsidR="00A4047A" w:rsidRDefault="00A4047A" w:rsidP="004263C4">
      <w:pPr>
        <w:pStyle w:val="ac"/>
        <w:shd w:val="clear" w:color="auto" w:fill="FFFFFF"/>
        <w:jc w:val="both"/>
        <w:rPr>
          <w:rStyle w:val="ad"/>
          <w:rFonts w:eastAsiaTheme="majorEastAsia"/>
          <w:color w:val="0070C0"/>
          <w:sz w:val="32"/>
          <w:szCs w:val="32"/>
        </w:rPr>
      </w:pPr>
      <w:r>
        <w:rPr>
          <w:rFonts w:eastAsiaTheme="majorEastAsia"/>
          <w:b/>
          <w:bCs/>
          <w:noProof/>
          <w:color w:val="0070C0"/>
          <w:sz w:val="32"/>
          <w:szCs w:val="32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-681355</wp:posOffset>
            </wp:positionV>
            <wp:extent cx="7607300" cy="10651490"/>
            <wp:effectExtent l="19050" t="0" r="0" b="0"/>
            <wp:wrapNone/>
            <wp:docPr id="1" name="Рисунок 3" descr="Рамка русская народная на прозрачном фоне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мка русская народная на прозрачном фоне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5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3C4" w:rsidRPr="00BF7357" w:rsidRDefault="004263C4" w:rsidP="004263C4">
      <w:pPr>
        <w:pStyle w:val="ac"/>
        <w:shd w:val="clear" w:color="auto" w:fill="FFFFFF"/>
        <w:jc w:val="both"/>
        <w:rPr>
          <w:rFonts w:ascii="Segoe UI" w:hAnsi="Segoe UI" w:cs="Segoe UI"/>
          <w:i/>
          <w:color w:val="0070C0"/>
          <w:sz w:val="32"/>
          <w:szCs w:val="32"/>
        </w:rPr>
      </w:pPr>
      <w:r w:rsidRPr="00BF7357">
        <w:rPr>
          <w:rStyle w:val="ad"/>
          <w:rFonts w:eastAsiaTheme="majorEastAsia"/>
          <w:color w:val="0070C0"/>
          <w:sz w:val="32"/>
          <w:szCs w:val="32"/>
        </w:rPr>
        <w:t>Упражнение </w:t>
      </w:r>
      <w:r w:rsidRPr="00BF7357">
        <w:rPr>
          <w:rStyle w:val="ae"/>
          <w:rFonts w:eastAsiaTheme="majorEastAsia"/>
          <w:b/>
          <w:bCs/>
          <w:i w:val="0"/>
          <w:color w:val="0070C0"/>
          <w:sz w:val="32"/>
          <w:szCs w:val="32"/>
        </w:rPr>
        <w:t>«Поиграй на свистульке</w:t>
      </w:r>
      <w:r w:rsidRPr="00BF7357">
        <w:rPr>
          <w:rStyle w:val="ae"/>
          <w:rFonts w:eastAsiaTheme="majorEastAsia"/>
          <w:i w:val="0"/>
          <w:color w:val="0070C0"/>
          <w:sz w:val="32"/>
          <w:szCs w:val="32"/>
        </w:rPr>
        <w:t>»</w:t>
      </w:r>
    </w:p>
    <w:bookmarkEnd w:id="0"/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У детей в ладошах птички,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С виду птички — невелички,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Только птички не порхают.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В небеса не улетают.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Дети бережно их носят,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Дети их ко рту подносят,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Дуют в птичек — те свистят</w:t>
      </w:r>
      <w:r w:rsidRPr="006A7519">
        <w:rPr>
          <w:rStyle w:val="ad"/>
          <w:rFonts w:eastAsiaTheme="majorEastAsia"/>
          <w:sz w:val="28"/>
          <w:szCs w:val="28"/>
        </w:rPr>
        <w:t>,</w:t>
      </w:r>
    </w:p>
    <w:p w:rsidR="004263C4" w:rsidRPr="006A7519" w:rsidRDefault="004263C4" w:rsidP="00750790">
      <w:pPr>
        <w:pStyle w:val="ac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6A7519">
        <w:rPr>
          <w:sz w:val="28"/>
          <w:szCs w:val="28"/>
        </w:rPr>
        <w:t>Всех в округе веселят.</w:t>
      </w:r>
    </w:p>
    <w:p w:rsidR="004263C4" w:rsidRDefault="004263C4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  <w:r w:rsidRPr="006A7519">
        <w:rPr>
          <w:rStyle w:val="ae"/>
          <w:rFonts w:eastAsiaTheme="majorEastAsia"/>
          <w:b/>
          <w:bCs/>
          <w:sz w:val="28"/>
          <w:szCs w:val="28"/>
        </w:rPr>
        <w:t>(Дети извлекают звуки из свистулек)</w:t>
      </w:r>
      <w:r w:rsidRPr="006A7519">
        <w:rPr>
          <w:rStyle w:val="ad"/>
          <w:rFonts w:eastAsiaTheme="majorEastAsia"/>
          <w:sz w:val="28"/>
          <w:szCs w:val="28"/>
        </w:rPr>
        <w:t>.</w:t>
      </w: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A91E7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BB7515" w:rsidRDefault="00BB7515" w:rsidP="004263C4">
      <w:pPr>
        <w:pStyle w:val="ac"/>
        <w:shd w:val="clear" w:color="auto" w:fill="FFFFFF"/>
        <w:spacing w:before="0" w:beforeAutospacing="0"/>
        <w:jc w:val="both"/>
        <w:rPr>
          <w:rStyle w:val="ad"/>
          <w:rFonts w:eastAsiaTheme="majorEastAsia"/>
          <w:sz w:val="28"/>
          <w:szCs w:val="28"/>
        </w:rPr>
      </w:pPr>
    </w:p>
    <w:p w:rsidR="00A91E75" w:rsidRDefault="00BB7515" w:rsidP="00BB7515">
      <w:pPr>
        <w:pStyle w:val="ac"/>
        <w:shd w:val="clear" w:color="auto" w:fill="FFFFFF"/>
        <w:spacing w:before="0" w:beforeAutospacing="0"/>
        <w:jc w:val="center"/>
        <w:rPr>
          <w:rStyle w:val="ad"/>
          <w:rFonts w:eastAsiaTheme="majorEastAsia"/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lastRenderedPageBreak/>
        <w:t>Список используемой литературы</w:t>
      </w:r>
    </w:p>
    <w:p w:rsidR="00A91E75" w:rsidRPr="00A91E75" w:rsidRDefault="00A91E75" w:rsidP="00A91E75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 w:rsidRPr="00A91E75">
        <w:rPr>
          <w:b/>
          <w:bCs/>
          <w:sz w:val="28"/>
          <w:szCs w:val="28"/>
        </w:rPr>
        <w:t>Нищева</w:t>
      </w:r>
      <w:proofErr w:type="spellEnd"/>
      <w:r w:rsidRPr="00A91E75">
        <w:rPr>
          <w:b/>
          <w:bCs/>
          <w:sz w:val="28"/>
          <w:szCs w:val="28"/>
        </w:rPr>
        <w:t>, Н. В.</w:t>
      </w:r>
      <w:r>
        <w:rPr>
          <w:sz w:val="28"/>
          <w:szCs w:val="28"/>
        </w:rPr>
        <w:t> Веселая дыхательная гимнастика</w:t>
      </w:r>
      <w:r w:rsidRPr="00A91E75">
        <w:rPr>
          <w:sz w:val="28"/>
          <w:szCs w:val="28"/>
        </w:rPr>
        <w:t xml:space="preserve">: [наглядно-дидактическое пособие] / </w:t>
      </w:r>
      <w:r>
        <w:rPr>
          <w:sz w:val="28"/>
          <w:szCs w:val="28"/>
        </w:rPr>
        <w:t xml:space="preserve">Н. 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>. — Санкт-Петербург: Детство-Пресс, 2023. — 32 с.</w:t>
      </w:r>
      <w:r w:rsidRPr="00A91E75">
        <w:rPr>
          <w:sz w:val="28"/>
          <w:szCs w:val="28"/>
        </w:rPr>
        <w:t xml:space="preserve">: </w:t>
      </w:r>
      <w:proofErr w:type="spellStart"/>
      <w:r w:rsidRPr="00A91E75">
        <w:rPr>
          <w:sz w:val="28"/>
          <w:szCs w:val="28"/>
        </w:rPr>
        <w:t>цв</w:t>
      </w:r>
      <w:proofErr w:type="spellEnd"/>
      <w:r w:rsidRPr="00A91E75">
        <w:rPr>
          <w:sz w:val="28"/>
          <w:szCs w:val="28"/>
        </w:rPr>
        <w:t>. ил. — (Развитие речевого дыхания)</w:t>
      </w:r>
    </w:p>
    <w:p w:rsidR="00A91E75" w:rsidRPr="00A91E75" w:rsidRDefault="00A91E75" w:rsidP="00A91E75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 w:rsidRPr="00A91E75">
        <w:rPr>
          <w:b/>
          <w:bCs/>
          <w:sz w:val="28"/>
          <w:szCs w:val="28"/>
        </w:rPr>
        <w:t>Нищева</w:t>
      </w:r>
      <w:proofErr w:type="spellEnd"/>
      <w:r w:rsidRPr="00A91E75">
        <w:rPr>
          <w:b/>
          <w:bCs/>
          <w:sz w:val="28"/>
          <w:szCs w:val="28"/>
        </w:rPr>
        <w:t>, Н. В.</w:t>
      </w:r>
      <w:r w:rsidRPr="00A91E75">
        <w:rPr>
          <w:sz w:val="28"/>
          <w:szCs w:val="28"/>
        </w:rPr>
        <w:t> Развитие фонематического восприят</w:t>
      </w:r>
      <w:r>
        <w:rPr>
          <w:sz w:val="28"/>
          <w:szCs w:val="28"/>
        </w:rPr>
        <w:t>ия у детей дошкольного возраста</w:t>
      </w:r>
      <w:r w:rsidRPr="00A91E75">
        <w:rPr>
          <w:sz w:val="28"/>
          <w:szCs w:val="28"/>
        </w:rPr>
        <w:t xml:space="preserve">: [методическое пособие] / </w:t>
      </w:r>
      <w:r w:rsidR="001B0319">
        <w:rPr>
          <w:sz w:val="28"/>
          <w:szCs w:val="28"/>
        </w:rPr>
        <w:t xml:space="preserve">Н. В. </w:t>
      </w:r>
      <w:proofErr w:type="spellStart"/>
      <w:r w:rsidR="001B0319">
        <w:rPr>
          <w:sz w:val="28"/>
          <w:szCs w:val="28"/>
        </w:rPr>
        <w:t>Нищева</w:t>
      </w:r>
      <w:proofErr w:type="spellEnd"/>
      <w:r w:rsidR="001B0319">
        <w:rPr>
          <w:sz w:val="28"/>
          <w:szCs w:val="28"/>
        </w:rPr>
        <w:t>. — Санкт-Петербург: Детство-Пресс, 2022. — 160 с.</w:t>
      </w:r>
      <w:r w:rsidRPr="00A91E75">
        <w:rPr>
          <w:sz w:val="28"/>
          <w:szCs w:val="28"/>
        </w:rPr>
        <w:t>: ил. — (Библиотека журнала «Дошкольная педагогика»)</w:t>
      </w:r>
    </w:p>
    <w:p w:rsidR="00A91E75" w:rsidRPr="006A7519" w:rsidRDefault="00A91E75" w:rsidP="004263C4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sz w:val="28"/>
          <w:szCs w:val="28"/>
        </w:rPr>
      </w:pPr>
    </w:p>
    <w:bookmarkEnd w:id="1"/>
    <w:p w:rsidR="00F12C76" w:rsidRPr="006A7519" w:rsidRDefault="00F12C76" w:rsidP="006C0B77">
      <w:pPr>
        <w:spacing w:after="0"/>
        <w:ind w:firstLine="709"/>
        <w:jc w:val="both"/>
      </w:pPr>
    </w:p>
    <w:sectPr w:rsidR="00F12C76" w:rsidRPr="006A75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DA2"/>
    <w:multiLevelType w:val="multilevel"/>
    <w:tmpl w:val="3C4C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13302"/>
    <w:multiLevelType w:val="multilevel"/>
    <w:tmpl w:val="35F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411E3"/>
    <w:multiLevelType w:val="hybridMultilevel"/>
    <w:tmpl w:val="A2566174"/>
    <w:lvl w:ilvl="0" w:tplc="621AFE2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E2A4D"/>
    <w:multiLevelType w:val="multilevel"/>
    <w:tmpl w:val="14A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45950"/>
    <w:multiLevelType w:val="multilevel"/>
    <w:tmpl w:val="2EB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263C4"/>
    <w:rsid w:val="000A7130"/>
    <w:rsid w:val="001B0319"/>
    <w:rsid w:val="001C1712"/>
    <w:rsid w:val="00290B14"/>
    <w:rsid w:val="002E20E9"/>
    <w:rsid w:val="004158AB"/>
    <w:rsid w:val="004263C4"/>
    <w:rsid w:val="004321E3"/>
    <w:rsid w:val="0047129D"/>
    <w:rsid w:val="0048631D"/>
    <w:rsid w:val="004B5C69"/>
    <w:rsid w:val="004D6931"/>
    <w:rsid w:val="00511C38"/>
    <w:rsid w:val="00584521"/>
    <w:rsid w:val="005C06D9"/>
    <w:rsid w:val="00691CE4"/>
    <w:rsid w:val="006A7519"/>
    <w:rsid w:val="006C0B77"/>
    <w:rsid w:val="00732AAC"/>
    <w:rsid w:val="00750790"/>
    <w:rsid w:val="008242FF"/>
    <w:rsid w:val="00870751"/>
    <w:rsid w:val="008E3320"/>
    <w:rsid w:val="009040B4"/>
    <w:rsid w:val="00914CEF"/>
    <w:rsid w:val="00922C48"/>
    <w:rsid w:val="00922E79"/>
    <w:rsid w:val="009C333A"/>
    <w:rsid w:val="009D3E45"/>
    <w:rsid w:val="00A4047A"/>
    <w:rsid w:val="00A5460E"/>
    <w:rsid w:val="00A91E75"/>
    <w:rsid w:val="00AC6B19"/>
    <w:rsid w:val="00AD7C87"/>
    <w:rsid w:val="00AF7555"/>
    <w:rsid w:val="00B046FD"/>
    <w:rsid w:val="00B416AC"/>
    <w:rsid w:val="00B915B7"/>
    <w:rsid w:val="00BA6D8D"/>
    <w:rsid w:val="00BB7515"/>
    <w:rsid w:val="00BF7357"/>
    <w:rsid w:val="00C334B3"/>
    <w:rsid w:val="00C97FE8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6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3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3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3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3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3C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63C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263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263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263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263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26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3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3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26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3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3C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263C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263C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63C4"/>
    <w:rPr>
      <w:b/>
      <w:bCs/>
    </w:rPr>
  </w:style>
  <w:style w:type="character" w:styleId="ae">
    <w:name w:val="Emphasis"/>
    <w:basedOn w:val="a0"/>
    <w:uiPriority w:val="20"/>
    <w:qFormat/>
    <w:rsid w:val="004263C4"/>
    <w:rPr>
      <w:i/>
      <w:iCs/>
    </w:rPr>
  </w:style>
  <w:style w:type="character" w:customStyle="1" w:styleId="t286pc">
    <w:name w:val="t286pc"/>
    <w:basedOn w:val="a0"/>
    <w:rsid w:val="00691CE4"/>
  </w:style>
  <w:style w:type="character" w:customStyle="1" w:styleId="vkekvd">
    <w:name w:val="vkekvd"/>
    <w:basedOn w:val="a0"/>
    <w:rsid w:val="00691CE4"/>
  </w:style>
  <w:style w:type="paragraph" w:styleId="af">
    <w:name w:val="Balloon Text"/>
    <w:basedOn w:val="a"/>
    <w:link w:val="af0"/>
    <w:uiPriority w:val="99"/>
    <w:semiHidden/>
    <w:unhideWhenUsed/>
    <w:rsid w:val="000A7130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8499">
          <w:marLeft w:val="0"/>
          <w:marRight w:val="0"/>
          <w:marTop w:val="368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6</cp:revision>
  <dcterms:created xsi:type="dcterms:W3CDTF">2026-01-21T11:13:00Z</dcterms:created>
  <dcterms:modified xsi:type="dcterms:W3CDTF">2026-03-22T05:17:00Z</dcterms:modified>
</cp:coreProperties>
</file>