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D4" w:rsidRDefault="007334D4">
      <w:pPr>
        <w:pStyle w:val="a3"/>
        <w:spacing w:before="7"/>
        <w:ind w:left="0"/>
        <w:rPr>
          <w:sz w:val="4"/>
        </w:rPr>
      </w:pPr>
    </w:p>
    <w:p w:rsidR="007334D4" w:rsidRDefault="00763FC6">
      <w:pPr>
        <w:pStyle w:val="a3"/>
        <w:ind w:left="130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81553" cy="657987"/>
            <wp:effectExtent l="0" t="0" r="0" b="0"/>
            <wp:docPr id="1" name="Image 1" descr="E:\Родительское собрание старшая группа\Ребенок – это карма родителей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Родительское собрание старшая группа\Ребенок – это карма родителе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553" cy="65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4D4" w:rsidRDefault="00763FC6">
      <w:pPr>
        <w:spacing w:before="233" w:line="278" w:lineRule="auto"/>
        <w:ind w:left="1305" w:hanging="992"/>
        <w:rPr>
          <w:b/>
          <w:sz w:val="28"/>
        </w:rPr>
      </w:pPr>
      <w:r>
        <w:rPr>
          <w:b/>
          <w:color w:val="403052"/>
          <w:sz w:val="28"/>
        </w:rPr>
        <w:t>Основные</w:t>
      </w:r>
      <w:r>
        <w:rPr>
          <w:b/>
          <w:color w:val="403052"/>
          <w:spacing w:val="-18"/>
          <w:sz w:val="28"/>
        </w:rPr>
        <w:t xml:space="preserve"> </w:t>
      </w:r>
      <w:r>
        <w:rPr>
          <w:b/>
          <w:color w:val="403052"/>
          <w:sz w:val="28"/>
        </w:rPr>
        <w:t>принципы</w:t>
      </w:r>
      <w:r>
        <w:rPr>
          <w:b/>
          <w:color w:val="403052"/>
          <w:spacing w:val="-17"/>
          <w:sz w:val="28"/>
        </w:rPr>
        <w:t xml:space="preserve"> </w:t>
      </w:r>
      <w:r>
        <w:rPr>
          <w:b/>
          <w:color w:val="403052"/>
          <w:sz w:val="28"/>
        </w:rPr>
        <w:t xml:space="preserve">технологии </w:t>
      </w:r>
      <w:proofErr w:type="spellStart"/>
      <w:r>
        <w:rPr>
          <w:b/>
          <w:color w:val="403052"/>
          <w:spacing w:val="-2"/>
          <w:sz w:val="28"/>
        </w:rPr>
        <w:t>В.В.Воскобовича</w:t>
      </w:r>
      <w:proofErr w:type="spellEnd"/>
      <w:r>
        <w:rPr>
          <w:b/>
          <w:color w:val="403052"/>
          <w:spacing w:val="-2"/>
          <w:sz w:val="28"/>
        </w:rPr>
        <w:t>:</w:t>
      </w:r>
    </w:p>
    <w:p w:rsidR="007334D4" w:rsidRDefault="00763FC6">
      <w:pPr>
        <w:pStyle w:val="Heading1"/>
        <w:spacing w:before="195"/>
      </w:pPr>
      <w:r>
        <w:rPr>
          <w:color w:val="0000FF"/>
          <w:spacing w:val="-4"/>
        </w:rPr>
        <w:t>Игра</w:t>
      </w:r>
    </w:p>
    <w:p w:rsidR="007334D4" w:rsidRDefault="00763FC6">
      <w:pPr>
        <w:pStyle w:val="a3"/>
        <w:spacing w:before="38" w:line="276" w:lineRule="auto"/>
        <w:ind w:right="68"/>
        <w:jc w:val="both"/>
      </w:pPr>
      <w:r w:rsidRPr="00395142">
        <w:rPr>
          <w:b/>
          <w:color w:val="6F2F9F"/>
        </w:rPr>
        <w:t>Первым принципом</w:t>
      </w:r>
      <w:r>
        <w:rPr>
          <w:color w:val="6F2F9F"/>
        </w:rPr>
        <w:t xml:space="preserve"> </w:t>
      </w:r>
      <w:r>
        <w:t>является игровое обучение детей дошкольного возраста. Особенность ее в том, что в этой игре реально выстраивается почти весь процесс обучения ребенка.</w:t>
      </w:r>
    </w:p>
    <w:p w:rsidR="007334D4" w:rsidRDefault="00763FC6">
      <w:pPr>
        <w:pStyle w:val="Heading1"/>
        <w:spacing w:before="5"/>
      </w:pPr>
      <w:r>
        <w:rPr>
          <w:color w:val="0000FF"/>
          <w:spacing w:val="-2"/>
        </w:rPr>
        <w:t>Интеллект</w:t>
      </w:r>
    </w:p>
    <w:p w:rsidR="007334D4" w:rsidRDefault="00763FC6">
      <w:pPr>
        <w:pStyle w:val="a3"/>
        <w:spacing w:before="36" w:line="276" w:lineRule="auto"/>
        <w:ind w:right="66"/>
        <w:jc w:val="both"/>
      </w:pPr>
      <w:r w:rsidRPr="00395142">
        <w:rPr>
          <w:b/>
          <w:color w:val="6F2F9F"/>
        </w:rPr>
        <w:t>Второй</w:t>
      </w:r>
      <w:r w:rsidRPr="00395142">
        <w:rPr>
          <w:b/>
          <w:color w:val="6F2F9F"/>
          <w:spacing w:val="-3"/>
        </w:rPr>
        <w:t xml:space="preserve"> </w:t>
      </w:r>
      <w:r w:rsidRPr="00395142">
        <w:rPr>
          <w:b/>
          <w:color w:val="6F2F9F"/>
        </w:rPr>
        <w:t>принцип</w:t>
      </w:r>
      <w:r>
        <w:rPr>
          <w:color w:val="6F2F9F"/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proofErr w:type="spellStart"/>
      <w:r>
        <w:t>Воскобовича</w:t>
      </w:r>
      <w:proofErr w:type="spellEnd"/>
      <w:r>
        <w:rPr>
          <w:spacing w:val="-2"/>
        </w:rPr>
        <w:t xml:space="preserve"> </w:t>
      </w:r>
      <w:r>
        <w:t xml:space="preserve">— построение такой детской игровой деятельности, в результате которой развиваются психические процессы внимания, памяти, воображения, мышления, </w:t>
      </w:r>
      <w:r>
        <w:rPr>
          <w:spacing w:val="-4"/>
        </w:rPr>
        <w:t>речи.</w:t>
      </w:r>
    </w:p>
    <w:p w:rsidR="007334D4" w:rsidRDefault="00763FC6">
      <w:pPr>
        <w:pStyle w:val="Heading1"/>
      </w:pPr>
      <w:r>
        <w:rPr>
          <w:color w:val="0000FF"/>
          <w:spacing w:val="-2"/>
        </w:rPr>
        <w:t>Творчество</w:t>
      </w:r>
    </w:p>
    <w:p w:rsidR="007334D4" w:rsidRDefault="00763FC6">
      <w:pPr>
        <w:pStyle w:val="a3"/>
        <w:tabs>
          <w:tab w:val="left" w:pos="2051"/>
          <w:tab w:val="left" w:pos="3600"/>
        </w:tabs>
        <w:spacing w:before="36"/>
        <w:ind w:right="66"/>
        <w:jc w:val="both"/>
      </w:pPr>
      <w:r w:rsidRPr="00395142">
        <w:rPr>
          <w:b/>
          <w:color w:val="6F2F9F"/>
        </w:rPr>
        <w:t>Третий принцип</w:t>
      </w:r>
      <w:r>
        <w:rPr>
          <w:color w:val="6F2F9F"/>
        </w:rPr>
        <w:t xml:space="preserve"> </w:t>
      </w:r>
      <w:r>
        <w:t xml:space="preserve">— раннее творческое развитие дошкольников. Игра создает условия для проявления творчества, </w:t>
      </w:r>
      <w:r>
        <w:rPr>
          <w:spacing w:val="-2"/>
        </w:rPr>
        <w:t>стимулирует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 xml:space="preserve">творческих </w:t>
      </w:r>
      <w:r>
        <w:t>способностей ребенка.</w:t>
      </w:r>
    </w:p>
    <w:p w:rsidR="007334D4" w:rsidRDefault="00604BF7" w:rsidP="00462F24">
      <w:pPr>
        <w:spacing w:before="37" w:line="276" w:lineRule="auto"/>
        <w:ind w:left="86"/>
        <w:jc w:val="center"/>
        <w:rPr>
          <w:rFonts w:ascii="Calibri"/>
          <w:sz w:val="18"/>
        </w:rPr>
      </w:pPr>
      <w:r w:rsidRPr="00604BF7">
        <w:rPr>
          <w:noProof/>
          <w:lang w:eastAsia="ru-RU"/>
        </w:rPr>
        <w:drawing>
          <wp:inline distT="0" distB="0" distL="0" distR="0">
            <wp:extent cx="2402602" cy="1699195"/>
            <wp:effectExtent l="19050" t="0" r="0" b="0"/>
            <wp:docPr id="16" name="Рисунок 7" descr="C:\Users\Future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uture\Desktop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788" cy="170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BF7">
        <w:t xml:space="preserve"> </w:t>
      </w:r>
      <w:r w:rsidR="00763FC6">
        <w:br w:type="column"/>
      </w:r>
      <w:r w:rsidR="00462F24">
        <w:rPr>
          <w:rFonts w:ascii="Calibri"/>
          <w:sz w:val="18"/>
        </w:rPr>
        <w:lastRenderedPageBreak/>
        <w:t xml:space="preserve"> </w:t>
      </w:r>
    </w:p>
    <w:p w:rsidR="007334D4" w:rsidRDefault="007334D4">
      <w:pPr>
        <w:pStyle w:val="a3"/>
        <w:spacing w:before="6"/>
        <w:ind w:left="0"/>
        <w:rPr>
          <w:rFonts w:ascii="Calibri"/>
          <w:sz w:val="22"/>
        </w:rPr>
      </w:pPr>
    </w:p>
    <w:p w:rsidR="00604BF7" w:rsidRDefault="00763FC6" w:rsidP="00604BF7">
      <w:pPr>
        <w:ind w:left="284" w:right="234"/>
        <w:jc w:val="both"/>
        <w:rPr>
          <w:spacing w:val="40"/>
          <w:sz w:val="28"/>
          <w:szCs w:val="28"/>
        </w:rPr>
      </w:pPr>
      <w:r w:rsidRPr="00604BF7">
        <w:rPr>
          <w:sz w:val="28"/>
          <w:szCs w:val="28"/>
        </w:rPr>
        <w:t xml:space="preserve">Идеи </w:t>
      </w:r>
      <w:proofErr w:type="spellStart"/>
      <w:r w:rsidRPr="00604BF7">
        <w:rPr>
          <w:sz w:val="28"/>
          <w:szCs w:val="28"/>
        </w:rPr>
        <w:t>Воскобовича</w:t>
      </w:r>
      <w:proofErr w:type="spellEnd"/>
      <w:r w:rsidRPr="00604BF7">
        <w:rPr>
          <w:sz w:val="28"/>
          <w:szCs w:val="28"/>
        </w:rPr>
        <w:t xml:space="preserve"> близки мне. Речь развивая – развиваем ум,</w:t>
      </w:r>
      <w:r w:rsidRPr="00604BF7">
        <w:rPr>
          <w:spacing w:val="40"/>
          <w:sz w:val="28"/>
          <w:szCs w:val="28"/>
        </w:rPr>
        <w:t xml:space="preserve"> </w:t>
      </w:r>
    </w:p>
    <w:p w:rsidR="007334D4" w:rsidRPr="00604BF7" w:rsidRDefault="00763FC6" w:rsidP="00604BF7">
      <w:pPr>
        <w:ind w:left="284" w:right="234"/>
        <w:jc w:val="both"/>
        <w:rPr>
          <w:sz w:val="28"/>
          <w:szCs w:val="28"/>
        </w:rPr>
      </w:pPr>
      <w:r w:rsidRPr="00604BF7">
        <w:rPr>
          <w:sz w:val="28"/>
          <w:szCs w:val="28"/>
        </w:rPr>
        <w:t>А</w:t>
      </w:r>
      <w:r w:rsidRPr="00604BF7">
        <w:rPr>
          <w:spacing w:val="-3"/>
          <w:sz w:val="28"/>
          <w:szCs w:val="28"/>
        </w:rPr>
        <w:t xml:space="preserve"> </w:t>
      </w:r>
      <w:r w:rsidRPr="00604BF7">
        <w:rPr>
          <w:sz w:val="28"/>
          <w:szCs w:val="28"/>
        </w:rPr>
        <w:t>на</w:t>
      </w:r>
      <w:r w:rsidRPr="00604BF7">
        <w:rPr>
          <w:spacing w:val="-2"/>
          <w:sz w:val="28"/>
          <w:szCs w:val="28"/>
        </w:rPr>
        <w:t xml:space="preserve"> </w:t>
      </w:r>
      <w:r w:rsidRPr="00604BF7">
        <w:rPr>
          <w:sz w:val="28"/>
          <w:szCs w:val="28"/>
        </w:rPr>
        <w:t>ковре</w:t>
      </w:r>
      <w:r w:rsidRPr="00604BF7">
        <w:rPr>
          <w:spacing w:val="-4"/>
          <w:sz w:val="28"/>
          <w:szCs w:val="28"/>
        </w:rPr>
        <w:t xml:space="preserve"> </w:t>
      </w:r>
      <w:r w:rsidRPr="00604BF7">
        <w:rPr>
          <w:sz w:val="28"/>
          <w:szCs w:val="28"/>
        </w:rPr>
        <w:t>с</w:t>
      </w:r>
      <w:r w:rsidRPr="00604BF7">
        <w:rPr>
          <w:spacing w:val="-1"/>
          <w:sz w:val="28"/>
          <w:szCs w:val="28"/>
        </w:rPr>
        <w:t xml:space="preserve"> </w:t>
      </w:r>
      <w:r w:rsidRPr="00604BF7">
        <w:rPr>
          <w:sz w:val="28"/>
          <w:szCs w:val="28"/>
        </w:rPr>
        <w:t>ребятами</w:t>
      </w:r>
      <w:r w:rsidRPr="00604BF7">
        <w:rPr>
          <w:spacing w:val="-4"/>
          <w:sz w:val="28"/>
          <w:szCs w:val="28"/>
        </w:rPr>
        <w:t xml:space="preserve"> </w:t>
      </w:r>
      <w:r w:rsidRPr="00604BF7">
        <w:rPr>
          <w:sz w:val="28"/>
          <w:szCs w:val="28"/>
        </w:rPr>
        <w:t>так</w:t>
      </w:r>
      <w:r w:rsidRPr="00604BF7">
        <w:rPr>
          <w:spacing w:val="-3"/>
          <w:sz w:val="28"/>
          <w:szCs w:val="28"/>
        </w:rPr>
        <w:t xml:space="preserve"> </w:t>
      </w:r>
      <w:r w:rsidRPr="00604BF7">
        <w:rPr>
          <w:spacing w:val="-4"/>
          <w:sz w:val="28"/>
          <w:szCs w:val="28"/>
        </w:rPr>
        <w:t>мило:</w:t>
      </w:r>
    </w:p>
    <w:p w:rsidR="007334D4" w:rsidRPr="00604BF7" w:rsidRDefault="00763FC6" w:rsidP="00604BF7">
      <w:pPr>
        <w:spacing w:before="4"/>
        <w:ind w:left="284" w:right="234"/>
        <w:jc w:val="both"/>
        <w:rPr>
          <w:spacing w:val="-2"/>
          <w:sz w:val="28"/>
          <w:szCs w:val="28"/>
        </w:rPr>
      </w:pPr>
      <w:r w:rsidRPr="00604BF7">
        <w:rPr>
          <w:sz w:val="28"/>
          <w:szCs w:val="28"/>
        </w:rPr>
        <w:t>Играть,</w:t>
      </w:r>
      <w:r w:rsidRPr="00604BF7">
        <w:rPr>
          <w:spacing w:val="-5"/>
          <w:sz w:val="28"/>
          <w:szCs w:val="28"/>
        </w:rPr>
        <w:t xml:space="preserve"> </w:t>
      </w:r>
      <w:r w:rsidRPr="00604BF7">
        <w:rPr>
          <w:sz w:val="28"/>
          <w:szCs w:val="28"/>
        </w:rPr>
        <w:t>творить,</w:t>
      </w:r>
      <w:r w:rsidRPr="00604BF7">
        <w:rPr>
          <w:spacing w:val="-5"/>
          <w:sz w:val="28"/>
          <w:szCs w:val="28"/>
        </w:rPr>
        <w:t xml:space="preserve"> </w:t>
      </w:r>
      <w:r w:rsidRPr="00604BF7">
        <w:rPr>
          <w:sz w:val="28"/>
          <w:szCs w:val="28"/>
        </w:rPr>
        <w:t>немного</w:t>
      </w:r>
      <w:r w:rsidRPr="00604BF7">
        <w:rPr>
          <w:spacing w:val="-3"/>
          <w:sz w:val="28"/>
          <w:szCs w:val="28"/>
        </w:rPr>
        <w:t xml:space="preserve"> </w:t>
      </w:r>
      <w:r w:rsidRPr="00604BF7">
        <w:rPr>
          <w:spacing w:val="-2"/>
          <w:sz w:val="28"/>
          <w:szCs w:val="28"/>
        </w:rPr>
        <w:t>отдохнуть…</w:t>
      </w:r>
    </w:p>
    <w:p w:rsidR="00462F24" w:rsidRDefault="00462F24">
      <w:pPr>
        <w:spacing w:before="4"/>
        <w:ind w:left="673"/>
        <w:jc w:val="both"/>
        <w:rPr>
          <w:rFonts w:ascii="Calibri" w:hAnsi="Calibri"/>
          <w:spacing w:val="-2"/>
        </w:rPr>
      </w:pPr>
    </w:p>
    <w:p w:rsidR="00462F24" w:rsidRDefault="00462F24">
      <w:pPr>
        <w:spacing w:before="4"/>
        <w:ind w:left="673"/>
        <w:jc w:val="both"/>
        <w:rPr>
          <w:rFonts w:ascii="Calibri" w:hAnsi="Calibri"/>
          <w:spacing w:val="-2"/>
        </w:rPr>
      </w:pPr>
    </w:p>
    <w:p w:rsidR="00462F24" w:rsidRDefault="00462F24" w:rsidP="00604BF7">
      <w:pPr>
        <w:spacing w:before="4"/>
        <w:ind w:left="673"/>
        <w:rPr>
          <w:rFonts w:ascii="Calibri" w:hAnsi="Calibri"/>
          <w:spacing w:val="-2"/>
        </w:rPr>
      </w:pPr>
      <w:r>
        <w:rPr>
          <w:rFonts w:ascii="Calibri" w:hAnsi="Calibri"/>
          <w:noProof/>
          <w:spacing w:val="-2"/>
          <w:lang w:eastAsia="ru-RU"/>
        </w:rPr>
        <w:drawing>
          <wp:inline distT="0" distB="0" distL="0" distR="0">
            <wp:extent cx="2191587" cy="1643006"/>
            <wp:effectExtent l="19050" t="0" r="0" b="0"/>
            <wp:docPr id="12" name="Рисунок 4" descr="C:\Users\Future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ture\Desktop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17" cy="164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F24" w:rsidRDefault="00462F24">
      <w:pPr>
        <w:spacing w:before="4"/>
        <w:ind w:left="673"/>
        <w:jc w:val="both"/>
        <w:rPr>
          <w:rFonts w:ascii="Calibri" w:hAnsi="Calibri"/>
          <w:spacing w:val="-2"/>
        </w:rPr>
      </w:pPr>
    </w:p>
    <w:p w:rsidR="00462F24" w:rsidRDefault="00462F24" w:rsidP="00604BF7">
      <w:pPr>
        <w:spacing w:before="4"/>
        <w:ind w:left="673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>
            <wp:extent cx="2191587" cy="1712838"/>
            <wp:effectExtent l="19050" t="0" r="0" b="0"/>
            <wp:docPr id="13" name="Рисунок 5" descr="C:\Users\Future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uture\Desktop\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01" cy="172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4D4" w:rsidRDefault="007334D4">
      <w:pPr>
        <w:pStyle w:val="a3"/>
        <w:spacing w:before="9"/>
        <w:ind w:left="0"/>
        <w:rPr>
          <w:rFonts w:ascii="Calibri"/>
          <w:sz w:val="17"/>
        </w:rPr>
      </w:pPr>
    </w:p>
    <w:p w:rsidR="00604BF7" w:rsidRDefault="00604BF7">
      <w:pPr>
        <w:pStyle w:val="a3"/>
        <w:spacing w:before="9"/>
        <w:ind w:left="0"/>
        <w:rPr>
          <w:rFonts w:ascii="Calibri"/>
          <w:sz w:val="17"/>
        </w:rPr>
      </w:pPr>
    </w:p>
    <w:p w:rsidR="00604BF7" w:rsidRDefault="00604BF7">
      <w:pPr>
        <w:pStyle w:val="a3"/>
        <w:spacing w:before="9"/>
        <w:ind w:left="0"/>
        <w:rPr>
          <w:rFonts w:ascii="Calibri"/>
          <w:sz w:val="17"/>
        </w:rPr>
      </w:pPr>
    </w:p>
    <w:p w:rsidR="00604BF7" w:rsidRDefault="00FA373A" w:rsidP="00462F24">
      <w:pPr>
        <w:tabs>
          <w:tab w:val="left" w:pos="0"/>
        </w:tabs>
        <w:jc w:val="center"/>
      </w:pPr>
      <w:hyperlink r:id="rId9" w:history="1">
        <w:r w:rsidRPr="006F6975">
          <w:rPr>
            <w:rStyle w:val="a8"/>
            <w:sz w:val="26"/>
            <w:szCs w:val="26"/>
          </w:rPr>
          <w:t>https://markova.netboard.me/b78jtzqjcg1y0vd/?link=UGAUqiGe-5UzTMP6Z-EKDrE6n5</w:t>
        </w:r>
      </w:hyperlink>
      <w:r>
        <w:rPr>
          <w:sz w:val="26"/>
          <w:szCs w:val="26"/>
        </w:rPr>
        <w:t xml:space="preserve"> </w:t>
      </w:r>
      <w:r w:rsidR="00763FC6">
        <w:br w:type="column"/>
      </w:r>
    </w:p>
    <w:p w:rsidR="00604BF7" w:rsidRDefault="00604BF7" w:rsidP="00462F24">
      <w:pPr>
        <w:tabs>
          <w:tab w:val="left" w:pos="0"/>
        </w:tabs>
        <w:jc w:val="center"/>
      </w:pPr>
    </w:p>
    <w:p w:rsidR="00462F24" w:rsidRPr="00604BF7" w:rsidRDefault="00462F24" w:rsidP="00462F24">
      <w:pPr>
        <w:tabs>
          <w:tab w:val="left" w:pos="0"/>
        </w:tabs>
        <w:jc w:val="center"/>
        <w:rPr>
          <w:sz w:val="24"/>
          <w:szCs w:val="24"/>
        </w:rPr>
      </w:pPr>
      <w:r w:rsidRPr="00604BF7">
        <w:rPr>
          <w:sz w:val="24"/>
          <w:szCs w:val="24"/>
        </w:rPr>
        <w:t>Муниципальное дошкольное образовательное автономное</w:t>
      </w:r>
    </w:p>
    <w:p w:rsidR="00462F24" w:rsidRPr="00604BF7" w:rsidRDefault="00462F24" w:rsidP="00462F24">
      <w:pPr>
        <w:tabs>
          <w:tab w:val="left" w:pos="0"/>
        </w:tabs>
        <w:jc w:val="center"/>
        <w:rPr>
          <w:sz w:val="24"/>
          <w:szCs w:val="24"/>
        </w:rPr>
      </w:pPr>
      <w:r w:rsidRPr="00604BF7">
        <w:rPr>
          <w:sz w:val="24"/>
          <w:szCs w:val="24"/>
        </w:rPr>
        <w:t xml:space="preserve"> учреждение «Детский сад № 106 </w:t>
      </w:r>
    </w:p>
    <w:p w:rsidR="00462F24" w:rsidRPr="00604BF7" w:rsidRDefault="00462F24" w:rsidP="00462F24">
      <w:pPr>
        <w:tabs>
          <w:tab w:val="left" w:pos="0"/>
        </w:tabs>
        <w:jc w:val="center"/>
        <w:rPr>
          <w:sz w:val="24"/>
          <w:szCs w:val="24"/>
        </w:rPr>
      </w:pPr>
      <w:r w:rsidRPr="00604BF7">
        <w:rPr>
          <w:sz w:val="24"/>
          <w:szCs w:val="24"/>
        </w:rPr>
        <w:t xml:space="preserve">«Анютины глазки» </w:t>
      </w:r>
    </w:p>
    <w:p w:rsidR="007334D4" w:rsidRPr="00604BF7" w:rsidRDefault="00462F24" w:rsidP="00462F24">
      <w:pPr>
        <w:spacing w:before="37" w:line="273" w:lineRule="auto"/>
        <w:ind w:right="40"/>
        <w:jc w:val="center"/>
        <w:rPr>
          <w:rFonts w:ascii="Calibri"/>
        </w:rPr>
      </w:pPr>
      <w:r w:rsidRPr="00604BF7">
        <w:rPr>
          <w:sz w:val="24"/>
          <w:szCs w:val="24"/>
        </w:rPr>
        <w:t xml:space="preserve">комбинированного вида» </w:t>
      </w:r>
      <w:proofErr w:type="gramStart"/>
      <w:r w:rsidRPr="00604BF7">
        <w:rPr>
          <w:bCs/>
          <w:sz w:val="24"/>
          <w:szCs w:val="24"/>
          <w:lang w:eastAsia="ar-SA"/>
        </w:rPr>
        <w:t>г</w:t>
      </w:r>
      <w:proofErr w:type="gramEnd"/>
      <w:r w:rsidRPr="00604BF7">
        <w:rPr>
          <w:bCs/>
          <w:sz w:val="24"/>
          <w:szCs w:val="24"/>
          <w:lang w:eastAsia="ar-SA"/>
        </w:rPr>
        <w:t>. Орска</w:t>
      </w:r>
    </w:p>
    <w:p w:rsidR="007334D4" w:rsidRPr="00604BF7" w:rsidRDefault="007334D4">
      <w:pPr>
        <w:pStyle w:val="a3"/>
        <w:ind w:left="0"/>
        <w:rPr>
          <w:rFonts w:ascii="Calibri"/>
          <w:sz w:val="22"/>
        </w:rPr>
      </w:pPr>
    </w:p>
    <w:p w:rsidR="007334D4" w:rsidRDefault="007334D4">
      <w:pPr>
        <w:pStyle w:val="a3"/>
        <w:spacing w:before="24"/>
        <w:ind w:left="0"/>
        <w:rPr>
          <w:rFonts w:ascii="Calibri"/>
          <w:sz w:val="22"/>
        </w:rPr>
      </w:pPr>
    </w:p>
    <w:p w:rsidR="00FA373A" w:rsidRPr="00FA373A" w:rsidRDefault="00FA373A" w:rsidP="00FA373A">
      <w:pPr>
        <w:pStyle w:val="a3"/>
        <w:spacing w:before="5"/>
        <w:jc w:val="center"/>
        <w:rPr>
          <w:rFonts w:ascii="Georgia" w:hAnsi="Georgia"/>
          <w:b/>
          <w:i/>
          <w:color w:val="FF0000"/>
          <w:w w:val="75"/>
          <w:sz w:val="26"/>
          <w:szCs w:val="26"/>
          <w:shd w:val="clear" w:color="auto" w:fill="FBFBFB"/>
        </w:rPr>
      </w:pPr>
      <w:r w:rsidRPr="00FA373A">
        <w:rPr>
          <w:rFonts w:ascii="Georgia" w:hAnsi="Georgia"/>
          <w:b/>
          <w:bCs/>
          <w:i/>
          <w:iCs/>
          <w:color w:val="FF0000"/>
          <w:w w:val="75"/>
          <w:sz w:val="26"/>
          <w:szCs w:val="26"/>
          <w:shd w:val="clear" w:color="auto" w:fill="FBFBFB"/>
        </w:rPr>
        <w:t>«Расскажи – и я забуду,</w:t>
      </w:r>
    </w:p>
    <w:p w:rsidR="00FA373A" w:rsidRPr="00FA373A" w:rsidRDefault="00FA373A" w:rsidP="00FA373A">
      <w:pPr>
        <w:pStyle w:val="a3"/>
        <w:spacing w:before="5"/>
        <w:jc w:val="center"/>
        <w:rPr>
          <w:rFonts w:ascii="Georgia" w:hAnsi="Georgia"/>
          <w:b/>
          <w:i/>
          <w:color w:val="FF0000"/>
          <w:w w:val="75"/>
          <w:sz w:val="26"/>
          <w:szCs w:val="26"/>
          <w:shd w:val="clear" w:color="auto" w:fill="FBFBFB"/>
        </w:rPr>
      </w:pPr>
      <w:r w:rsidRPr="00FA373A">
        <w:rPr>
          <w:rFonts w:ascii="Georgia" w:hAnsi="Georgia"/>
          <w:b/>
          <w:bCs/>
          <w:i/>
          <w:iCs/>
          <w:color w:val="FF0000"/>
          <w:w w:val="75"/>
          <w:sz w:val="26"/>
          <w:szCs w:val="26"/>
          <w:shd w:val="clear" w:color="auto" w:fill="FBFBFB"/>
        </w:rPr>
        <w:t>Покажи – и я запомню,</w:t>
      </w:r>
    </w:p>
    <w:p w:rsidR="00FA373A" w:rsidRPr="00FA373A" w:rsidRDefault="00FA373A" w:rsidP="00FA373A">
      <w:pPr>
        <w:pStyle w:val="a3"/>
        <w:spacing w:before="5"/>
        <w:jc w:val="center"/>
        <w:rPr>
          <w:rFonts w:ascii="Georgia" w:hAnsi="Georgia"/>
          <w:b/>
          <w:bCs/>
          <w:i/>
          <w:iCs/>
          <w:color w:val="FF0000"/>
          <w:w w:val="75"/>
          <w:sz w:val="26"/>
          <w:szCs w:val="26"/>
          <w:shd w:val="clear" w:color="auto" w:fill="FBFBFB"/>
        </w:rPr>
      </w:pPr>
      <w:r w:rsidRPr="00FA373A">
        <w:rPr>
          <w:rFonts w:ascii="Georgia" w:hAnsi="Georgia"/>
          <w:b/>
          <w:bCs/>
          <w:i/>
          <w:iCs/>
          <w:color w:val="FF0000"/>
          <w:w w:val="75"/>
          <w:sz w:val="26"/>
          <w:szCs w:val="26"/>
          <w:shd w:val="clear" w:color="auto" w:fill="FBFBFB"/>
        </w:rPr>
        <w:t>Дай попробовать – и я пойму»</w:t>
      </w:r>
    </w:p>
    <w:p w:rsidR="00FA373A" w:rsidRPr="00FA373A" w:rsidRDefault="00FA373A" w:rsidP="00FA373A">
      <w:pPr>
        <w:pStyle w:val="a3"/>
        <w:spacing w:before="5"/>
        <w:jc w:val="center"/>
        <w:rPr>
          <w:rFonts w:ascii="Georgia" w:hAnsi="Georgia"/>
          <w:b/>
          <w:i/>
          <w:color w:val="000000"/>
          <w:w w:val="75"/>
          <w:shd w:val="clear" w:color="auto" w:fill="FBFBFB"/>
        </w:rPr>
      </w:pPr>
    </w:p>
    <w:p w:rsidR="007334D4" w:rsidRPr="00604BF7" w:rsidRDefault="007334D4">
      <w:pPr>
        <w:pStyle w:val="a3"/>
        <w:spacing w:before="5"/>
        <w:ind w:left="0"/>
        <w:rPr>
          <w:rFonts w:ascii="Georgia"/>
          <w:b/>
          <w:i/>
          <w:sz w:val="5"/>
        </w:rPr>
      </w:pPr>
    </w:p>
    <w:p w:rsidR="007334D4" w:rsidRPr="00FA373A" w:rsidRDefault="004276D5" w:rsidP="00FA373A">
      <w:pPr>
        <w:pStyle w:val="a3"/>
        <w:ind w:left="71"/>
        <w:rPr>
          <w:rFonts w:ascii="Georgia"/>
          <w:sz w:val="20"/>
        </w:rPr>
      </w:pPr>
      <w:r w:rsidRPr="004276D5">
        <w:rPr>
          <w:rFonts w:ascii="Georgia"/>
          <w:b/>
          <w:sz w:val="20"/>
        </w:rPr>
      </w:r>
      <w:r w:rsidRPr="004276D5">
        <w:rPr>
          <w:rFonts w:ascii="Georgia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236pt;height:81.4pt;mso-position-horizontal-relative:char;mso-position-vertical-relative:line" fillcolor="#fbfbfb" stroked="f">
            <v:textbox inset="0,0,0,0">
              <w:txbxContent>
                <w:p w:rsidR="007334D4" w:rsidRPr="00FA373A" w:rsidRDefault="00763FC6">
                  <w:pPr>
                    <w:spacing w:before="255" w:line="237" w:lineRule="auto"/>
                    <w:ind w:left="28" w:right="46"/>
                    <w:jc w:val="both"/>
                    <w:rPr>
                      <w:rFonts w:ascii="Georgia" w:hAnsi="Georgia"/>
                      <w:color w:val="000000"/>
                      <w:sz w:val="24"/>
                    </w:rPr>
                  </w:pPr>
                  <w:r w:rsidRPr="00FA373A">
                    <w:rPr>
                      <w:rFonts w:ascii="Georgia" w:hAnsi="Georgia"/>
                      <w:color w:val="000000"/>
                      <w:w w:val="95"/>
                      <w:sz w:val="24"/>
                    </w:rPr>
                    <w:t xml:space="preserve">Целью научных знаний должно быть </w:t>
                  </w:r>
                  <w:r w:rsidRPr="00FA373A">
                    <w:rPr>
                      <w:rFonts w:ascii="Georgia" w:hAnsi="Georgia"/>
                      <w:color w:val="000000"/>
                      <w:w w:val="90"/>
                      <w:sz w:val="24"/>
                    </w:rPr>
                    <w:t xml:space="preserve">направление ума таким образом, чтобы он </w:t>
                  </w:r>
                  <w:r w:rsidRPr="00FA373A">
                    <w:rPr>
                      <w:rFonts w:ascii="Georgia" w:hAnsi="Georgia"/>
                      <w:color w:val="000000"/>
                      <w:w w:val="85"/>
                      <w:sz w:val="24"/>
                    </w:rPr>
                    <w:t xml:space="preserve">выносил прочные и истинные суждения </w:t>
                  </w:r>
                  <w:proofErr w:type="gramStart"/>
                  <w:r w:rsidRPr="00FA373A">
                    <w:rPr>
                      <w:rFonts w:ascii="Georgia" w:hAnsi="Georgia"/>
                      <w:color w:val="000000"/>
                      <w:w w:val="85"/>
                      <w:sz w:val="24"/>
                    </w:rPr>
                    <w:t>о</w:t>
                  </w:r>
                  <w:proofErr w:type="gramEnd"/>
                  <w:r w:rsidRPr="00FA373A">
                    <w:rPr>
                      <w:rFonts w:ascii="Georgia" w:hAnsi="Georgia"/>
                      <w:color w:val="000000"/>
                      <w:w w:val="85"/>
                      <w:sz w:val="24"/>
                    </w:rPr>
                    <w:t xml:space="preserve"> всех встречающихся</w:t>
                  </w:r>
                  <w:r w:rsidRPr="00FA373A">
                    <w:rPr>
                      <w:rFonts w:ascii="Georgia" w:hAnsi="Georgia"/>
                      <w:color w:val="000000"/>
                      <w:spacing w:val="-4"/>
                      <w:w w:val="85"/>
                      <w:sz w:val="24"/>
                    </w:rPr>
                    <w:t xml:space="preserve"> </w:t>
                  </w:r>
                  <w:r w:rsidRPr="00FA373A">
                    <w:rPr>
                      <w:rFonts w:ascii="Georgia" w:hAnsi="Georgia"/>
                      <w:color w:val="000000"/>
                      <w:w w:val="85"/>
                      <w:sz w:val="24"/>
                    </w:rPr>
                    <w:t>предметах.</w:t>
                  </w:r>
                </w:p>
                <w:p w:rsidR="007334D4" w:rsidRPr="00FA373A" w:rsidRDefault="004276D5">
                  <w:pPr>
                    <w:spacing w:line="269" w:lineRule="exact"/>
                    <w:ind w:left="3459"/>
                    <w:jc w:val="both"/>
                    <w:rPr>
                      <w:rFonts w:ascii="Georgia" w:hAnsi="Georgia"/>
                      <w:color w:val="000000"/>
                      <w:sz w:val="24"/>
                    </w:rPr>
                  </w:pPr>
                  <w:hyperlink r:id="rId10">
                    <w:r w:rsidR="00763FC6" w:rsidRPr="00FA373A">
                      <w:rPr>
                        <w:rFonts w:ascii="Georgia" w:hAnsi="Georgia"/>
                        <w:color w:val="000000"/>
                        <w:w w:val="75"/>
                        <w:sz w:val="24"/>
                      </w:rPr>
                      <w:t>Рене</w:t>
                    </w:r>
                    <w:r w:rsidR="00763FC6" w:rsidRPr="00FA373A">
                      <w:rPr>
                        <w:rFonts w:ascii="Georgia" w:hAnsi="Georgia"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 w:rsidR="00763FC6" w:rsidRPr="00FA373A">
                      <w:rPr>
                        <w:rFonts w:ascii="Georgia" w:hAnsi="Georgia"/>
                        <w:color w:val="000000"/>
                        <w:spacing w:val="-4"/>
                        <w:w w:val="90"/>
                        <w:sz w:val="24"/>
                      </w:rPr>
                      <w:t>Декарт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7334D4" w:rsidRPr="00604BF7" w:rsidRDefault="00763FC6">
      <w:pPr>
        <w:pStyle w:val="a4"/>
        <w:rPr>
          <w:i w:val="0"/>
        </w:rPr>
      </w:pPr>
      <w:r w:rsidRPr="00604BF7">
        <w:rPr>
          <w:i w:val="0"/>
          <w:w w:val="80"/>
        </w:rPr>
        <w:t>Игры</w:t>
      </w:r>
      <w:r w:rsidRPr="00604BF7">
        <w:rPr>
          <w:i w:val="0"/>
          <w:spacing w:val="-1"/>
          <w:w w:val="80"/>
        </w:rPr>
        <w:t xml:space="preserve"> </w:t>
      </w:r>
      <w:r w:rsidRPr="00604BF7">
        <w:rPr>
          <w:i w:val="0"/>
          <w:w w:val="80"/>
        </w:rPr>
        <w:t>на</w:t>
      </w:r>
      <w:r w:rsidRPr="00604BF7">
        <w:rPr>
          <w:i w:val="0"/>
          <w:spacing w:val="-3"/>
          <w:w w:val="80"/>
        </w:rPr>
        <w:t xml:space="preserve"> </w:t>
      </w:r>
      <w:proofErr w:type="spellStart"/>
      <w:r w:rsidRPr="00604BF7">
        <w:rPr>
          <w:i w:val="0"/>
          <w:spacing w:val="-2"/>
          <w:w w:val="80"/>
        </w:rPr>
        <w:t>коврографе</w:t>
      </w:r>
      <w:proofErr w:type="spellEnd"/>
    </w:p>
    <w:p w:rsidR="007334D4" w:rsidRDefault="007334D4">
      <w:pPr>
        <w:pStyle w:val="a3"/>
        <w:ind w:left="0"/>
        <w:rPr>
          <w:rFonts w:ascii="Georgia"/>
          <w:i/>
          <w:sz w:val="20"/>
        </w:rPr>
      </w:pPr>
    </w:p>
    <w:p w:rsidR="007334D4" w:rsidRDefault="007334D4">
      <w:pPr>
        <w:pStyle w:val="a3"/>
        <w:spacing w:before="140"/>
        <w:ind w:left="0"/>
        <w:rPr>
          <w:rFonts w:ascii="Georgia"/>
          <w:i/>
          <w:sz w:val="20"/>
        </w:rPr>
      </w:pPr>
    </w:p>
    <w:p w:rsidR="007334D4" w:rsidRDefault="00462F24" w:rsidP="00462F24">
      <w:pPr>
        <w:jc w:val="center"/>
        <w:rPr>
          <w:rFonts w:ascii="Georgia"/>
          <w:sz w:val="20"/>
        </w:rPr>
      </w:pPr>
      <w:r>
        <w:rPr>
          <w:rFonts w:ascii="Georgia"/>
          <w:noProof/>
          <w:sz w:val="20"/>
          <w:lang w:eastAsia="ru-RU"/>
        </w:rPr>
        <w:drawing>
          <wp:inline distT="0" distB="0" distL="0" distR="0">
            <wp:extent cx="2180494" cy="2100106"/>
            <wp:effectExtent l="19050" t="0" r="0" b="0"/>
            <wp:docPr id="9" name="Рисунок 3" descr="C:\Users\Future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ture\Desktop\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87" cy="210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BF7" w:rsidRDefault="00604BF7" w:rsidP="00462F24">
      <w:pPr>
        <w:jc w:val="center"/>
        <w:rPr>
          <w:rFonts w:ascii="Georgia"/>
          <w:sz w:val="20"/>
        </w:rPr>
      </w:pPr>
    </w:p>
    <w:p w:rsidR="00604BF7" w:rsidRDefault="00604BF7" w:rsidP="00462F24">
      <w:pPr>
        <w:jc w:val="center"/>
        <w:rPr>
          <w:rFonts w:ascii="Georgia"/>
          <w:sz w:val="20"/>
        </w:rPr>
      </w:pPr>
      <w:r>
        <w:rPr>
          <w:sz w:val="26"/>
          <w:szCs w:val="26"/>
        </w:rPr>
        <w:t xml:space="preserve">Подготовила: </w:t>
      </w:r>
      <w:r w:rsidRPr="00604BF7">
        <w:rPr>
          <w:sz w:val="26"/>
          <w:szCs w:val="26"/>
        </w:rPr>
        <w:t>Рейдер Екатерина Юрьевна</w:t>
      </w:r>
    </w:p>
    <w:p w:rsidR="00604BF7" w:rsidRPr="00604BF7" w:rsidRDefault="00604BF7" w:rsidP="00462F24">
      <w:pPr>
        <w:jc w:val="center"/>
        <w:rPr>
          <w:rFonts w:ascii="Georgia"/>
          <w:sz w:val="20"/>
        </w:rPr>
        <w:sectPr w:rsidR="00604BF7" w:rsidRPr="00604BF7" w:rsidSect="00604BF7">
          <w:type w:val="continuous"/>
          <w:pgSz w:w="16840" w:h="11910" w:orient="landscape"/>
          <w:pgMar w:top="380" w:right="580" w:bottom="280" w:left="620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num="3" w:space="720" w:equalWidth="0">
            <w:col w:w="4830" w:space="542"/>
            <w:col w:w="4770" w:space="595"/>
            <w:col w:w="4903"/>
          </w:cols>
        </w:sectPr>
      </w:pPr>
    </w:p>
    <w:p w:rsidR="007334D4" w:rsidRDefault="00763FC6">
      <w:pPr>
        <w:pStyle w:val="a3"/>
        <w:spacing w:before="166"/>
        <w:ind w:right="39" w:firstLine="708"/>
        <w:jc w:val="both"/>
      </w:pPr>
      <w:r>
        <w:rPr>
          <w:color w:val="111111"/>
        </w:rPr>
        <w:lastRenderedPageBreak/>
        <w:t xml:space="preserve">Развивающие игры Вячеслава Вадимовича </w:t>
      </w:r>
      <w:proofErr w:type="spellStart"/>
      <w:r>
        <w:rPr>
          <w:color w:val="111111"/>
        </w:rPr>
        <w:t>Воскобовича</w:t>
      </w:r>
      <w:proofErr w:type="spellEnd"/>
      <w:r>
        <w:rPr>
          <w:color w:val="111111"/>
        </w:rPr>
        <w:t xml:space="preserve"> достаточно многофункциональны: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начинаться с простых манипуляций элементами, а заканчиваться решением сложных многоуровневых задач; 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обучать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счету или чтению, параллельно развивая мышление, логику, память и другие психические процессы. Таким образом, ценность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заключается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способности всесторонне развивать и обучать малыша.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 причине своей многофункциональности игра долго не надоедает ребенку, а педагог может придумывать все новые и новые варианты заданий.</w:t>
      </w:r>
    </w:p>
    <w:p w:rsidR="007334D4" w:rsidRDefault="00763FC6">
      <w:pPr>
        <w:pStyle w:val="a3"/>
        <w:spacing w:before="1"/>
        <w:ind w:right="42" w:firstLine="708"/>
        <w:jc w:val="both"/>
      </w:pPr>
      <w:r>
        <w:t xml:space="preserve">В процессе игры ребенок открывает для себя новое и испытывает эмоциональное удовлетворение от процесса. В игровой форме дети осваивают не только новые знания, но и развивают коммуникативные </w:t>
      </w:r>
      <w:r>
        <w:rPr>
          <w:spacing w:val="-2"/>
        </w:rPr>
        <w:t>навыки.</w:t>
      </w:r>
    </w:p>
    <w:p w:rsidR="007334D4" w:rsidRDefault="00763FC6">
      <w:pPr>
        <w:pStyle w:val="a3"/>
        <w:spacing w:before="1"/>
        <w:ind w:right="3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1858703</wp:posOffset>
            </wp:positionV>
            <wp:extent cx="2000250" cy="12477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работы с детьми имеющими тяжелые нарушения речи разработаны приложения к «</w:t>
      </w:r>
      <w:proofErr w:type="spellStart"/>
      <w:r>
        <w:t>Коврографу</w:t>
      </w:r>
      <w:proofErr w:type="spellEnd"/>
      <w:r>
        <w:t xml:space="preserve"> Ларчик» - наборы букв на фанерной, картонной и прозрачной основах, при </w:t>
      </w:r>
      <w:proofErr w:type="spellStart"/>
      <w:proofErr w:type="gramStart"/>
      <w:r>
        <w:t>звуко</w:t>
      </w:r>
      <w:proofErr w:type="spellEnd"/>
      <w:r>
        <w:t xml:space="preserve"> - буквенном</w:t>
      </w:r>
      <w:proofErr w:type="gramEnd"/>
      <w:r>
        <w:t xml:space="preserve">, слоговом анализе и синтезе – «Теремки </w:t>
      </w:r>
      <w:proofErr w:type="spellStart"/>
      <w:r>
        <w:t>Воскобовича</w:t>
      </w:r>
      <w:proofErr w:type="spellEnd"/>
      <w:r>
        <w:t>» и «</w:t>
      </w:r>
      <w:proofErr w:type="spellStart"/>
      <w:r>
        <w:t>Складушки</w:t>
      </w:r>
      <w:proofErr w:type="spellEnd"/>
      <w:r>
        <w:t>». Все они - большая поддержка и помощь</w:t>
      </w:r>
      <w:r>
        <w:rPr>
          <w:spacing w:val="40"/>
        </w:rPr>
        <w:t xml:space="preserve"> </w:t>
      </w:r>
      <w:r>
        <w:t xml:space="preserve">в работе по устранению и профилактике речевых </w:t>
      </w:r>
      <w:r>
        <w:rPr>
          <w:spacing w:val="-2"/>
        </w:rPr>
        <w:t>нарушений.</w:t>
      </w:r>
    </w:p>
    <w:p w:rsidR="007334D4" w:rsidRPr="00395142" w:rsidRDefault="00763FC6" w:rsidP="00395142">
      <w:pPr>
        <w:spacing w:before="169"/>
      </w:pPr>
      <w:r>
        <w:br w:type="column"/>
      </w:r>
      <w:r w:rsidR="00395142">
        <w:lastRenderedPageBreak/>
        <w:t xml:space="preserve">                 </w:t>
      </w:r>
      <w:r w:rsidRPr="00395142">
        <w:rPr>
          <w:b/>
          <w:color w:val="17365D"/>
          <w:sz w:val="20"/>
        </w:rPr>
        <w:t>А</w:t>
      </w:r>
      <w:r w:rsidRPr="00395142">
        <w:rPr>
          <w:b/>
          <w:color w:val="17365D"/>
          <w:spacing w:val="46"/>
          <w:sz w:val="20"/>
        </w:rPr>
        <w:t xml:space="preserve"> </w:t>
      </w:r>
      <w:r w:rsidRPr="00395142">
        <w:rPr>
          <w:b/>
          <w:color w:val="17365D"/>
          <w:sz w:val="20"/>
        </w:rPr>
        <w:t>МЫ,</w:t>
      </w:r>
      <w:r w:rsidRPr="00395142">
        <w:rPr>
          <w:b/>
          <w:color w:val="17365D"/>
          <w:spacing w:val="49"/>
          <w:sz w:val="20"/>
        </w:rPr>
        <w:t xml:space="preserve"> </w:t>
      </w:r>
      <w:r w:rsidRPr="00395142">
        <w:rPr>
          <w:b/>
          <w:color w:val="17365D"/>
          <w:sz w:val="20"/>
        </w:rPr>
        <w:t>ИГРАЕМ</w:t>
      </w:r>
      <w:r w:rsidRPr="00395142">
        <w:rPr>
          <w:b/>
          <w:color w:val="17365D"/>
          <w:spacing w:val="1"/>
          <w:sz w:val="20"/>
        </w:rPr>
        <w:t xml:space="preserve"> </w:t>
      </w:r>
      <w:r w:rsidRPr="00395142">
        <w:rPr>
          <w:b/>
          <w:color w:val="17365D"/>
          <w:sz w:val="20"/>
        </w:rPr>
        <w:t>ВОТ</w:t>
      </w:r>
      <w:r w:rsidRPr="00395142">
        <w:rPr>
          <w:b/>
          <w:color w:val="17365D"/>
          <w:spacing w:val="-3"/>
          <w:sz w:val="20"/>
        </w:rPr>
        <w:t xml:space="preserve"> </w:t>
      </w:r>
      <w:r w:rsidRPr="00395142">
        <w:rPr>
          <w:b/>
          <w:color w:val="17365D"/>
          <w:spacing w:val="-4"/>
          <w:sz w:val="20"/>
        </w:rPr>
        <w:t>ТАК:</w:t>
      </w:r>
    </w:p>
    <w:p w:rsidR="007334D4" w:rsidRPr="00395142" w:rsidRDefault="00763FC6">
      <w:pPr>
        <w:spacing w:before="6"/>
        <w:ind w:left="51"/>
        <w:jc w:val="center"/>
        <w:rPr>
          <w:sz w:val="24"/>
          <w:szCs w:val="24"/>
        </w:rPr>
      </w:pPr>
      <w:r w:rsidRPr="00395142">
        <w:rPr>
          <w:sz w:val="24"/>
          <w:szCs w:val="24"/>
        </w:rPr>
        <w:t>(игры</w:t>
      </w:r>
      <w:r w:rsidRPr="00395142">
        <w:rPr>
          <w:spacing w:val="-12"/>
          <w:sz w:val="24"/>
          <w:szCs w:val="24"/>
        </w:rPr>
        <w:t xml:space="preserve"> </w:t>
      </w:r>
      <w:r w:rsidRPr="00395142">
        <w:rPr>
          <w:sz w:val="24"/>
          <w:szCs w:val="24"/>
        </w:rPr>
        <w:t>с</w:t>
      </w:r>
      <w:r w:rsidRPr="00395142">
        <w:rPr>
          <w:spacing w:val="-11"/>
          <w:sz w:val="24"/>
          <w:szCs w:val="24"/>
        </w:rPr>
        <w:t xml:space="preserve"> </w:t>
      </w:r>
      <w:r w:rsidRPr="00395142">
        <w:rPr>
          <w:sz w:val="24"/>
          <w:szCs w:val="24"/>
        </w:rPr>
        <w:t>использованием</w:t>
      </w:r>
      <w:r w:rsidRPr="00395142">
        <w:rPr>
          <w:spacing w:val="-11"/>
          <w:sz w:val="24"/>
          <w:szCs w:val="24"/>
        </w:rPr>
        <w:t xml:space="preserve"> </w:t>
      </w:r>
      <w:proofErr w:type="spellStart"/>
      <w:r w:rsidRPr="00395142">
        <w:rPr>
          <w:spacing w:val="-2"/>
          <w:sz w:val="24"/>
          <w:szCs w:val="24"/>
        </w:rPr>
        <w:t>коврографа</w:t>
      </w:r>
      <w:proofErr w:type="spellEnd"/>
      <w:r w:rsidRPr="00395142">
        <w:rPr>
          <w:spacing w:val="-2"/>
          <w:sz w:val="24"/>
          <w:szCs w:val="24"/>
        </w:rPr>
        <w:t>)</w:t>
      </w:r>
    </w:p>
    <w:p w:rsidR="007334D4" w:rsidRDefault="007334D4">
      <w:pPr>
        <w:pStyle w:val="a3"/>
        <w:ind w:left="0"/>
        <w:rPr>
          <w:rFonts w:ascii="Microsoft Sans Serif"/>
          <w:sz w:val="20"/>
        </w:rPr>
      </w:pPr>
    </w:p>
    <w:p w:rsidR="007334D4" w:rsidRDefault="00763FC6">
      <w:pPr>
        <w:pStyle w:val="a3"/>
        <w:ind w:right="41" w:firstLine="60"/>
        <w:jc w:val="both"/>
      </w:pPr>
      <w:r>
        <w:rPr>
          <w:i/>
          <w:color w:val="C00000"/>
        </w:rPr>
        <w:t>«</w:t>
      </w:r>
      <w:r w:rsidRPr="00395142">
        <w:rPr>
          <w:b/>
          <w:i/>
          <w:color w:val="C00000"/>
        </w:rPr>
        <w:t>Конструктор букв».</w:t>
      </w:r>
      <w:r>
        <w:rPr>
          <w:i/>
          <w:color w:val="C00000"/>
        </w:rPr>
        <w:t xml:space="preserve"> </w:t>
      </w:r>
      <w:r>
        <w:t>Из веревочек можно сложить любую букву алфавита. Такое конструирование помогает ребенку запомнить моторный образ буквы и в дальнейшем не путать П и Н, Б и</w:t>
      </w:r>
      <w:proofErr w:type="gramStart"/>
      <w:r>
        <w:t xml:space="preserve"> В</w:t>
      </w:r>
      <w:proofErr w:type="gramEnd"/>
      <w:r>
        <w:t>, С и О.</w:t>
      </w:r>
    </w:p>
    <w:p w:rsidR="007334D4" w:rsidRDefault="00763FC6">
      <w:pPr>
        <w:pStyle w:val="a3"/>
        <w:spacing w:before="199" w:line="242" w:lineRule="auto"/>
        <w:ind w:right="43"/>
        <w:jc w:val="both"/>
      </w:pPr>
      <w:r w:rsidRPr="00395142">
        <w:rPr>
          <w:b/>
          <w:i/>
          <w:color w:val="C00000"/>
        </w:rPr>
        <w:t>«Прятки».</w:t>
      </w:r>
      <w:r>
        <w:rPr>
          <w:i/>
          <w:color w:val="C00000"/>
        </w:rPr>
        <w:t xml:space="preserve"> </w:t>
      </w:r>
      <w:r>
        <w:t>Обозначаем с помощью</w:t>
      </w:r>
      <w:r>
        <w:rPr>
          <w:spacing w:val="40"/>
        </w:rPr>
        <w:t xml:space="preserve"> </w:t>
      </w:r>
      <w:r>
        <w:t>условных символов место звука в словах.</w:t>
      </w:r>
    </w:p>
    <w:p w:rsidR="007334D4" w:rsidRDefault="00763FC6">
      <w:pPr>
        <w:spacing w:before="199"/>
        <w:ind w:left="100" w:right="39"/>
        <w:jc w:val="both"/>
      </w:pPr>
      <w:r>
        <w:rPr>
          <w:i/>
          <w:color w:val="C00000"/>
        </w:rPr>
        <w:t>«</w:t>
      </w:r>
      <w:proofErr w:type="spellStart"/>
      <w:r w:rsidRPr="00395142">
        <w:rPr>
          <w:b/>
          <w:i/>
          <w:color w:val="C00000"/>
        </w:rPr>
        <w:t>Соединялочка</w:t>
      </w:r>
      <w:proofErr w:type="spellEnd"/>
      <w:r w:rsidRPr="00395142">
        <w:rPr>
          <w:b/>
          <w:i/>
          <w:color w:val="C00000"/>
        </w:rPr>
        <w:t>»</w:t>
      </w:r>
      <w:r>
        <w:rPr>
          <w:i/>
          <w:color w:val="C00000"/>
        </w:rPr>
        <w:t xml:space="preserve"> </w:t>
      </w:r>
      <w:r>
        <w:t>- авторская разработка. Соединяем с помощью веревочки: слова, начинающиеся с одного и того же звука; слово и первую букву в слове, слог и букву (чтобы получилось слово); слоги (составляем слово).</w:t>
      </w:r>
    </w:p>
    <w:p w:rsidR="007334D4" w:rsidRDefault="00763FC6">
      <w:pPr>
        <w:pStyle w:val="a3"/>
        <w:spacing w:before="197"/>
        <w:ind w:right="42"/>
        <w:jc w:val="both"/>
      </w:pPr>
      <w:r w:rsidRPr="00395142">
        <w:rPr>
          <w:b/>
          <w:i/>
          <w:color w:val="C00000"/>
        </w:rPr>
        <w:t>«Цепочка слов»</w:t>
      </w:r>
      <w:r>
        <w:rPr>
          <w:i/>
          <w:color w:val="C00000"/>
        </w:rPr>
        <w:t xml:space="preserve"> </w:t>
      </w:r>
      <w:r>
        <w:t>- последовательно выкладываем картинки друг за другом с условием: последний звук в слове начало следующего слова.</w:t>
      </w:r>
    </w:p>
    <w:p w:rsidR="007334D4" w:rsidRDefault="00763FC6">
      <w:pPr>
        <w:spacing w:before="202"/>
        <w:ind w:left="100" w:right="38"/>
        <w:jc w:val="both"/>
      </w:pPr>
      <w:r w:rsidRPr="00395142">
        <w:rPr>
          <w:b/>
          <w:i/>
          <w:color w:val="C00000"/>
        </w:rPr>
        <w:t>«Веселая дорожка»</w:t>
      </w:r>
      <w:r>
        <w:rPr>
          <w:i/>
          <w:color w:val="C00000"/>
        </w:rPr>
        <w:t xml:space="preserve"> </w:t>
      </w:r>
      <w:r>
        <w:t>- авторская разработка. Педагог называет слова, а ребенок последовательно выкладывает цветовую</w:t>
      </w:r>
      <w:r>
        <w:rPr>
          <w:spacing w:val="40"/>
        </w:rPr>
        <w:t xml:space="preserve"> </w:t>
      </w:r>
      <w:r>
        <w:t>дорожку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 (твердый согласный звук – синий цвет, мягкий согласный звук – зеленый цвет, гласный звук – красный цвет).</w:t>
      </w:r>
      <w:r>
        <w:rPr>
          <w:spacing w:val="40"/>
        </w:rPr>
        <w:t xml:space="preserve"> </w:t>
      </w:r>
      <w:r>
        <w:t xml:space="preserve">Усложняя </w:t>
      </w:r>
      <w:proofErr w:type="gramStart"/>
      <w:r>
        <w:t>игру</w:t>
      </w:r>
      <w:proofErr w:type="gramEnd"/>
      <w:r>
        <w:t xml:space="preserve"> предлагаем выкладывать цветовую дорожку по принципу: первый звук слова – первый звук в названии </w:t>
      </w:r>
      <w:r>
        <w:rPr>
          <w:spacing w:val="-2"/>
        </w:rPr>
        <w:t>цвета.</w:t>
      </w:r>
    </w:p>
    <w:p w:rsidR="007334D4" w:rsidRDefault="00763FC6">
      <w:pPr>
        <w:pStyle w:val="a3"/>
        <w:tabs>
          <w:tab w:val="left" w:pos="1466"/>
          <w:tab w:val="left" w:pos="3208"/>
        </w:tabs>
        <w:spacing w:before="200"/>
        <w:ind w:right="41"/>
        <w:jc w:val="both"/>
      </w:pPr>
      <w:r w:rsidRPr="00395142">
        <w:rPr>
          <w:b/>
          <w:i/>
          <w:color w:val="C00000"/>
        </w:rPr>
        <w:t>«Умные картинки»</w:t>
      </w:r>
      <w:r>
        <w:rPr>
          <w:i/>
          <w:color w:val="C00000"/>
        </w:rPr>
        <w:t xml:space="preserve"> </w:t>
      </w:r>
      <w:r>
        <w:t xml:space="preserve">- авторская разработка. Имея набор символов, педагог совместно с </w:t>
      </w:r>
      <w:r>
        <w:rPr>
          <w:spacing w:val="-2"/>
        </w:rPr>
        <w:t>детьми</w:t>
      </w:r>
      <w:r>
        <w:tab/>
      </w:r>
      <w:r>
        <w:rPr>
          <w:spacing w:val="-2"/>
        </w:rPr>
        <w:t>составляет</w:t>
      </w:r>
      <w:r>
        <w:tab/>
      </w:r>
      <w:proofErr w:type="spellStart"/>
      <w:r>
        <w:rPr>
          <w:spacing w:val="-2"/>
        </w:rPr>
        <w:t>мнемотаблицу</w:t>
      </w:r>
      <w:proofErr w:type="spellEnd"/>
      <w:r>
        <w:rPr>
          <w:spacing w:val="-2"/>
        </w:rPr>
        <w:t xml:space="preserve">, </w:t>
      </w:r>
      <w:r>
        <w:t>предварительно обговаривая каждый этап рассказывания и символ, который им будет напоминать, о чем следует вести рассказ.</w:t>
      </w:r>
    </w:p>
    <w:p w:rsidR="00395142" w:rsidRDefault="00763FC6">
      <w:pPr>
        <w:ind w:left="688"/>
      </w:pPr>
      <w:r>
        <w:br w:type="column"/>
      </w:r>
    </w:p>
    <w:p w:rsidR="007334D4" w:rsidRDefault="00763FC6">
      <w:pPr>
        <w:ind w:left="688"/>
      </w:pPr>
      <w:r>
        <w:rPr>
          <w:noProof/>
          <w:sz w:val="20"/>
          <w:lang w:eastAsia="ru-RU"/>
        </w:rPr>
        <w:drawing>
          <wp:inline distT="0" distB="0" distL="0" distR="0">
            <wp:extent cx="2145639" cy="1979525"/>
            <wp:effectExtent l="19050" t="0" r="7011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472" cy="198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142" w:rsidRDefault="00395142">
      <w:pPr>
        <w:ind w:left="688"/>
        <w:rPr>
          <w:sz w:val="20"/>
        </w:rPr>
      </w:pPr>
    </w:p>
    <w:p w:rsidR="007334D4" w:rsidRDefault="00763FC6">
      <w:pPr>
        <w:pStyle w:val="a3"/>
        <w:spacing w:before="1"/>
        <w:ind w:right="139"/>
        <w:jc w:val="both"/>
      </w:pPr>
      <w:r>
        <w:rPr>
          <w:i/>
          <w:color w:val="C00000"/>
        </w:rPr>
        <w:t>«</w:t>
      </w:r>
      <w:proofErr w:type="spellStart"/>
      <w:r w:rsidRPr="00395142">
        <w:rPr>
          <w:b/>
          <w:i/>
          <w:color w:val="C00000"/>
        </w:rPr>
        <w:t>Читайки</w:t>
      </w:r>
      <w:proofErr w:type="spellEnd"/>
      <w:r w:rsidRPr="00395142">
        <w:rPr>
          <w:b/>
          <w:i/>
          <w:color w:val="C00000"/>
        </w:rPr>
        <w:t>»</w:t>
      </w:r>
      <w:r>
        <w:rPr>
          <w:i/>
          <w:color w:val="C00000"/>
        </w:rPr>
        <w:t xml:space="preserve"> </w:t>
      </w:r>
      <w:r>
        <w:rPr>
          <w:i/>
        </w:rPr>
        <w:t>-</w:t>
      </w:r>
      <w:r>
        <w:rPr>
          <w:i/>
          <w:spacing w:val="40"/>
        </w:rPr>
        <w:t xml:space="preserve"> </w:t>
      </w:r>
      <w:r>
        <w:t xml:space="preserve">игра на развитие навыков чтения. Педагог или ребенок заполняют клетки </w:t>
      </w:r>
      <w:proofErr w:type="spellStart"/>
      <w:r>
        <w:t>коврографа</w:t>
      </w:r>
      <w:proofErr w:type="spellEnd"/>
      <w:r>
        <w:t xml:space="preserve"> символами, фигурами</w:t>
      </w:r>
      <w:r>
        <w:rPr>
          <w:spacing w:val="40"/>
        </w:rPr>
        <w:t xml:space="preserve"> </w:t>
      </w:r>
      <w:r>
        <w:t>или картинками. Ребенок, начиная с левого верхнего угла (как бы читая) перечисляет последовательно слева направо символы, фигуры или картинки. Такой метод формирует умение ребенка внимательно следить за изменениями в строке, называть символ,</w:t>
      </w:r>
      <w:r>
        <w:rPr>
          <w:spacing w:val="55"/>
          <w:w w:val="150"/>
        </w:rPr>
        <w:t xml:space="preserve">  </w:t>
      </w:r>
      <w:r>
        <w:t>а</w:t>
      </w:r>
      <w:r>
        <w:rPr>
          <w:spacing w:val="56"/>
          <w:w w:val="150"/>
        </w:rPr>
        <w:t xml:space="preserve">  </w:t>
      </w:r>
      <w:proofErr w:type="gramStart"/>
      <w:r>
        <w:t>в</w:t>
      </w:r>
      <w:r>
        <w:rPr>
          <w:spacing w:val="55"/>
          <w:w w:val="150"/>
        </w:rPr>
        <w:t xml:space="preserve">  </w:t>
      </w:r>
      <w:r>
        <w:t>последствии</w:t>
      </w:r>
      <w:proofErr w:type="gramEnd"/>
      <w:r>
        <w:rPr>
          <w:spacing w:val="56"/>
          <w:w w:val="150"/>
        </w:rPr>
        <w:t xml:space="preserve">  </w:t>
      </w:r>
      <w:r>
        <w:t>букву,</w:t>
      </w:r>
      <w:r>
        <w:rPr>
          <w:spacing w:val="55"/>
          <w:w w:val="150"/>
        </w:rPr>
        <w:t xml:space="preserve">  </w:t>
      </w:r>
      <w:r>
        <w:rPr>
          <w:spacing w:val="-5"/>
        </w:rPr>
        <w:t>не</w:t>
      </w:r>
    </w:p>
    <w:p w:rsidR="007334D4" w:rsidRDefault="00763FC6">
      <w:pPr>
        <w:pStyle w:val="a3"/>
        <w:spacing w:line="242" w:lineRule="auto"/>
        <w:ind w:right="142"/>
        <w:jc w:val="both"/>
      </w:pPr>
      <w:r>
        <w:t xml:space="preserve">«искажая», ориентироваться на зрительное </w:t>
      </w:r>
      <w:r>
        <w:rPr>
          <w:spacing w:val="-2"/>
        </w:rPr>
        <w:t>восприятие.</w:t>
      </w:r>
    </w:p>
    <w:p w:rsidR="00604BF7" w:rsidRDefault="00763FC6" w:rsidP="00395142">
      <w:pPr>
        <w:pStyle w:val="a3"/>
        <w:spacing w:before="194"/>
        <w:ind w:right="138"/>
        <w:jc w:val="both"/>
      </w:pPr>
      <w:r w:rsidRPr="00395142">
        <w:rPr>
          <w:b/>
          <w:i/>
          <w:color w:val="C00000"/>
        </w:rPr>
        <w:t xml:space="preserve">«Город </w:t>
      </w:r>
      <w:proofErr w:type="spellStart"/>
      <w:r w:rsidRPr="00395142">
        <w:rPr>
          <w:b/>
          <w:i/>
          <w:color w:val="C00000"/>
        </w:rPr>
        <w:t>Звукобуквинск</w:t>
      </w:r>
      <w:proofErr w:type="spellEnd"/>
      <w:r w:rsidRPr="00395142">
        <w:rPr>
          <w:b/>
          <w:i/>
          <w:color w:val="C00000"/>
        </w:rPr>
        <w:t>»</w:t>
      </w:r>
      <w:r>
        <w:rPr>
          <w:i/>
          <w:color w:val="C00000"/>
        </w:rPr>
        <w:t xml:space="preserve"> </w:t>
      </w:r>
      <w:r>
        <w:t xml:space="preserve">- авторская разработка. </w:t>
      </w:r>
      <w:proofErr w:type="spellStart"/>
      <w:r>
        <w:t>Коврограф</w:t>
      </w:r>
      <w:proofErr w:type="spellEnd"/>
      <w:r>
        <w:t xml:space="preserve"> заполняется как игровое поле для настольных игр с использованием кубика. Задача играющих как можно быстрее добраться до финиша</w:t>
      </w:r>
      <w:proofErr w:type="gramStart"/>
      <w:r>
        <w:t xml:space="preserve"> Б</w:t>
      </w:r>
      <w:proofErr w:type="gramEnd"/>
      <w:r>
        <w:t>росая кубик участники игры продвигаются по намеченному маршруту в соответствии с выпавшим количеством «шагов». Каждое цифровое поле содержит логопедическое задание, выполнил задание стоишь на месте, нет – один шаг назад. Задания зависят от возможностей детей и от творческого потенциала педагога.</w:t>
      </w:r>
    </w:p>
    <w:sectPr w:rsidR="00604BF7" w:rsidSect="00604BF7">
      <w:pgSz w:w="16840" w:h="11910" w:orient="landscape"/>
      <w:pgMar w:top="520" w:right="580" w:bottom="280" w:left="62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3" w:space="720" w:equalWidth="0">
        <w:col w:w="4804" w:space="566"/>
        <w:col w:w="4805" w:space="562"/>
        <w:col w:w="49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34D4"/>
    <w:rsid w:val="00055F72"/>
    <w:rsid w:val="00395142"/>
    <w:rsid w:val="004276D5"/>
    <w:rsid w:val="00462F24"/>
    <w:rsid w:val="00604BF7"/>
    <w:rsid w:val="007334D4"/>
    <w:rsid w:val="00763FC6"/>
    <w:rsid w:val="00836333"/>
    <w:rsid w:val="00FA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4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4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34D4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34D4"/>
    <w:pPr>
      <w:spacing w:before="4"/>
      <w:ind w:left="10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334D4"/>
    <w:pPr>
      <w:ind w:right="40"/>
      <w:jc w:val="center"/>
    </w:pPr>
    <w:rPr>
      <w:rFonts w:ascii="Georgia" w:eastAsia="Georgia" w:hAnsi="Georgia" w:cs="Georgia"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7334D4"/>
  </w:style>
  <w:style w:type="paragraph" w:customStyle="1" w:styleId="TableParagraph">
    <w:name w:val="Table Paragraph"/>
    <w:basedOn w:val="a"/>
    <w:uiPriority w:val="1"/>
    <w:qFormat/>
    <w:rsid w:val="007334D4"/>
  </w:style>
  <w:style w:type="paragraph" w:styleId="a6">
    <w:name w:val="Balloon Text"/>
    <w:basedOn w:val="a"/>
    <w:link w:val="a7"/>
    <w:uiPriority w:val="99"/>
    <w:semiHidden/>
    <w:unhideWhenUsed/>
    <w:rsid w:val="00462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F2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A3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tululu.org/aforizmy/author/2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ova.netboard.me/b78jtzqjcg1y0vd/?link=UGAUqiGe-5UzTMP6Z-EKDrE6n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3E182-7329-4003-84D8-703F059E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Future</cp:lastModifiedBy>
  <cp:revision>3</cp:revision>
  <dcterms:created xsi:type="dcterms:W3CDTF">2024-11-13T16:42:00Z</dcterms:created>
  <dcterms:modified xsi:type="dcterms:W3CDTF">2024-11-13T16:50:00Z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Office Word 2007</vt:lpwstr>
  </property>
</Properties>
</file>