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AA14" w14:textId="77777777" w:rsidR="006313C7" w:rsidRPr="005125C3" w:rsidRDefault="006313C7" w:rsidP="00631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5C3">
        <w:rPr>
          <w:rFonts w:ascii="Times New Roman" w:hAnsi="Times New Roman" w:cs="Times New Roman"/>
          <w:b/>
          <w:bCs/>
          <w:sz w:val="28"/>
          <w:szCs w:val="28"/>
        </w:rPr>
        <w:t>Цель и задачи коллекции игрушка «Пирамидка»</w:t>
      </w:r>
    </w:p>
    <w:p w14:paraId="6D37B554" w14:textId="77777777" w:rsidR="006313C7" w:rsidRPr="005125C3" w:rsidRDefault="006313C7" w:rsidP="006313C7">
      <w:pPr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Цель:</w:t>
      </w:r>
    </w:p>
    <w:p w14:paraId="0D343F4B" w14:textId="77777777" w:rsidR="006313C7" w:rsidRPr="005125C3" w:rsidRDefault="006313C7" w:rsidP="006313C7">
      <w:pPr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 xml:space="preserve">Всестороннее развитие </w:t>
      </w:r>
      <w:proofErr w:type="gramStart"/>
      <w:r w:rsidRPr="005125C3">
        <w:rPr>
          <w:rFonts w:ascii="Times New Roman" w:hAnsi="Times New Roman" w:cs="Times New Roman"/>
          <w:sz w:val="28"/>
          <w:szCs w:val="28"/>
        </w:rPr>
        <w:t>ключевых  (</w:t>
      </w:r>
      <w:proofErr w:type="gramEnd"/>
      <w:r w:rsidRPr="005125C3">
        <w:rPr>
          <w:rFonts w:ascii="Times New Roman" w:hAnsi="Times New Roman" w:cs="Times New Roman"/>
          <w:sz w:val="28"/>
          <w:szCs w:val="28"/>
        </w:rPr>
        <w:t xml:space="preserve">познавательных), (сенсорных) </w:t>
      </w:r>
      <w:proofErr w:type="gramStart"/>
      <w:r w:rsidRPr="005125C3">
        <w:rPr>
          <w:rFonts w:ascii="Times New Roman" w:hAnsi="Times New Roman" w:cs="Times New Roman"/>
          <w:sz w:val="28"/>
          <w:szCs w:val="28"/>
        </w:rPr>
        <w:t>и  (</w:t>
      </w:r>
      <w:proofErr w:type="gramEnd"/>
      <w:r w:rsidRPr="005125C3">
        <w:rPr>
          <w:rFonts w:ascii="Times New Roman" w:hAnsi="Times New Roman" w:cs="Times New Roman"/>
          <w:sz w:val="28"/>
          <w:szCs w:val="28"/>
        </w:rPr>
        <w:t>двигательных) навыков ребенка в игровой форме через манипуляции с предметами разной формы, размера, цвета и порядка.</w:t>
      </w:r>
    </w:p>
    <w:p w14:paraId="286CE9C1" w14:textId="77777777" w:rsidR="006313C7" w:rsidRPr="005125C3" w:rsidRDefault="006313C7" w:rsidP="006313C7">
      <w:p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125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04BDB" w14:textId="77777777" w:rsidR="006313C7" w:rsidRPr="005125C3" w:rsidRDefault="006313C7" w:rsidP="006313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5C3">
        <w:rPr>
          <w:rFonts w:ascii="Times New Roman" w:hAnsi="Times New Roman" w:cs="Times New Roman"/>
          <w:b/>
          <w:bCs/>
          <w:sz w:val="28"/>
          <w:szCs w:val="28"/>
        </w:rPr>
        <w:t>1. Познавательное и интеллектуальное развитие:</w:t>
      </w:r>
    </w:p>
    <w:p w14:paraId="247AF9FC" w14:textId="77777777" w:rsidR="006313C7" w:rsidRPr="005125C3" w:rsidRDefault="006313C7" w:rsidP="006313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Формирование понятий размера и последовательности: Ребенок учится сравнивать кольца по величине (больше-меньше), выстраивать их в правильном порядке (от большего к меньшему и наоборот).</w:t>
      </w:r>
    </w:p>
    <w:p w14:paraId="1CD501E7" w14:textId="77777777" w:rsidR="006313C7" w:rsidRPr="005125C3" w:rsidRDefault="006313C7" w:rsidP="006313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Развитие логического и пространственного мышления: Понимание принципа сборки, анализ ошибок (если пирамидка неустойчива или кольца в неправильном порядке).</w:t>
      </w:r>
    </w:p>
    <w:p w14:paraId="32B6CE17" w14:textId="77777777" w:rsidR="006313C7" w:rsidRPr="005125C3" w:rsidRDefault="006313C7" w:rsidP="006313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Изучение цветов и форм: Многие пирамидки ярко окрашены, что помогает запоминать названия цветов. Разные формы элементов (кольца, стаканчики, фигурки) расширяют представления об окружающем мире.</w:t>
      </w:r>
    </w:p>
    <w:p w14:paraId="2A0D13A9" w14:textId="77777777" w:rsidR="006313C7" w:rsidRPr="005125C3" w:rsidRDefault="006313C7" w:rsidP="006313C7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 xml:space="preserve">Развитие внимания и целеполагания: Ребенок концентрируется на </w:t>
      </w:r>
      <w:r w:rsidRPr="005125C3">
        <w:rPr>
          <w:rFonts w:ascii="Times New Roman" w:hAnsi="Times New Roman" w:cs="Times New Roman"/>
          <w:b/>
          <w:bCs/>
          <w:sz w:val="28"/>
          <w:szCs w:val="28"/>
        </w:rPr>
        <w:t>процессе, чтобы достичь цели — правильно собрать игрушку.</w:t>
      </w:r>
    </w:p>
    <w:p w14:paraId="52B802ED" w14:textId="77777777" w:rsidR="006313C7" w:rsidRPr="005125C3" w:rsidRDefault="006313C7" w:rsidP="006313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5C3">
        <w:rPr>
          <w:rFonts w:ascii="Times New Roman" w:hAnsi="Times New Roman" w:cs="Times New Roman"/>
          <w:b/>
          <w:bCs/>
          <w:sz w:val="28"/>
          <w:szCs w:val="28"/>
        </w:rPr>
        <w:t>2. Сенсорное развитие:</w:t>
      </w:r>
    </w:p>
    <w:p w14:paraId="78551157" w14:textId="77777777" w:rsidR="006313C7" w:rsidRPr="005125C3" w:rsidRDefault="006313C7" w:rsidP="006313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Развитие тактильных ощущений: Ощущение различной текстуры деталей (гладкое дерево, мягкий пластик, шероховатая ткань).</w:t>
      </w:r>
    </w:p>
    <w:p w14:paraId="72872F3D" w14:textId="77777777" w:rsidR="006313C7" w:rsidRPr="005125C3" w:rsidRDefault="006313C7" w:rsidP="006313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Тренировка зрительного восприятия: Различение цветов, размеров, форм на расстоянии и вблизи.</w:t>
      </w:r>
    </w:p>
    <w:p w14:paraId="472C2215" w14:textId="77777777" w:rsidR="006313C7" w:rsidRPr="005125C3" w:rsidRDefault="006313C7" w:rsidP="006313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Развитие глазомера: Оценка расстояния и размера при надевании кольца на стержень.</w:t>
      </w:r>
    </w:p>
    <w:p w14:paraId="03246144" w14:textId="77777777" w:rsidR="006313C7" w:rsidRPr="005125C3" w:rsidRDefault="006313C7" w:rsidP="006313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5C3">
        <w:rPr>
          <w:rFonts w:ascii="Times New Roman" w:hAnsi="Times New Roman" w:cs="Times New Roman"/>
          <w:b/>
          <w:bCs/>
          <w:sz w:val="28"/>
          <w:szCs w:val="28"/>
        </w:rPr>
        <w:t>3. Физическое и моторное развитие:</w:t>
      </w:r>
    </w:p>
    <w:p w14:paraId="25B414D1" w14:textId="77777777" w:rsidR="006313C7" w:rsidRPr="005125C3" w:rsidRDefault="006313C7" w:rsidP="006313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Развитие мелкой моторики и координации «глаз-рука»: Точные движения пальцев и кистей для захвата, удержания и нанизывания деталей. Это напрямую связано с развитием речи.</w:t>
      </w:r>
    </w:p>
    <w:p w14:paraId="088F68BA" w14:textId="77777777" w:rsidR="006313C7" w:rsidRPr="005125C3" w:rsidRDefault="006313C7" w:rsidP="006313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Развитие крупной моторики (у больших пирамид): Наклоны, приседания, чтобы взять детали, протягивание руки.</w:t>
      </w:r>
    </w:p>
    <w:p w14:paraId="00B1670A" w14:textId="77777777" w:rsidR="006313C7" w:rsidRPr="005125C3" w:rsidRDefault="006313C7" w:rsidP="006313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Тренировка ловкости и точности движений.</w:t>
      </w:r>
    </w:p>
    <w:p w14:paraId="30CA9857" w14:textId="77777777" w:rsidR="006313C7" w:rsidRPr="005125C3" w:rsidRDefault="006313C7" w:rsidP="006313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5C3">
        <w:rPr>
          <w:rFonts w:ascii="Times New Roman" w:hAnsi="Times New Roman" w:cs="Times New Roman"/>
          <w:b/>
          <w:bCs/>
          <w:sz w:val="28"/>
          <w:szCs w:val="28"/>
        </w:rPr>
        <w:t>4. Эмоциональное и социальное развитие:</w:t>
      </w:r>
    </w:p>
    <w:p w14:paraId="674313CD" w14:textId="77777777" w:rsidR="006313C7" w:rsidRPr="005125C3" w:rsidRDefault="006313C7" w:rsidP="006313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lastRenderedPageBreak/>
        <w:t>Формирование усидчивости и настойчивости: Ребенок учится доводить начатое до конца.</w:t>
      </w:r>
    </w:p>
    <w:p w14:paraId="135B8EC8" w14:textId="77777777" w:rsidR="006313C7" w:rsidRPr="005125C3" w:rsidRDefault="006313C7" w:rsidP="006313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Развитие самостоятельности и уверенности: Успех в сборке дает чувство удовлетворения и компетентности («Я смог!»).</w:t>
      </w:r>
    </w:p>
    <w:p w14:paraId="3A814EA5" w14:textId="77777777" w:rsidR="006313C7" w:rsidRPr="005125C3" w:rsidRDefault="006313C7" w:rsidP="006313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Преодоление фрустрации: Работа с ошибками, когда пирамидка падает или кольцо не налезает.</w:t>
      </w:r>
    </w:p>
    <w:p w14:paraId="0DB2EE6E" w14:textId="77777777" w:rsidR="006313C7" w:rsidRPr="005125C3" w:rsidRDefault="006313C7" w:rsidP="006313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Развитие навыков игры (в т.ч. совместной): Пирамидку можно собирать вместе со взрослым или сверстником, учась взаимодействовать.</w:t>
      </w:r>
    </w:p>
    <w:p w14:paraId="2471A750" w14:textId="77777777" w:rsidR="006313C7" w:rsidRPr="005125C3" w:rsidRDefault="006313C7" w:rsidP="006313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5C3">
        <w:rPr>
          <w:rFonts w:ascii="Times New Roman" w:hAnsi="Times New Roman" w:cs="Times New Roman"/>
          <w:b/>
          <w:bCs/>
          <w:sz w:val="28"/>
          <w:szCs w:val="28"/>
        </w:rPr>
        <w:t>5. Речевое развитие:</w:t>
      </w:r>
    </w:p>
    <w:p w14:paraId="372C6821" w14:textId="77777777" w:rsidR="006313C7" w:rsidRPr="005125C3" w:rsidRDefault="006313C7" w:rsidP="006313C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25C3">
        <w:rPr>
          <w:rFonts w:ascii="Times New Roman" w:hAnsi="Times New Roman" w:cs="Times New Roman"/>
          <w:sz w:val="28"/>
          <w:szCs w:val="28"/>
        </w:rPr>
        <w:t>Пассивное и активное накопление словаря: Взрослый, играя вместе, проговаривает действия («надеваем», «снимаем»), свойства («большое красное кольцо», «маленькое синее»), что обогащает речь ребенка.</w:t>
      </w:r>
    </w:p>
    <w:p w14:paraId="3DA37914" w14:textId="77777777" w:rsidR="006313C7" w:rsidRPr="005125C3" w:rsidRDefault="006313C7" w:rsidP="006313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803674" w14:textId="77777777" w:rsidR="00E04AD5" w:rsidRDefault="00E04AD5"/>
    <w:sectPr w:rsidR="00E04AD5" w:rsidSect="003735C4">
      <w:pgSz w:w="11906" w:h="16838"/>
      <w:pgMar w:top="1134" w:right="850" w:bottom="1134" w:left="1701" w:header="708" w:footer="708" w:gutter="0"/>
      <w:pgBorders w:offsetFrom="page">
        <w:top w:val="marqueeToothed" w:sz="8" w:space="24" w:color="auto"/>
        <w:left w:val="marqueeToothed" w:sz="8" w:space="24" w:color="auto"/>
        <w:bottom w:val="marqueeToothed" w:sz="8" w:space="24" w:color="auto"/>
        <w:right w:val="marqueeToothed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6670"/>
    <w:multiLevelType w:val="multilevel"/>
    <w:tmpl w:val="2B3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667B7"/>
    <w:multiLevelType w:val="multilevel"/>
    <w:tmpl w:val="3EB6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1673"/>
    <w:multiLevelType w:val="multilevel"/>
    <w:tmpl w:val="C8E0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D5834"/>
    <w:multiLevelType w:val="multilevel"/>
    <w:tmpl w:val="127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9684F"/>
    <w:multiLevelType w:val="multilevel"/>
    <w:tmpl w:val="CA1E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426552">
    <w:abstractNumId w:val="2"/>
  </w:num>
  <w:num w:numId="2" w16cid:durableId="80369791">
    <w:abstractNumId w:val="0"/>
  </w:num>
  <w:num w:numId="3" w16cid:durableId="1151409741">
    <w:abstractNumId w:val="4"/>
  </w:num>
  <w:num w:numId="4" w16cid:durableId="1466199398">
    <w:abstractNumId w:val="1"/>
  </w:num>
  <w:num w:numId="5" w16cid:durableId="45791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9C"/>
    <w:rsid w:val="0019676A"/>
    <w:rsid w:val="003735C4"/>
    <w:rsid w:val="005D3B9B"/>
    <w:rsid w:val="006313C7"/>
    <w:rsid w:val="00B5729C"/>
    <w:rsid w:val="00D418AB"/>
    <w:rsid w:val="00E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B12A-F42A-4ED3-816E-EE220DA5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C7"/>
  </w:style>
  <w:style w:type="paragraph" w:styleId="1">
    <w:name w:val="heading 1"/>
    <w:basedOn w:val="a"/>
    <w:next w:val="a"/>
    <w:link w:val="10"/>
    <w:uiPriority w:val="9"/>
    <w:qFormat/>
    <w:rsid w:val="00B57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2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2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2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2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2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2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72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72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72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7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72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7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2026-02-05T17:25:00Z</dcterms:created>
  <dcterms:modified xsi:type="dcterms:W3CDTF">2026-02-05T17:54:00Z</dcterms:modified>
</cp:coreProperties>
</file>