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8C" w:rsidRPr="00CA768C" w:rsidRDefault="00657F46" w:rsidP="00CA768C">
      <w:pPr>
        <w:shd w:val="clear" w:color="auto" w:fill="FFFFFF"/>
        <w:spacing w:after="0" w:line="240" w:lineRule="auto"/>
        <w:ind w:left="-4" w:right="-24" w:firstLine="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Цель</w:t>
      </w:r>
      <w:bookmarkStart w:id="0" w:name="_GoBack"/>
      <w:bookmarkEnd w:id="0"/>
      <w:r w:rsidR="00CA768C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 w:rsidR="00CA768C" w:rsidRPr="00CA768C">
        <w:rPr>
          <w:rFonts w:ascii="Times New Roman" w:hAnsi="Times New Roman" w:cs="Times New Roman"/>
          <w:sz w:val="32"/>
          <w:szCs w:val="32"/>
        </w:rPr>
        <w:t>коллекции «Киндер-сюрприз» развитие познавательного интереса, памяти, внимания и мелкой моторики у детей через изучение, классификацию и игру с миниатюрными фигурками.</w:t>
      </w:r>
    </w:p>
    <w:p w:rsidR="00CA768C" w:rsidRPr="007F14DB" w:rsidRDefault="00CA768C" w:rsidP="00CA768C">
      <w:pPr>
        <w:shd w:val="clear" w:color="auto" w:fill="FFFFFF"/>
        <w:spacing w:after="0" w:line="240" w:lineRule="auto"/>
        <w:ind w:left="-4" w:right="-24" w:firstLine="4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7F14D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Задачи: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B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Обучающие: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-Формировать умение классифицировать игрушки по заданным признакам (животные, транспорт, персонажи; по цвету, размеру, материалу).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-Упражнять в счёте в пределах 10 и более, сравнении количества (больше, меньше, поровну).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-Обогащать словарный запас точными названиями предметов, их частей и действий.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Pr="00CB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Развивающие: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-Развивать логическое мышление через операции анализа, сравнения, обобщения и установления простых закономерностей.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-Развивать мелкую моторику и тактильное восприятие при манипуляциях с мелкими фигурками.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-Стимулировать воображение и творческое мышление в процессе создания игровых сюжетов и композиций.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внимание и память (например, в играх «Что исчезло?», «Найди пару»).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B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Воспитательные: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-Воспитывать аккуратность,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ответственность, </w:t>
      </w: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бережное отношение к коллекции как к общему достоянию группы.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-Формировать навыки сотрудничества: умение договариваться, обмениваться, играть вместе, соблюдать установленные правила.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-Поощрять доброжелательность, взаимопомощь и </w:t>
      </w:r>
      <w:proofErr w:type="spellStart"/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эмпатию</w:t>
      </w:r>
      <w:proofErr w:type="spellEnd"/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через разыгрывание социальных ситуаций с персонажами.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B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Ожидаемые результаты: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создании коллекции игрушек «Киндер-сюрприз» у детей р</w:t>
      </w: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азовьются навыки счёта, классификации, речи и общения. Появится умение вместе играть, придумывать сюжеты и бережно относиться к общим вещам.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В группе: Появится популярный и многофункциональный игровой материал для разных занятий. Коллекция станет общей ценностью и традицией, которая сплачивает.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Для семьи: Родители станут активнее участвовать в жизни группы, помогая пополнять коллекцию. Это создаст новую тему для позитивного общения.</w:t>
      </w:r>
    </w:p>
    <w:p w:rsidR="00CA768C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4D4A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Итог</w:t>
      </w: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Коллекция превратится из набора игрушек в эффективный инструмент для развития, социализации и создания дружеской атмосферы в детском саду.</w:t>
      </w:r>
    </w:p>
    <w:sectPr w:rsidR="00CA768C" w:rsidSect="00CA7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99"/>
    <w:rsid w:val="003C200F"/>
    <w:rsid w:val="00657F46"/>
    <w:rsid w:val="00B80899"/>
    <w:rsid w:val="00C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2026-01-24T09:22:00Z</dcterms:created>
  <dcterms:modified xsi:type="dcterms:W3CDTF">2026-02-04T13:32:00Z</dcterms:modified>
</cp:coreProperties>
</file>