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199" w:rsidRPr="00074212" w:rsidRDefault="00572199" w:rsidP="00572199">
      <w:pPr>
        <w:spacing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074212">
        <w:rPr>
          <w:rFonts w:ascii="Times New Roman" w:hAnsi="Times New Roman" w:cs="Times New Roman"/>
          <w:bCs/>
          <w:sz w:val="32"/>
          <w:szCs w:val="32"/>
        </w:rPr>
        <w:t xml:space="preserve">Консультация для </w:t>
      </w:r>
      <w:r>
        <w:rPr>
          <w:rFonts w:ascii="Times New Roman" w:hAnsi="Times New Roman" w:cs="Times New Roman"/>
          <w:bCs/>
          <w:sz w:val="32"/>
          <w:szCs w:val="32"/>
        </w:rPr>
        <w:t>родителей</w:t>
      </w:r>
      <w:r w:rsidRPr="00074212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572199" w:rsidRPr="00074212" w:rsidRDefault="00572199" w:rsidP="0057219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74212">
        <w:rPr>
          <w:rFonts w:ascii="Times New Roman" w:hAnsi="Times New Roman" w:cs="Times New Roman"/>
          <w:b/>
          <w:bCs/>
          <w:sz w:val="32"/>
          <w:szCs w:val="32"/>
        </w:rPr>
        <w:t xml:space="preserve">Тема: </w:t>
      </w:r>
      <w:r w:rsidRPr="00572199">
        <w:t xml:space="preserve"> </w:t>
      </w:r>
      <w:r w:rsidRPr="00572199">
        <w:rPr>
          <w:rFonts w:ascii="Times New Roman" w:hAnsi="Times New Roman" w:cs="Times New Roman"/>
          <w:b/>
          <w:bCs/>
          <w:sz w:val="32"/>
          <w:szCs w:val="32"/>
        </w:rPr>
        <w:t>«Зачем петь детям перед сном?»</w:t>
      </w:r>
    </w:p>
    <w:p w:rsidR="00572199" w:rsidRPr="00074212" w:rsidRDefault="00572199" w:rsidP="008618B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74212">
        <w:rPr>
          <w:rFonts w:ascii="Times New Roman" w:hAnsi="Times New Roman" w:cs="Times New Roman"/>
          <w:b/>
          <w:bCs/>
          <w:sz w:val="32"/>
          <w:szCs w:val="32"/>
        </w:rPr>
        <w:t xml:space="preserve">Подготовила: Музыкальный руководитель </w:t>
      </w:r>
    </w:p>
    <w:p w:rsidR="00572199" w:rsidRPr="00074212" w:rsidRDefault="008127BE" w:rsidP="008618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1pt;margin-top:24.4pt;width:173.55pt;height:173.55pt;z-index:-251655680" wrapcoords="-94 0 -94 21506 21600 21506 21600 0 -94 0">
            <v:imagedata r:id="rId4" o:title="IMG_20260321_174631_633"/>
            <w10:wrap type="tight"/>
          </v:shape>
        </w:pict>
      </w:r>
      <w:r w:rsidR="00572199" w:rsidRPr="00074212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</w:t>
      </w:r>
      <w:r w:rsidR="0057219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72199" w:rsidRPr="0007421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72199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572199" w:rsidRPr="00074212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640CA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72199" w:rsidRPr="00074212">
        <w:rPr>
          <w:rFonts w:ascii="Times New Roman" w:hAnsi="Times New Roman" w:cs="Times New Roman"/>
          <w:b/>
          <w:bCs/>
          <w:sz w:val="32"/>
          <w:szCs w:val="32"/>
        </w:rPr>
        <w:t>МДОАУ «</w:t>
      </w:r>
      <w:proofErr w:type="spellStart"/>
      <w:r w:rsidR="00572199" w:rsidRPr="00074212">
        <w:rPr>
          <w:rFonts w:ascii="Times New Roman" w:hAnsi="Times New Roman" w:cs="Times New Roman"/>
          <w:b/>
          <w:bCs/>
          <w:sz w:val="32"/>
          <w:szCs w:val="32"/>
        </w:rPr>
        <w:t>ЦРР-д</w:t>
      </w:r>
      <w:proofErr w:type="spellEnd"/>
      <w:r w:rsidR="00572199" w:rsidRPr="00074212">
        <w:rPr>
          <w:rFonts w:ascii="Times New Roman" w:hAnsi="Times New Roman" w:cs="Times New Roman"/>
          <w:b/>
          <w:bCs/>
          <w:sz w:val="32"/>
          <w:szCs w:val="32"/>
        </w:rPr>
        <w:t>/с № 120 г. Орска «Крепыш»»</w:t>
      </w:r>
    </w:p>
    <w:p w:rsidR="00572199" w:rsidRPr="00074212" w:rsidRDefault="00572199" w:rsidP="00640C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074212">
        <w:rPr>
          <w:rFonts w:ascii="Times New Roman" w:hAnsi="Times New Roman" w:cs="Times New Roman"/>
          <w:b/>
          <w:bCs/>
          <w:sz w:val="32"/>
          <w:szCs w:val="32"/>
        </w:rPr>
        <w:t>Хавронина</w:t>
      </w:r>
      <w:proofErr w:type="spellEnd"/>
      <w:r w:rsidRPr="00074212">
        <w:rPr>
          <w:rFonts w:ascii="Times New Roman" w:hAnsi="Times New Roman" w:cs="Times New Roman"/>
          <w:b/>
          <w:bCs/>
          <w:sz w:val="32"/>
          <w:szCs w:val="32"/>
        </w:rPr>
        <w:t xml:space="preserve"> С. А.</w:t>
      </w:r>
    </w:p>
    <w:p w:rsidR="00572199" w:rsidRDefault="00572199" w:rsidP="00572199">
      <w:pPr>
        <w:pStyle w:val="a3"/>
        <w:shd w:val="clear" w:color="auto" w:fill="FFFFFF"/>
        <w:spacing w:before="0" w:beforeAutospacing="0" w:after="20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572199" w:rsidRPr="00572199" w:rsidRDefault="00572199" w:rsidP="00572199">
      <w:pPr>
        <w:pStyle w:val="a3"/>
        <w:shd w:val="clear" w:color="auto" w:fill="FFFFFF"/>
        <w:spacing w:before="0" w:beforeAutospacing="0" w:after="200" w:afterAutospacing="0"/>
        <w:jc w:val="right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 w:rsidRPr="00572199">
        <w:rPr>
          <w:color w:val="000000"/>
          <w:sz w:val="28"/>
          <w:szCs w:val="28"/>
        </w:rPr>
        <w:t>«Хлеб насущный и колыбель стоят рядом</w:t>
      </w:r>
    </w:p>
    <w:p w:rsidR="00572199" w:rsidRPr="00572199" w:rsidRDefault="008127BE" w:rsidP="00572199">
      <w:pPr>
        <w:pStyle w:val="a3"/>
        <w:shd w:val="clear" w:color="auto" w:fill="FFFFFF"/>
        <w:spacing w:before="0" w:beforeAutospacing="0" w:after="20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572199" w:rsidRPr="00572199">
        <w:rPr>
          <w:color w:val="000000"/>
          <w:sz w:val="28"/>
          <w:szCs w:val="28"/>
        </w:rPr>
        <w:t>Хлеб питает тело человека, а колыбель – душу»</w:t>
      </w:r>
    </w:p>
    <w:p w:rsidR="005E79C0" w:rsidRDefault="00572199" w:rsidP="006B55A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72199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="005E79C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</w:t>
      </w:r>
      <w:r w:rsidR="005E79C0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 </w:t>
      </w:r>
      <w:r w:rsidRPr="00572199">
        <w:rPr>
          <w:color w:val="000000"/>
          <w:sz w:val="28"/>
          <w:szCs w:val="28"/>
        </w:rPr>
        <w:t>Даже еще не родившийся ребенок воспринимает голос матери, и детская песенка в ее исполнении будет услышана. Ну а когда малыш родится, то мамины песни станут для него самым лучшим успокоительным.</w:t>
      </w:r>
      <w:r w:rsidRPr="00572199">
        <w:rPr>
          <w:color w:val="000000"/>
          <w:sz w:val="28"/>
          <w:szCs w:val="28"/>
        </w:rPr>
        <w:br/>
      </w:r>
      <w:r w:rsidR="006B55A9">
        <w:rPr>
          <w:color w:val="000000"/>
          <w:sz w:val="28"/>
          <w:szCs w:val="28"/>
        </w:rPr>
        <w:t xml:space="preserve">           </w:t>
      </w:r>
      <w:r w:rsidR="00716213">
        <w:rPr>
          <w:color w:val="000000"/>
          <w:sz w:val="28"/>
          <w:szCs w:val="28"/>
        </w:rPr>
        <w:t xml:space="preserve"> </w:t>
      </w:r>
      <w:r w:rsidRPr="00572199">
        <w:rPr>
          <w:color w:val="000000"/>
          <w:sz w:val="28"/>
          <w:szCs w:val="28"/>
        </w:rPr>
        <w:t>Трудно предположить, насколько сильное влияние оказывает колыбельная песня на нервную систему малыша. Ребенок привыкает к маминому голосу еще до своего рождения, а, появившись на свет, он слышит много новых пугающих звуков, но его тревога и возбуждение уйдут сразу, как только он услышит родной голос и знако</w:t>
      </w:r>
      <w:r w:rsidR="008127BE">
        <w:rPr>
          <w:color w:val="000000"/>
          <w:sz w:val="28"/>
          <w:szCs w:val="28"/>
        </w:rPr>
        <w:t>мую мелодию простой колыбельной.</w:t>
      </w:r>
      <w:r w:rsidRPr="0057219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</w:t>
      </w:r>
      <w:r w:rsidR="005E79C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</w:t>
      </w:r>
      <w:r w:rsidRPr="00572199">
        <w:rPr>
          <w:color w:val="000000"/>
          <w:sz w:val="28"/>
          <w:szCs w:val="28"/>
        </w:rPr>
        <w:t xml:space="preserve">Колыбельная песня это не только успокоительное для малыша, но и стимулятор речи, запоминание слов и целых фраз происходит намного легче. </w:t>
      </w:r>
      <w:r w:rsidR="005E79C0">
        <w:rPr>
          <w:color w:val="000000"/>
          <w:sz w:val="28"/>
          <w:szCs w:val="28"/>
        </w:rPr>
        <w:t xml:space="preserve">    </w:t>
      </w:r>
    </w:p>
    <w:p w:rsidR="00716213" w:rsidRDefault="006B55A9" w:rsidP="0071621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posOffset>-943610</wp:posOffset>
            </wp:positionH>
            <wp:positionV relativeFrom="line">
              <wp:posOffset>255270</wp:posOffset>
            </wp:positionV>
            <wp:extent cx="2880360" cy="1841500"/>
            <wp:effectExtent l="19050" t="0" r="0" b="0"/>
            <wp:wrapSquare wrapText="bothSides"/>
            <wp:docPr id="3" name="Рисунок 3" descr="https://fsd.multiurok.ru/html/2022/10/18/s_634e9f0faafee/phplzyOYs_Konsultaciya-dlya-roditelej---znachenie-kolybelnoj-pesni_html_2d2086f887ab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10/18/s_634e9f0faafee/phplzyOYs_Konsultaciya-dlya-roditelej---znachenie-kolybelnoj-pesni_html_2d2086f887ab80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9C0">
        <w:rPr>
          <w:color w:val="000000"/>
          <w:sz w:val="28"/>
          <w:szCs w:val="28"/>
        </w:rPr>
        <w:t xml:space="preserve">  </w:t>
      </w:r>
      <w:r w:rsidR="00572199" w:rsidRPr="00572199">
        <w:rPr>
          <w:color w:val="000000"/>
          <w:sz w:val="28"/>
          <w:szCs w:val="28"/>
        </w:rPr>
        <w:t>Если колыбельные песни ребенок слышит до школьного возраста, то в школе ему будет легко нараспев заучивать стихи. В первый год жизни ребенку лучше слушать песни, а не сказки, чер</w:t>
      </w:r>
      <w:r w:rsidR="005E79C0">
        <w:rPr>
          <w:color w:val="000000"/>
          <w:sz w:val="28"/>
          <w:szCs w:val="28"/>
        </w:rPr>
        <w:t xml:space="preserve">ез голос и мелодию он чувствует </w:t>
      </w:r>
      <w:r w:rsidR="00572199" w:rsidRPr="00572199">
        <w:rPr>
          <w:color w:val="000000"/>
          <w:sz w:val="28"/>
          <w:szCs w:val="28"/>
        </w:rPr>
        <w:t xml:space="preserve">настроение </w:t>
      </w:r>
      <w:r w:rsidR="005E79C0">
        <w:rPr>
          <w:color w:val="000000"/>
          <w:sz w:val="28"/>
          <w:szCs w:val="28"/>
        </w:rPr>
        <w:t>и любовь мамы.</w:t>
      </w:r>
      <w:r w:rsidR="00572199" w:rsidRPr="00572199">
        <w:rPr>
          <w:color w:val="000000"/>
          <w:sz w:val="28"/>
          <w:szCs w:val="28"/>
        </w:rPr>
        <w:br/>
      </w:r>
      <w:r w:rsidR="00572199" w:rsidRPr="00572199">
        <w:rPr>
          <w:color w:val="000000"/>
          <w:sz w:val="28"/>
          <w:szCs w:val="28"/>
        </w:rPr>
        <w:br/>
      </w:r>
      <w:r w:rsidR="00572199" w:rsidRPr="00572199">
        <w:rPr>
          <w:color w:val="000000"/>
          <w:sz w:val="28"/>
          <w:szCs w:val="28"/>
        </w:rPr>
        <w:lastRenderedPageBreak/>
        <w:t>Через колыбельную у ребенка формируется потребность в художественном слове, музыке. Постепенно привыкая к повторяющимся интонациям, ребенок начинает различать отдельные слова, что помогает ему овладеть речью, понимать ее содержание. С колыбельной песней ребенок получает первые представления об окружающем мире: животных, птицах, предметах.</w:t>
      </w:r>
      <w:r w:rsidR="00572199" w:rsidRPr="00572199">
        <w:rPr>
          <w:color w:val="000000"/>
          <w:sz w:val="28"/>
          <w:szCs w:val="28"/>
        </w:rPr>
        <w:br/>
      </w:r>
    </w:p>
    <w:p w:rsidR="00572199" w:rsidRPr="00572199" w:rsidRDefault="00572199" w:rsidP="0071621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72199">
        <w:rPr>
          <w:color w:val="000000"/>
          <w:sz w:val="28"/>
          <w:szCs w:val="28"/>
        </w:rPr>
        <w:t>Исследования последних лет показали, что колыбельные песни снимают тревожность, возбуждение, действуют на ребенка успокаивающе. Этому способствуют плавная мелодия, ритмическое сочетание слова и движения (легкое  покачивание, но не тряска).</w:t>
      </w:r>
    </w:p>
    <w:p w:rsidR="00572199" w:rsidRPr="00572199" w:rsidRDefault="005E79C0" w:rsidP="00572199">
      <w:pPr>
        <w:pStyle w:val="a3"/>
        <w:shd w:val="clear" w:color="auto" w:fill="FFFFFF"/>
        <w:spacing w:before="0" w:beforeAutospacing="0" w:after="20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1833880</wp:posOffset>
            </wp:positionV>
            <wp:extent cx="3473450" cy="3797300"/>
            <wp:effectExtent l="19050" t="0" r="0" b="0"/>
            <wp:wrapTight wrapText="bothSides">
              <wp:wrapPolygon edited="0">
                <wp:start x="-118" y="0"/>
                <wp:lineTo x="-118" y="21456"/>
                <wp:lineTo x="21561" y="21456"/>
                <wp:lineTo x="21561" y="0"/>
                <wp:lineTo x="-118" y="0"/>
              </wp:wrapPolygon>
            </wp:wrapTight>
            <wp:docPr id="1" name="Рисунок 1" descr="https://fsd.multiurok.ru/html/2022/10/18/s_634e9f0faafee/phplzyOYs_Konsultaciya-dlya-roditelej---znachenie-kolybelnoj-pesni_html_27886a27de1ed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10/18/s_634e9f0faafee/phplzyOYs_Konsultaciya-dlya-roditelej---znachenie-kolybelnoj-pesni_html_27886a27de1ed43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199" w:rsidRPr="00572199">
        <w:rPr>
          <w:color w:val="000000"/>
          <w:sz w:val="28"/>
          <w:szCs w:val="28"/>
        </w:rPr>
        <w:br/>
        <w:t>На Востоке, о плохом человеке говорят: "Ему мать не пела колыбельных песен".</w:t>
      </w:r>
      <w:r w:rsidR="00572199" w:rsidRPr="00572199">
        <w:rPr>
          <w:color w:val="000000"/>
          <w:sz w:val="28"/>
          <w:szCs w:val="28"/>
        </w:rPr>
        <w:br/>
        <w:t>Во время исполнения колыбельной своему ребенку мама рассказывает о настоящем и придумывает для него прекрасное будущее.</w:t>
      </w:r>
      <w:r w:rsidR="00572199" w:rsidRPr="00572199">
        <w:rPr>
          <w:color w:val="000000"/>
          <w:sz w:val="28"/>
          <w:szCs w:val="28"/>
        </w:rPr>
        <w:br/>
      </w:r>
      <w:r w:rsidR="00572199" w:rsidRPr="00572199">
        <w:rPr>
          <w:color w:val="000000"/>
          <w:sz w:val="28"/>
          <w:szCs w:val="28"/>
        </w:rPr>
        <w:br/>
        <w:t>Разнообразьте репертуар колыбельных песен своим собственным сочинением. Ведь именно придуманные родителями колыбельные больше всего по-сердцу маленьким детям. Более того, они будут помнить их всю жизнь, и будут петь своим детям, так у вас появится своя колыбельная вашего рода.</w:t>
      </w:r>
    </w:p>
    <w:sectPr w:rsidR="00572199" w:rsidRPr="00572199" w:rsidSect="00EC6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572199"/>
    <w:rsid w:val="00572199"/>
    <w:rsid w:val="005E79C0"/>
    <w:rsid w:val="00640CA9"/>
    <w:rsid w:val="006B55A9"/>
    <w:rsid w:val="00716213"/>
    <w:rsid w:val="008127BE"/>
    <w:rsid w:val="008618B4"/>
    <w:rsid w:val="00A87D9F"/>
    <w:rsid w:val="00BB0DC0"/>
    <w:rsid w:val="00DB0E2C"/>
    <w:rsid w:val="00EC6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2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2024-01-20T10:55:00Z</dcterms:created>
  <dcterms:modified xsi:type="dcterms:W3CDTF">2026-03-21T12:51:00Z</dcterms:modified>
</cp:coreProperties>
</file>