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90F" w14:textId="1D9C12AB" w:rsidR="00C8674A" w:rsidRPr="00C8674A" w:rsidRDefault="00C8674A" w:rsidP="00643B81">
      <w:pPr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 xml:space="preserve">Продолжи предложение: </w:t>
      </w:r>
    </w:p>
    <w:p w14:paraId="0784FA39" w14:textId="77777777" w:rsidR="00C8674A" w:rsidRPr="00C8674A" w:rsidRDefault="00C8674A" w:rsidP="00643B81">
      <w:pPr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9790E3" w14:textId="066DF6B6" w:rsidR="004736AB" w:rsidRPr="00C8674A" w:rsidRDefault="00C8674A" w:rsidP="00643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>После смерти великого князя литовского Казимира правителем стал …</w:t>
      </w:r>
    </w:p>
    <w:p w14:paraId="439E684D" w14:textId="5859E908" w:rsidR="00C8674A" w:rsidRPr="00C8674A" w:rsidRDefault="00C8674A" w:rsidP="00643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>В 1501 г. между ВКЛ и Польшей была подписана …</w:t>
      </w:r>
    </w:p>
    <w:p w14:paraId="0C4DAEAD" w14:textId="104FFF9E" w:rsidR="00C8674A" w:rsidRPr="00C8674A" w:rsidRDefault="00C8674A" w:rsidP="00643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>ВКЛ упорно и успешно боролась за …</w:t>
      </w:r>
    </w:p>
    <w:p w14:paraId="580AF4AE" w14:textId="77777777" w:rsidR="00C8674A" w:rsidRPr="00C8674A" w:rsidRDefault="00C8674A" w:rsidP="00643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>Руководителем мятежа в 1508 г. был …</w:t>
      </w:r>
    </w:p>
    <w:p w14:paraId="1B85B467" w14:textId="77777777" w:rsidR="00C8674A" w:rsidRPr="00C8674A" w:rsidRDefault="00C8674A" w:rsidP="00643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 xml:space="preserve">В первой половине </w:t>
      </w:r>
      <w:r w:rsidRPr="00C8674A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C8674A">
        <w:rPr>
          <w:rFonts w:ascii="Times New Roman" w:hAnsi="Times New Roman" w:cs="Times New Roman"/>
          <w:sz w:val="28"/>
          <w:szCs w:val="28"/>
          <w:lang w:val="ru-RU"/>
        </w:rPr>
        <w:t xml:space="preserve"> в. ВКЛ вело борьбу с … и …</w:t>
      </w:r>
    </w:p>
    <w:p w14:paraId="61E9E77C" w14:textId="77777777" w:rsidR="00C8674A" w:rsidRPr="00C8674A" w:rsidRDefault="00C8674A" w:rsidP="00643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>В 1500-1503 гг., 1512-1522 гг., 1534-1537 гг. ВКЛ воевало с …</w:t>
      </w:r>
    </w:p>
    <w:p w14:paraId="513BEA7E" w14:textId="77777777" w:rsidR="00C8674A" w:rsidRPr="00C8674A" w:rsidRDefault="00C8674A" w:rsidP="00643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>Одно из решающих сражений в ходе борьбы ВКЛ с Великим Княжеством Московским произошло у города …</w:t>
      </w:r>
    </w:p>
    <w:p w14:paraId="680DFBDB" w14:textId="0E1C62F5" w:rsidR="00C8674A" w:rsidRPr="00C8674A" w:rsidRDefault="00C8674A" w:rsidP="00643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>Полководцем, который прославился в борьбе с Великим Княжеством Московским и татарами, был …</w:t>
      </w:r>
    </w:p>
    <w:p w14:paraId="720D1B8E" w14:textId="631D82F2" w:rsidR="00C8674A" w:rsidRPr="00C8674A" w:rsidRDefault="00C8674A" w:rsidP="00643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74A">
        <w:rPr>
          <w:rFonts w:ascii="Times New Roman" w:hAnsi="Times New Roman" w:cs="Times New Roman"/>
          <w:sz w:val="28"/>
          <w:szCs w:val="28"/>
          <w:lang w:val="ru-RU"/>
        </w:rPr>
        <w:t>Набеги татар почти прекратились после победы ВКЛ у города …</w:t>
      </w:r>
    </w:p>
    <w:sectPr w:rsidR="00C8674A" w:rsidRPr="00C86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45C4E"/>
    <w:multiLevelType w:val="hybridMultilevel"/>
    <w:tmpl w:val="ABDE1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4A"/>
    <w:rsid w:val="0002242D"/>
    <w:rsid w:val="00236402"/>
    <w:rsid w:val="004736AB"/>
    <w:rsid w:val="004937F6"/>
    <w:rsid w:val="00643B81"/>
    <w:rsid w:val="00C8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40FA9"/>
  <w15:chartTrackingRefBased/>
  <w15:docId w15:val="{A5A105EA-CDCF-834C-9AA6-557A6399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2022-06-07T08:20:00Z</dcterms:created>
  <dcterms:modified xsi:type="dcterms:W3CDTF">2022-06-07T08:26:00Z</dcterms:modified>
</cp:coreProperties>
</file>