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A838" w14:textId="1DC7330D" w:rsidR="00396CCC" w:rsidRPr="00BC24A5" w:rsidRDefault="00BC24A5" w:rsidP="00BC24A5">
      <w:pPr>
        <w:spacing w:line="360" w:lineRule="auto"/>
        <w:jc w:val="both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24A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Причины гибели Византии: </w:t>
      </w:r>
    </w:p>
    <w:p w14:paraId="7DFE331D" w14:textId="238353A3" w:rsidR="00BC24A5" w:rsidRPr="00BC24A5" w:rsidRDefault="00BC24A5" w:rsidP="00BC24A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24A5">
        <w:rPr>
          <w:rFonts w:ascii="Times New Roman" w:hAnsi="Times New Roman" w:cs="Times New Roman"/>
          <w:b/>
          <w:bCs/>
          <w:sz w:val="52"/>
          <w:szCs w:val="52"/>
          <w:lang w:val="ru-RU"/>
        </w:rPr>
        <w:t>Междоусобная борьба знатных семей за власть.</w:t>
      </w:r>
    </w:p>
    <w:p w14:paraId="002C4AFE" w14:textId="6EA8B34B" w:rsidR="00BC24A5" w:rsidRPr="00BC24A5" w:rsidRDefault="00BC24A5" w:rsidP="00BC24A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24A5">
        <w:rPr>
          <w:rFonts w:ascii="Times New Roman" w:hAnsi="Times New Roman" w:cs="Times New Roman"/>
          <w:b/>
          <w:bCs/>
          <w:sz w:val="52"/>
          <w:szCs w:val="52"/>
          <w:lang w:val="ru-RU"/>
        </w:rPr>
        <w:t>Большие налоги, в результате чего крестьяне разорялись и попадали в зависимость от крупных землевладельцев.</w:t>
      </w:r>
    </w:p>
    <w:p w14:paraId="58F32F78" w14:textId="561537DD" w:rsidR="00BC24A5" w:rsidRPr="00BC24A5" w:rsidRDefault="00BC24A5" w:rsidP="00BC24A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24A5">
        <w:rPr>
          <w:rFonts w:ascii="Times New Roman" w:hAnsi="Times New Roman" w:cs="Times New Roman"/>
          <w:b/>
          <w:bCs/>
          <w:sz w:val="52"/>
          <w:szCs w:val="52"/>
          <w:lang w:val="ru-RU"/>
        </w:rPr>
        <w:t>Самоуправство чиновников и знати, которое мешало развитию ремесла и торговли.</w:t>
      </w:r>
    </w:p>
    <w:p w14:paraId="070CF65A" w14:textId="70E612F4" w:rsidR="00BC24A5" w:rsidRPr="00BC24A5" w:rsidRDefault="00BC24A5" w:rsidP="00BC24A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24A5">
        <w:rPr>
          <w:rFonts w:ascii="Times New Roman" w:hAnsi="Times New Roman" w:cs="Times New Roman"/>
          <w:b/>
          <w:bCs/>
          <w:sz w:val="52"/>
          <w:szCs w:val="52"/>
          <w:lang w:val="ru-RU"/>
        </w:rPr>
        <w:t>Слабость императорской власти, недальновидность её политики.</w:t>
      </w:r>
    </w:p>
    <w:p w14:paraId="4572111A" w14:textId="24E26C40" w:rsidR="00BC24A5" w:rsidRPr="00BC24A5" w:rsidRDefault="00BC24A5" w:rsidP="00BC24A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BC24A5">
        <w:rPr>
          <w:rFonts w:ascii="Times New Roman" w:hAnsi="Times New Roman" w:cs="Times New Roman"/>
          <w:b/>
          <w:bCs/>
          <w:sz w:val="52"/>
          <w:szCs w:val="52"/>
          <w:lang w:val="ru-RU"/>
        </w:rPr>
        <w:t>Отсутствие единоличия в православной церкви Византии, что мешало объединению христианского мира для борьбы с турками.</w:t>
      </w:r>
    </w:p>
    <w:sectPr w:rsidR="00BC24A5" w:rsidRPr="00BC24A5" w:rsidSect="00BC24A5">
      <w:pgSz w:w="16838" w:h="11906" w:orient="landscape"/>
      <w:pgMar w:top="348" w:right="514" w:bottom="349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2CF"/>
    <w:multiLevelType w:val="hybridMultilevel"/>
    <w:tmpl w:val="62C23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A5"/>
    <w:rsid w:val="0002242D"/>
    <w:rsid w:val="00396CCC"/>
    <w:rsid w:val="004937F6"/>
    <w:rsid w:val="00BC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937F3"/>
  <w15:chartTrackingRefBased/>
  <w15:docId w15:val="{BB26DBA7-11B0-0C4A-93BD-DE39FAC9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2022-11-27T15:10:00Z</dcterms:created>
  <dcterms:modified xsi:type="dcterms:W3CDTF">2022-11-27T15:16:00Z</dcterms:modified>
</cp:coreProperties>
</file>