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65F0" w14:textId="40C9D345" w:rsidR="0003302C" w:rsidRPr="00205DD3" w:rsidRDefault="0003302C" w:rsidP="00205D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5DD3">
        <w:rPr>
          <w:rFonts w:ascii="Times New Roman" w:hAnsi="Times New Roman" w:cs="Times New Roman"/>
          <w:sz w:val="28"/>
          <w:szCs w:val="28"/>
          <w:lang w:val="ru-RU"/>
        </w:rPr>
        <w:t>Перед вами листы с перечнем характерных черт различных экономических систем. Выберите только те черты, которые относятся к политике «военного коммунизма»</w:t>
      </w:r>
      <w:r w:rsidR="00205DD3" w:rsidRPr="00205DD3">
        <w:rPr>
          <w:rFonts w:ascii="Times New Roman" w:hAnsi="Times New Roman" w:cs="Times New Roman"/>
          <w:sz w:val="28"/>
          <w:szCs w:val="28"/>
          <w:lang w:val="ru-RU"/>
        </w:rPr>
        <w:t xml:space="preserve"> (если затрудняетесь ответить – используйте 1-й и 2-</w:t>
      </w:r>
      <w:r w:rsidR="00205DD3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205DD3" w:rsidRPr="00205DD3">
        <w:rPr>
          <w:rFonts w:ascii="Times New Roman" w:hAnsi="Times New Roman" w:cs="Times New Roman"/>
          <w:sz w:val="28"/>
          <w:szCs w:val="28"/>
          <w:lang w:val="ru-RU"/>
        </w:rPr>
        <w:t xml:space="preserve"> абзацы на с.11 учебного пособия)</w:t>
      </w:r>
    </w:p>
    <w:p w14:paraId="0A9E1626" w14:textId="6DC46D9E" w:rsidR="0003302C" w:rsidRPr="00205DD3" w:rsidRDefault="0003302C">
      <w:pPr>
        <w:rPr>
          <w:rFonts w:ascii="Times New Roman" w:hAnsi="Times New Roman" w:cs="Times New Roman"/>
          <w:sz w:val="28"/>
          <w:szCs w:val="28"/>
        </w:rPr>
      </w:pPr>
    </w:p>
    <w:p w14:paraId="23AE40FC" w14:textId="77777777" w:rsidR="0003302C" w:rsidRPr="00205DD3" w:rsidRDefault="000330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3302C" w:rsidRPr="00205DD3" w14:paraId="2726931C" w14:textId="77777777" w:rsidTr="0003302C">
        <w:tc>
          <w:tcPr>
            <w:tcW w:w="4508" w:type="dxa"/>
          </w:tcPr>
          <w:p w14:paraId="460058AF" w14:textId="6CBA1104" w:rsidR="0003302C" w:rsidRPr="00205DD3" w:rsidRDefault="000330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Введение продналога</w:t>
            </w:r>
          </w:p>
        </w:tc>
        <w:tc>
          <w:tcPr>
            <w:tcW w:w="4508" w:type="dxa"/>
          </w:tcPr>
          <w:p w14:paraId="16571E00" w14:textId="28D476E6" w:rsidR="0003302C" w:rsidRPr="00205DD3" w:rsidRDefault="000330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Ж) Запрет частной торговли</w:t>
            </w:r>
          </w:p>
        </w:tc>
      </w:tr>
      <w:tr w:rsidR="0003302C" w:rsidRPr="00205DD3" w14:paraId="610CE9BF" w14:textId="77777777" w:rsidTr="0003302C">
        <w:tc>
          <w:tcPr>
            <w:tcW w:w="4508" w:type="dxa"/>
          </w:tcPr>
          <w:p w14:paraId="0DE659FD" w14:textId="2C55760A" w:rsidR="0003302C" w:rsidRPr="00205DD3" w:rsidRDefault="000330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 Трудовая повинность</w:t>
            </w:r>
          </w:p>
        </w:tc>
        <w:tc>
          <w:tcPr>
            <w:tcW w:w="4508" w:type="dxa"/>
          </w:tcPr>
          <w:p w14:paraId="5916F6F5" w14:textId="77F6E4EE" w:rsidR="0003302C" w:rsidRPr="00205DD3" w:rsidRDefault="000330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З) Возможность использования наемного труда</w:t>
            </w:r>
          </w:p>
        </w:tc>
      </w:tr>
      <w:tr w:rsidR="0003302C" w:rsidRPr="00205DD3" w14:paraId="71C95807" w14:textId="77777777" w:rsidTr="0003302C">
        <w:tc>
          <w:tcPr>
            <w:tcW w:w="4508" w:type="dxa"/>
          </w:tcPr>
          <w:p w14:paraId="47702EEF" w14:textId="609D3ABF" w:rsidR="0003302C" w:rsidRPr="00205DD3" w:rsidRDefault="000330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 Уравнительный принцип оплаты труда</w:t>
            </w:r>
          </w:p>
        </w:tc>
        <w:tc>
          <w:tcPr>
            <w:tcW w:w="4508" w:type="dxa"/>
          </w:tcPr>
          <w:p w14:paraId="35C56BE7" w14:textId="152F6322" w:rsidR="0003302C" w:rsidRPr="00205DD3" w:rsidRDefault="000330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И) Освобождение населения от оплаты коммунальных услуг</w:t>
            </w:r>
          </w:p>
        </w:tc>
      </w:tr>
      <w:tr w:rsidR="0003302C" w:rsidRPr="00205DD3" w14:paraId="2CDDB0B5" w14:textId="77777777" w:rsidTr="0003302C">
        <w:tc>
          <w:tcPr>
            <w:tcW w:w="4508" w:type="dxa"/>
          </w:tcPr>
          <w:p w14:paraId="5442FFF3" w14:textId="4E795C91" w:rsidR="0003302C" w:rsidRPr="00205DD3" w:rsidRDefault="000330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Г) Рыночные отношения</w:t>
            </w:r>
          </w:p>
        </w:tc>
        <w:tc>
          <w:tcPr>
            <w:tcW w:w="4508" w:type="dxa"/>
          </w:tcPr>
          <w:p w14:paraId="2961ED69" w14:textId="5561DA80" w:rsidR="0003302C" w:rsidRPr="00205DD3" w:rsidRDefault="000330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К) Монополия государства на внешнюю торговлю</w:t>
            </w:r>
          </w:p>
        </w:tc>
      </w:tr>
      <w:tr w:rsidR="0003302C" w:rsidRPr="00205DD3" w14:paraId="3CC5BB30" w14:textId="77777777" w:rsidTr="0003302C">
        <w:tc>
          <w:tcPr>
            <w:tcW w:w="4508" w:type="dxa"/>
          </w:tcPr>
          <w:p w14:paraId="4FD0E83E" w14:textId="694BE30A" w:rsidR="0003302C" w:rsidRPr="00205DD3" w:rsidRDefault="000330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Д) Примитивная техника</w:t>
            </w:r>
          </w:p>
        </w:tc>
        <w:tc>
          <w:tcPr>
            <w:tcW w:w="4508" w:type="dxa"/>
          </w:tcPr>
          <w:p w14:paraId="1C6A8039" w14:textId="6643F76D" w:rsidR="0003302C" w:rsidRPr="00205DD3" w:rsidRDefault="000330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Л) Введение карточной системы</w:t>
            </w:r>
          </w:p>
        </w:tc>
      </w:tr>
      <w:tr w:rsidR="0003302C" w:rsidRPr="00205DD3" w14:paraId="736F2268" w14:textId="77777777" w:rsidTr="0003302C">
        <w:tc>
          <w:tcPr>
            <w:tcW w:w="4508" w:type="dxa"/>
          </w:tcPr>
          <w:p w14:paraId="08AAE7EC" w14:textId="71E795F7" w:rsidR="0003302C" w:rsidRPr="00205DD3" w:rsidRDefault="000330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Е) Развитие кооперации</w:t>
            </w:r>
          </w:p>
        </w:tc>
        <w:tc>
          <w:tcPr>
            <w:tcW w:w="4508" w:type="dxa"/>
          </w:tcPr>
          <w:p w14:paraId="1F900727" w14:textId="5BCAC61D" w:rsidR="0003302C" w:rsidRPr="00205DD3" w:rsidRDefault="000330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5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М) Продразверстка</w:t>
            </w:r>
          </w:p>
        </w:tc>
      </w:tr>
    </w:tbl>
    <w:p w14:paraId="479588CF" w14:textId="77777777" w:rsidR="004736AB" w:rsidRPr="00205DD3" w:rsidRDefault="004736AB">
      <w:pPr>
        <w:rPr>
          <w:rFonts w:ascii="Times New Roman" w:hAnsi="Times New Roman" w:cs="Times New Roman"/>
          <w:sz w:val="28"/>
          <w:szCs w:val="28"/>
        </w:rPr>
      </w:pPr>
    </w:p>
    <w:sectPr w:rsidR="004736AB" w:rsidRPr="00205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2C"/>
    <w:rsid w:val="0002242D"/>
    <w:rsid w:val="0003302C"/>
    <w:rsid w:val="00205DD3"/>
    <w:rsid w:val="004736AB"/>
    <w:rsid w:val="004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F0BBEC"/>
  <w15:chartTrackingRefBased/>
  <w15:docId w15:val="{3E229E82-E361-2248-87BC-E67D96EF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2022-06-09T07:39:00Z</dcterms:created>
  <dcterms:modified xsi:type="dcterms:W3CDTF">2022-06-09T07:45:00Z</dcterms:modified>
</cp:coreProperties>
</file>