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433" w:rsidRPr="006B1433" w:rsidRDefault="006B1433" w:rsidP="006B1433">
      <w:pPr>
        <w:shd w:val="clear" w:color="auto" w:fill="FFFFFF"/>
        <w:spacing w:before="240" w:after="0" w:line="240" w:lineRule="auto"/>
        <w:jc w:val="center"/>
        <w:outlineLvl w:val="1"/>
        <w:rPr>
          <w:rFonts w:ascii="ProximaNova" w:eastAsia="Times New Roman" w:hAnsi="ProximaNova" w:cs="Times New Roman"/>
          <w:b/>
          <w:bCs/>
          <w:color w:val="000000"/>
          <w:sz w:val="43"/>
          <w:szCs w:val="45"/>
          <w:lang w:eastAsia="ru-RU"/>
        </w:rPr>
      </w:pPr>
      <w:r w:rsidRPr="006B1433">
        <w:rPr>
          <w:rFonts w:ascii="ProximaNova" w:eastAsia="Times New Roman" w:hAnsi="ProximaNova" w:cs="Times New Roman"/>
          <w:b/>
          <w:bCs/>
          <w:color w:val="000000"/>
          <w:sz w:val="43"/>
          <w:szCs w:val="45"/>
          <w:lang w:eastAsia="ru-RU"/>
        </w:rPr>
        <w:t xml:space="preserve">95 тезисов. 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center"/>
        <w:outlineLvl w:val="1"/>
        <w:rPr>
          <w:rFonts w:ascii="ProximaNova" w:eastAsia="Times New Roman" w:hAnsi="ProximaNova" w:cs="Times New Roman"/>
          <w:b/>
          <w:bCs/>
          <w:color w:val="000000"/>
          <w:sz w:val="43"/>
          <w:szCs w:val="45"/>
          <w:lang w:eastAsia="ru-RU"/>
        </w:rPr>
      </w:pPr>
      <w:r w:rsidRPr="006B1433">
        <w:rPr>
          <w:rFonts w:ascii="ProximaNova" w:eastAsia="Times New Roman" w:hAnsi="ProximaNova" w:cs="Times New Roman"/>
          <w:b/>
          <w:bCs/>
          <w:color w:val="000000"/>
          <w:sz w:val="43"/>
          <w:szCs w:val="45"/>
          <w:lang w:eastAsia="ru-RU"/>
        </w:rPr>
        <w:t xml:space="preserve">Диспут о прояснении действенности </w:t>
      </w:r>
      <w:proofErr w:type="spellStart"/>
      <w:r w:rsidRPr="006B1433">
        <w:rPr>
          <w:rFonts w:ascii="ProximaNova" w:eastAsia="Times New Roman" w:hAnsi="ProximaNova" w:cs="Times New Roman"/>
          <w:b/>
          <w:bCs/>
          <w:color w:val="000000"/>
          <w:sz w:val="43"/>
          <w:szCs w:val="45"/>
          <w:lang w:eastAsia="ru-RU"/>
        </w:rPr>
        <w:t>индульгенци</w:t>
      </w:r>
      <w:proofErr w:type="spellEnd"/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Во имя любви к истине и стремления разъяснить её, нижеследующее будет предложено на обсуждение в Виттенберге под председательством достопочтенного отца Мартина Лютера, магистра свободных искусств и святого богословия, а также ординарного профессора в этом городе. Посему он просит, дабы те, которые не могут присутствовать и лично вступить с нами в дискуссию, сделали это ввиду отсутствия, письменно. Во имя Господа нашего Иисуса Христа. Аминь.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1. Господь и Учитель наш Иисус Христос, говоря: «Покайтесь…», заповедовал, чтобы вся жизнь верующих была покаянием.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2. Это слово ["покайтесь"] не может быть понято как относящееся к таинству покаяния (то есть к исповеди и отпущению грехов, что совершается служением священника).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3. Однако относится оно не только к внутреннему покаянию; напротив, внутреннее покаяние — ничто, если во внешней жизни не влечёт всецелого умерщвления плоти.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4. Поэтому наказание остаётся до тех пор, пока остаётся ненависть человека к нему (это и есть истинное внутреннее покаяние), иными словами — вплоть до вхождения в Царствие Небесное.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5. Папа не хочет и не может прощать какие-либо наказания, кроме тех, что он наложил либо своей властью, либо по церковному праву.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6. Папа не имеет власти отпустить ни одного греха, не объявляя и не подтверждая отпущение именем Господа; кроме того, он даёт отпущение только в определённых ему случаях. Если он пренебрегает этим, то грех пребывает и далее.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7. Никому Бог не прощает греха, не заставив в то же время покориться во всём священнику, Своему наместнику.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8. Церковные правила покаяния налагались только на живых и, в соответствии с ними, не должны налагаться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на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 умерших.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9. Посему во благо нам Святой Дух, действующий в папе, в декретах коего всегда исключён пункт о смерти и крайних обстоятельствах.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10. Невежественно и нечестиво поступают те священники, которые и в Чистилище оставляют на 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умерших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церковные наказания.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11. Плевелы этого учения — об изменении наказания церковного в наказание Чистилищем — определённо посеяны тогда, когда спали епископы.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12. Прежде, церковные наказания налагались не после, но перед отпущением грехов, как испытания истинного покаяния.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13. Умершие всё искупают смертью, и они, будучи уже мертвы согласно церковным канонам, по закону имеют от них освобождение.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14. Несовершенное сознание, или благодать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умершего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, неизбежно несёт с собой большой страх; и он тем больше, чем меньше сама благодать.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15. Этот страх и ужас уже сами по себе достаточны (ибо о других вещах я умолчу), чтобы приуготовить к страданию в Чистилище, ведь они — ближайшие к ужасу отчаяния.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16. Представляется что Ад, Чистилище и Небеса — различны меж собой, как различны отчаяние, близость отчаяния и безмятежность.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17. Представляется, что как неизбежно в душах умаляется страх в Чистилище, так прирастает благодать.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18. Представляется, что не доказано ни разумными основаниями, ни Священным Писанием, что они пребывают вне состояния [приобретения] заслуг или причащения благодати.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19. Представляется также недоказанным и то, что все они уверенны и спокойны о своём блаженстве, хотя мы в этом совершенно убеждены.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20. Итак, папа, давая «полное прощение всех наказаний», не подразумевает исключительно все, но единственно им самим наложенные.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21. Поэтому ошибаются те проповедники индульгенций, которые объявляют, что посредством папских индульгенций человек избавляется от всякого наказания и спасается.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22. И даже души, пребывающие в Чистилище, он не освобождает от того наказания, которое им надлежало, согласно церковному праву, искупить в земной жизни.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 xml:space="preserve">23. Если кому-либо может быть дано полное прощение всех наказаний, несомненно, что оно даётся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наиправеднейшим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, то есть немногим.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24. Следовательно, большую часть народа обманывают этим равным для всех и напыщенным обещанием освобождения от наказания.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25. Какую власть папа имеет над Чистилищем вообще, такую всякий епископ или священник имеет в своём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диоцезе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или приходе в частности.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26. Папа очень хорошо поступает, что не властью ключей (каковой он вовсе не имеет), но заступничеством даёт душам [в Чистилище] прощение.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27. Человеческие мысли проповедуют те, которые учат, что тотчас, как только монета зазвенит в ящике, душа вылетает из Чистилища.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28. Воистину, звон золота в ящике способен увеличить лишь прибыль и корыстолюбие, церковное же заступничество — единственно в Божьем произволении.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29. Кто знает, все ли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души, пребывающие в Чистилище желают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быть выкупленными, как случилось, рассказывают, со св.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Северином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и 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Пасхалием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30. Никто не может быть уверен в истинности своего раскаяния и — много меньше — в получении полного прощения.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31. Сколь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редок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истинно раскаявшийся, столь же редок по правилам покупающий индульгенции, иными словами — в высшей степени редок.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32. Навеки будут осуждены со своими учителями те, которые уверовали, что посредством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отпустительных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грамот они обрели спасение.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33. Особенно следует остерегаться тех, которые учат, что папские индульгенции — это бесценное Божие сокровище, посредством которого человек примиряется с Богом.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34. Ибо их простительная благодать обращена только на наказания церковного покаяния, установленные по-человечески.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35. Не 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по христиански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проповедуют те, которые учат, что для выкупа душ из Чистилища или для получения исповедальной грамоты не требуется раскаяния.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36. Всякий истинно раскаявшийся христианин получает полное освобождение от наказания и вины, уготованное ему даже без индульгенций.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37. Всякий истинный христианин, и живой, и мёртвый, принимает участие во всех благах Христа и Церкви, дарованное ему Богом, даже без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отпустительных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грамот.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38. Папским прощением и участием не следует ни в коем случае пренебрегать, ибо оно (как я уже сказал) есть объявление Божьего прощения.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39. Непосильным трудом стало даже для наиболее учёных богословов одновременно восхвалять перед народом и щедрость индульгенций, и истинность раскаяния.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40. Истинное раскаяние ищет и любит наказания, щедрость же индульгенций ослабляет это стремление и внушает ненависть к ним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или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по крайней мере даёт повод к этому.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41. Осмотрительно надлежит проповедовать папские отпущения, чтобы народ не понял ложно, будто они предпочтительнее всех прочих дел благодеяния.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42. Должно учить христиан: папа не считает покупку индульгенций даже в малой степени сопоставимой с делами милосердия.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43. Должно учить христиан: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подающий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нищему или одалживающий нуждающемуся поступает лучше, нежели покупающий индульгенции.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44. Ибо благодеяниями приумножается благодать и человек становится лучше; посредством же индульгенций он не становится лучше, но лишь свободнее от наказания.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45. Должно учить христиан: тот,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кто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видя нищего и пренебрегая им покупает индульгенции, не папское получит прощение, но гнев Божий навлечёт на себя.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46. Должно учить христиан: если они не обладают достатком, им вменяется в обязанность оставлять необходимое в своём доме и ни в коем случае не тратить достояние на индульгенции.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47. Должно учить христиан: покупка индульгенций — дело добровольное, а не принудительное.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48. Должно учить христиан: папе как более нужна, так и более желанна, — при продаже отпущений — благочестивая за него молитва, нежели вырученные деньги.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49. Должно учит христиан: папские отпущения полезны, если они не возлагают на них упования, но весьма вредоносны, если через них они теряют страх перед Богом.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50. Должно учит христиан: если бы папа узнал о злоупотреблениях проповедников отпущений, он счёл бы за лучшее сжечь дотла храм св. Петра, чем возводить его из кожи, мяса и костей своих овец.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51. Должно учить христиан: папа, как к тому обязывает его долг, так и на самом деле хочет, — даже если необходимо продать храм св. Петра — отдать из своих денег многим из тех, у кого деньги выманили некоторые проповедники отпущений.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52. Тщетно упование спасения посредством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отпустительных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грамот, даже если комиссар, мало того, сам папа отдаст за них в заклад собственную душу.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53. Враги Христа и папы суть те, кто ради проповедования отпущений приказывают, чтобы слово Божие совершенно умолкло в других церквах.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54. Вред наносится слову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Божию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, если в одной проповеди одинаково или долее времени тратится на отпущение, нежели на него.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55. Мнение папы,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безусловно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состоит в том, что если индульгенции — ничтожнейшее благо — славят с одним колоколом, одной процессией и молебствием, то Евангелие — высшее благо — надлежит проповедовать с сотней колоколов, сотней процессий и сотней молебствий.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56. Сокровища Церкви, откуда папа раздаёт индульгенции — и не названы достаточно, и неизвестны христианам.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57. Несомненно, что ценность их — и это очевидно — непреходяща, ибо многие проповедники не так щедро их раздают, сколь охотно собирают.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58. Также не являются они заслугами Христа и святых, ибо они постоянно — без содействия папы — даруют благодать внутреннему человеку, и крест, смерть и Ад внешнему человеку.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59. «Сокровища Церкви, — сказал св. Лаврентий — это бедняки Церкви», но он употребил это слово по обыкновению своего времени.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60. Мы по опрометчивости заявляем, что ключи Церкви, дарованные служением Христа — вот то сокровище.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61. Ибо явствует, что для освобождения от наказаний и для прощения, в определённых ему случаях достаточно власти папы.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62. Истинное сокровище Церкви — это пресвятое Евангелие (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Благовестие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) о славе и благодати Бога.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63. Но оно заслуженно очень ненавистно, ибо первых делает последними.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64. Сокровище же индульгенций заслуженно очень любимо, ибо последних делает первыми.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65. Итак, сокровища Евангелия — это сети, коими прежде улавливались люди от богатств.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66. Сокровища же индульгенций — это сети, коими ныне улавливаются богатства людей.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67. Индульгенции, которые, как возглашают проповедники, имеют «высшую благодать» истинно таковы, поскольку приносят прибыль.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68. В действительности же они в наименьшей степени могут быть сравнимы с Божией благодатью и милосердием Креста.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69. Епископам и священникам вменяется в обязанность принимать комиссаров папских отпущений со всяческим благоговением.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70. Но ещё более им вменяется в обязанность смотреть во все глаза, слушать во все уши, дабы вместо папского поручения они не проповедовали собственные выдумки.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71. Кто говорит против истины папских отпущений — да будет тот предан анафеме и проклят.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72. Но кто стоит на страже против разнузданной и наглой речи проповедника — да будет тот благословен.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73. Как по справедливости папа поражает отлучением тех, кто во вред торговле отпущениями замышляет всяческие уловки.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74. Так гораздо страшнее он намерен поразить отлучением тех, кто под предлогом отпущений замышляет нанести урон святой благодати и истине.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75. Надеяться, что папские отпущения таковы, что могут простить грех человеку, даже если он, — предполагая невозможное — обесчестит Матерь Божию — значит лишиться разума.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76. Мы говорим против этого, что папские отпущения не могут устранить ни малейшего простительного греха, что касается вины.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77. Утверждать, что св. Пётр, если бы был папой, не мог бы даровать больше благодеяний — есть хула на св. Петра и папу.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78. Мы говорим против этого, что этот и вообще всякий папа дарует больше благодеяний, а именно: Евангелие, силы чудодейственные, дары исцелений и прочее — как сказано в Первом послании к Коринфянам, 12 глава.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79. Утверждать, что пышно водружённый крест с папским гербом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равномочен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кресту Христову, значит богохульствовать.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80. Епископы, священники и богословы, дозволяющие вести такие речи перед народом, ответят за это.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81. Это дерзкое проповедование отпущений приводит к тому, что почтение к папе даже учёным людям нелегко защищать от клевет и, более того, коварных вопросов мирян.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82. Например: Почему папа не освободит Чистилище ради пресвятой любви к 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ближнему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 и крайне бедственного положения душ, — то есть по причине наиглавнейшей, — если он в то же время неисчислимое количество душ спасает ради презренных денег на постройку храма — то есть по причине </w:t>
      </w:r>
      <w:proofErr w:type="spell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наиничтожнейшей</w:t>
      </w:r>
      <w:proofErr w:type="spell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83. Или: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Почему панихиды и ежегодные поминовения умерших продолжают совершаться и почему папа не возвращает или не позволяет изъять пожертвованные на них средства, в то время как грешно молиться за уже искупленных их Чистилища?</w:t>
      </w:r>
      <w:proofErr w:type="gramEnd"/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84. Или: В чём состоит эта новая благодать Бога и папы, что за деньги безбожнику и врагу Божию они позволяют приобрести душу благочестивую и Богу любезную, однако за страдание такую же благочестивую и любимую душу они не спасают бескорыстно, из милосердия?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85. Или: Почему церковные правила покаяния, на самом деле уже давно от неупотребления себя отменившие и мёртвые, до сих пор ещё </w:t>
      </w: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lastRenderedPageBreak/>
        <w:t>оплачиваются деньгами за предоставленные индульгенции, словно они ещё в силе и живы?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 xml:space="preserve">86. Или: Почему папа, который ныне богаче, чем богатейший </w:t>
      </w:r>
      <w:proofErr w:type="gramStart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Крез</w:t>
      </w:r>
      <w:proofErr w:type="gramEnd"/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, возводит этот единственный храм св. Петра охотнее не на свои деньги, но на деньги нищих верующих?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87. Или: Что папа прощает или отпускает тем, кто посредством истинного покаяния имеет право на полное прощение и отпущение?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88. Или: Что могло добавить Церкви больше блага, если папа то, что он делает теперь единожды, совершал сто раз в день, наделяя всякого верующего этим прощением и отпущением?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89. Если папа стремится спасти души скорее отпущениями, нежели деньгами, почему он отменяет дарованные прежде буллы и отпущения, меж тем как они одинаково действенны?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90. Подавлять только силой эти весьма лукавые доводы мирян, а не разрешать на разумном основании — значит выставлять Церковь и папу на осмеяние врагам и делать несчастными христиан.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91. Итак, если индульгенции проповедуются в духе и по мысли папы, все эти доводы легко уничтожаются, более того — просто не существуют.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92. Посему да рассеются все пророки, проповедующие народу Христову: «Мир, мир!», — а мира нет.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93. Благо несут все пророки, проповедующие народу Христову: «Крест, крест!», — а креста нет.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94. Надлежит призывать христиан, чтобы они с радостью стремились следовать за своим главой Христом через наказания, смерть и ад.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95. И более уповали многими скорбями войти на небо, нежели безмятежным спокойствием.</w:t>
      </w:r>
    </w:p>
    <w:p w:rsidR="006B1433" w:rsidRPr="006B1433" w:rsidRDefault="006B1433" w:rsidP="006B1433">
      <w:pPr>
        <w:shd w:val="clear" w:color="auto" w:fill="FFFFFF"/>
        <w:spacing w:before="240" w:after="0" w:line="240" w:lineRule="auto"/>
        <w:jc w:val="both"/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</w:pPr>
      <w:r w:rsidRPr="006B1433">
        <w:rPr>
          <w:rFonts w:ascii="Spectral" w:eastAsia="Times New Roman" w:hAnsi="Spectral" w:cs="Times New Roman"/>
          <w:color w:val="000000"/>
          <w:sz w:val="31"/>
          <w:szCs w:val="27"/>
          <w:lang w:eastAsia="ru-RU"/>
        </w:rPr>
        <w:t>M. D. XVII</w:t>
      </w:r>
    </w:p>
    <w:p w:rsidR="006B1433" w:rsidRDefault="006B1433" w:rsidP="006B1433">
      <w:pPr>
        <w:spacing w:before="240" w:after="0" w:line="240" w:lineRule="auto"/>
        <w:jc w:val="both"/>
        <w:rPr>
          <w:sz w:val="28"/>
        </w:rPr>
        <w:sectPr w:rsidR="006B1433" w:rsidSect="006B1433">
          <w:footerReference w:type="default" r:id="rId7"/>
          <w:pgSz w:w="11906" w:h="16838"/>
          <w:pgMar w:top="851" w:right="1133" w:bottom="1135" w:left="993" w:header="708" w:footer="433" w:gutter="0"/>
          <w:cols w:space="708"/>
          <w:docGrid w:linePitch="360"/>
        </w:sectPr>
      </w:pPr>
    </w:p>
    <w:p w:rsidR="00EF1993" w:rsidRPr="006B1433" w:rsidRDefault="006B1433" w:rsidP="006B1433">
      <w:pPr>
        <w:spacing w:before="240" w:after="0" w:line="240" w:lineRule="auto"/>
        <w:jc w:val="both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561444" cy="6732037"/>
            <wp:effectExtent l="0" t="0" r="1905" b="0"/>
            <wp:docPr id="1" name="Рисунок 1" descr="https://pbs.twimg.com/media/ETpKi3mXsAIE3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ETpKi3mXsAIE3i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444" cy="673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19861" cy="6858000"/>
            <wp:effectExtent l="0" t="0" r="0" b="0"/>
            <wp:docPr id="2" name="Рисунок 2" descr="https://s0.slide-share.ru/s_slide/36eb81cf6140d98d5e92c16b4fe54063/f1f7ee1f-5324-4347-84eb-e9ac888241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0.slide-share.ru/s_slide/36eb81cf6140d98d5e92c16b4fe54063/f1f7ee1f-5324-4347-84eb-e9ac8882414b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9861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993" w:rsidRPr="006B1433" w:rsidSect="006B1433">
      <w:pgSz w:w="16838" w:h="11906" w:orient="landscape"/>
      <w:pgMar w:top="568" w:right="1135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F0E" w:rsidRDefault="00200F0E" w:rsidP="006B1433">
      <w:pPr>
        <w:spacing w:after="0" w:line="240" w:lineRule="auto"/>
      </w:pPr>
      <w:r>
        <w:separator/>
      </w:r>
    </w:p>
  </w:endnote>
  <w:endnote w:type="continuationSeparator" w:id="0">
    <w:p w:rsidR="00200F0E" w:rsidRDefault="00200F0E" w:rsidP="006B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Spectr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946908"/>
      <w:docPartObj>
        <w:docPartGallery w:val="Page Numbers (Bottom of Page)"/>
        <w:docPartUnique/>
      </w:docPartObj>
    </w:sdtPr>
    <w:sdtContent>
      <w:p w:rsidR="006B1433" w:rsidRDefault="006B14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3A1">
          <w:rPr>
            <w:noProof/>
          </w:rPr>
          <w:t>10</w:t>
        </w:r>
        <w:r>
          <w:fldChar w:fldCharType="end"/>
        </w:r>
      </w:p>
    </w:sdtContent>
  </w:sdt>
  <w:p w:rsidR="006B1433" w:rsidRDefault="006B143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F0E" w:rsidRDefault="00200F0E" w:rsidP="006B1433">
      <w:pPr>
        <w:spacing w:after="0" w:line="240" w:lineRule="auto"/>
      </w:pPr>
      <w:r>
        <w:separator/>
      </w:r>
    </w:p>
  </w:footnote>
  <w:footnote w:type="continuationSeparator" w:id="0">
    <w:p w:rsidR="00200F0E" w:rsidRDefault="00200F0E" w:rsidP="006B1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33"/>
    <w:rsid w:val="001A52AA"/>
    <w:rsid w:val="00200F0E"/>
    <w:rsid w:val="006373A1"/>
    <w:rsid w:val="006B1433"/>
    <w:rsid w:val="008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433"/>
  </w:style>
  <w:style w:type="paragraph" w:styleId="a6">
    <w:name w:val="footer"/>
    <w:basedOn w:val="a"/>
    <w:link w:val="a7"/>
    <w:uiPriority w:val="99"/>
    <w:unhideWhenUsed/>
    <w:rsid w:val="006B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433"/>
  </w:style>
  <w:style w:type="paragraph" w:styleId="a8">
    <w:name w:val="Balloon Text"/>
    <w:basedOn w:val="a"/>
    <w:link w:val="a9"/>
    <w:uiPriority w:val="99"/>
    <w:semiHidden/>
    <w:unhideWhenUsed/>
    <w:rsid w:val="006B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B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B1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B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B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1433"/>
  </w:style>
  <w:style w:type="paragraph" w:styleId="a6">
    <w:name w:val="footer"/>
    <w:basedOn w:val="a"/>
    <w:link w:val="a7"/>
    <w:uiPriority w:val="99"/>
    <w:unhideWhenUsed/>
    <w:rsid w:val="006B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1433"/>
  </w:style>
  <w:style w:type="paragraph" w:styleId="a8">
    <w:name w:val="Balloon Text"/>
    <w:basedOn w:val="a"/>
    <w:link w:val="a9"/>
    <w:uiPriority w:val="99"/>
    <w:semiHidden/>
    <w:unhideWhenUsed/>
    <w:rsid w:val="006B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2076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2022-10-10T23:23:00Z</cp:lastPrinted>
  <dcterms:created xsi:type="dcterms:W3CDTF">2022-10-10T23:12:00Z</dcterms:created>
  <dcterms:modified xsi:type="dcterms:W3CDTF">2022-10-10T23:26:00Z</dcterms:modified>
</cp:coreProperties>
</file>