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D1DA" w14:textId="2CD3D7BF" w:rsidR="001E55D1" w:rsidRPr="00205F72" w:rsidRDefault="001E55D1" w:rsidP="001E55D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05F72">
        <w:rPr>
          <w:rFonts w:ascii="Times New Roman" w:hAnsi="Times New Roman" w:cs="Times New Roman"/>
          <w:b/>
          <w:bCs/>
          <w:sz w:val="28"/>
          <w:szCs w:val="28"/>
          <w:lang w:val="ru-RU"/>
        </w:rPr>
        <w:t>Изменения в отношении шляхты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55D1" w:rsidRPr="00205F72" w14:paraId="4ADA706B" w14:textId="77777777" w:rsidTr="001E55D1">
        <w:tc>
          <w:tcPr>
            <w:tcW w:w="4508" w:type="dxa"/>
          </w:tcPr>
          <w:p w14:paraId="4FC69387" w14:textId="083815A7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Шляхте давались права российского дворянства, но при условии …</w:t>
            </w:r>
          </w:p>
        </w:tc>
        <w:tc>
          <w:tcPr>
            <w:tcW w:w="4508" w:type="dxa"/>
          </w:tcPr>
          <w:p w14:paraId="10168434" w14:textId="77777777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55D1" w:rsidRPr="00205F72" w14:paraId="4B84C22A" w14:textId="77777777" w:rsidTr="001E55D1">
        <w:tc>
          <w:tcPr>
            <w:tcW w:w="4508" w:type="dxa"/>
          </w:tcPr>
          <w:p w14:paraId="3917952F" w14:textId="77777777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8" w:type="dxa"/>
          </w:tcPr>
          <w:p w14:paraId="58C2FD85" w14:textId="1673EEA1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 те, кто имел земельные владения и занимал высокие посты за границей.</w:t>
            </w:r>
          </w:p>
        </w:tc>
      </w:tr>
    </w:tbl>
    <w:p w14:paraId="21699250" w14:textId="6A1EC660" w:rsidR="001E55D1" w:rsidRPr="00205F72" w:rsidRDefault="001E55D1" w:rsidP="001E55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AAF335" w14:textId="0E568DF5" w:rsidR="001E55D1" w:rsidRPr="00205F72" w:rsidRDefault="001E55D1" w:rsidP="001E55D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05F72">
        <w:rPr>
          <w:rFonts w:ascii="Times New Roman" w:hAnsi="Times New Roman" w:cs="Times New Roman"/>
          <w:b/>
          <w:bCs/>
          <w:sz w:val="28"/>
          <w:szCs w:val="28"/>
          <w:lang w:val="ru-RU"/>
        </w:rPr>
        <w:t>Изменения в отношении крестьян и еврейского населения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55D1" w:rsidRPr="00205F72" w14:paraId="6C090764" w14:textId="77777777" w:rsidTr="001E55D1">
        <w:tc>
          <w:tcPr>
            <w:tcW w:w="4508" w:type="dxa"/>
          </w:tcPr>
          <w:p w14:paraId="6A42D6FB" w14:textId="4A288964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Значительная часть белорусского крестьянства становилась …</w:t>
            </w:r>
          </w:p>
        </w:tc>
        <w:tc>
          <w:tcPr>
            <w:tcW w:w="4508" w:type="dxa"/>
          </w:tcPr>
          <w:p w14:paraId="213E3F24" w14:textId="77777777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55D1" w:rsidRPr="00205F72" w14:paraId="7E049568" w14:textId="77777777" w:rsidTr="001E55D1">
        <w:tc>
          <w:tcPr>
            <w:tcW w:w="4508" w:type="dxa"/>
          </w:tcPr>
          <w:p w14:paraId="316D73D3" w14:textId="77777777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8" w:type="dxa"/>
          </w:tcPr>
          <w:p w14:paraId="4F014017" w14:textId="1CB745C2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 новые владельцы могли продать крестьян, переселить в другое место. Они не имели права жаловаться на своих хозяев.</w:t>
            </w:r>
          </w:p>
        </w:tc>
      </w:tr>
      <w:tr w:rsidR="001E55D1" w:rsidRPr="00205F72" w14:paraId="54AE7163" w14:textId="77777777" w:rsidTr="001E55D1">
        <w:tc>
          <w:tcPr>
            <w:tcW w:w="4508" w:type="dxa"/>
          </w:tcPr>
          <w:p w14:paraId="10E4BBEF" w14:textId="3B9DC4F3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Ухудшилось имущественное положение крестьян …</w:t>
            </w:r>
          </w:p>
        </w:tc>
        <w:tc>
          <w:tcPr>
            <w:tcW w:w="4508" w:type="dxa"/>
          </w:tcPr>
          <w:p w14:paraId="320A6AC2" w14:textId="77777777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55D1" w:rsidRPr="00205F72" w14:paraId="03C08380" w14:textId="77777777" w:rsidTr="001E55D1">
        <w:tc>
          <w:tcPr>
            <w:tcW w:w="4508" w:type="dxa"/>
          </w:tcPr>
          <w:p w14:paraId="4340C5CC" w14:textId="3EC17C13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Вместо подымного налога …</w:t>
            </w:r>
          </w:p>
        </w:tc>
        <w:tc>
          <w:tcPr>
            <w:tcW w:w="4508" w:type="dxa"/>
          </w:tcPr>
          <w:p w14:paraId="26F0ECFE" w14:textId="77777777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55D1" w:rsidRPr="00205F72" w14:paraId="3CE5647D" w14:textId="77777777" w:rsidTr="001E55D1">
        <w:tc>
          <w:tcPr>
            <w:tcW w:w="4508" w:type="dxa"/>
          </w:tcPr>
          <w:p w14:paraId="0B8173F6" w14:textId="77777777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8" w:type="dxa"/>
          </w:tcPr>
          <w:p w14:paraId="004A4929" w14:textId="283F484D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 - территория, где позволялось постоянное проживание лицам еврейской национальности.</w:t>
            </w:r>
          </w:p>
        </w:tc>
      </w:tr>
    </w:tbl>
    <w:p w14:paraId="53582E54" w14:textId="77777777" w:rsidR="001E55D1" w:rsidRPr="00205F72" w:rsidRDefault="001E55D1" w:rsidP="001E55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68E3A7" w14:textId="17F23CE9" w:rsidR="001E55D1" w:rsidRPr="00205F72" w:rsidRDefault="001E55D1" w:rsidP="001E55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6C1DEB" w14:textId="2990A342" w:rsidR="001E55D1" w:rsidRPr="00205F72" w:rsidRDefault="001E55D1" w:rsidP="001E55D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05F7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Социально-экономические изменения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55D1" w:rsidRPr="00205F72" w14:paraId="7BBF02B6" w14:textId="77777777" w:rsidTr="001E55D1">
        <w:tc>
          <w:tcPr>
            <w:tcW w:w="4508" w:type="dxa"/>
          </w:tcPr>
          <w:p w14:paraId="59116159" w14:textId="0A3DFC73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Вводилась рекрутская повинность - …</w:t>
            </w:r>
          </w:p>
        </w:tc>
        <w:tc>
          <w:tcPr>
            <w:tcW w:w="4508" w:type="dxa"/>
          </w:tcPr>
          <w:p w14:paraId="0AD07FAF" w14:textId="77777777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55D1" w:rsidRPr="00205F72" w14:paraId="1119EFC4" w14:textId="77777777" w:rsidTr="001E55D1">
        <w:tc>
          <w:tcPr>
            <w:tcW w:w="4508" w:type="dxa"/>
          </w:tcPr>
          <w:p w14:paraId="69D7EB6A" w14:textId="77777777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8" w:type="dxa"/>
          </w:tcPr>
          <w:p w14:paraId="1B6F1F8C" w14:textId="73DB8FAC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 распространялась система российского городского управления.</w:t>
            </w:r>
          </w:p>
        </w:tc>
      </w:tr>
      <w:tr w:rsidR="001E55D1" w:rsidRPr="00205F72" w14:paraId="1CD98E06" w14:textId="77777777" w:rsidTr="001E55D1">
        <w:tc>
          <w:tcPr>
            <w:tcW w:w="4508" w:type="dxa"/>
          </w:tcPr>
          <w:p w14:paraId="2B0FE4A2" w14:textId="39E12BB5" w:rsidR="001E55D1" w:rsidRPr="00205F72" w:rsidRDefault="00205F72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Белорусские земли включались в общероссийскую систему хозяйствования…</w:t>
            </w:r>
          </w:p>
        </w:tc>
        <w:tc>
          <w:tcPr>
            <w:tcW w:w="4508" w:type="dxa"/>
          </w:tcPr>
          <w:p w14:paraId="1BC2D7B2" w14:textId="77777777" w:rsidR="001E55D1" w:rsidRPr="00205F72" w:rsidRDefault="001E55D1" w:rsidP="001E55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6D36408" w14:textId="77777777" w:rsidR="001E55D1" w:rsidRPr="00205F72" w:rsidRDefault="001E55D1" w:rsidP="001E55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E55D1" w:rsidRPr="00205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D1"/>
    <w:rsid w:val="0002242D"/>
    <w:rsid w:val="001E55D1"/>
    <w:rsid w:val="00205F72"/>
    <w:rsid w:val="004736AB"/>
    <w:rsid w:val="004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8798B9"/>
  <w15:chartTrackingRefBased/>
  <w15:docId w15:val="{95E85818-1DAB-AC48-B212-01395D4A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2022-06-07T10:01:00Z</dcterms:created>
  <dcterms:modified xsi:type="dcterms:W3CDTF">2022-06-07T10:07:00Z</dcterms:modified>
</cp:coreProperties>
</file>