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3A" w:rsidRPr="00291FC1" w:rsidRDefault="00C44E3A" w:rsidP="00291FC1">
      <w:pPr>
        <w:pStyle w:val="newncpi0"/>
        <w:rPr>
          <w:b/>
          <w:i/>
        </w:rPr>
      </w:pPr>
      <w:r w:rsidRPr="00291FC1">
        <w:rPr>
          <w:b/>
          <w:i/>
        </w:rPr>
        <w:t>Кубизм и абстракциони</w:t>
      </w:r>
      <w:r w:rsidR="00291FC1" w:rsidRPr="00291FC1">
        <w:rPr>
          <w:b/>
          <w:i/>
        </w:rPr>
        <w:t xml:space="preserve">зм: смешение красок и форм </w:t>
      </w:r>
    </w:p>
    <w:p w:rsidR="00C44E3A" w:rsidRDefault="00C44E3A" w:rsidP="00C44E3A">
      <w:pPr>
        <w:pStyle w:val="newncpi"/>
      </w:pPr>
      <w:r>
        <w:t>Авангард: революция в искусстве.</w:t>
      </w:r>
    </w:p>
    <w:p w:rsidR="00C44E3A" w:rsidRDefault="00C44E3A" w:rsidP="00C44E3A">
      <w:pPr>
        <w:pStyle w:val="newncpi"/>
      </w:pPr>
      <w:r>
        <w:t>Кубизм: стремление к «дроблению» формы. Иллюзорность в передаче предметов действительности. Кубистический «коллаж». Лепка формой и светом в скульптуре. Проявление кубизма в графике.</w:t>
      </w:r>
    </w:p>
    <w:p w:rsidR="00C44E3A" w:rsidRDefault="00C44E3A" w:rsidP="00C44E3A">
      <w:pPr>
        <w:pStyle w:val="newncpi"/>
      </w:pPr>
      <w:r>
        <w:t>Особенности художественного языка абстракционизма: геометрические формы, линии, точки.</w:t>
      </w:r>
    </w:p>
    <w:p w:rsidR="00C44E3A" w:rsidRDefault="00C44E3A" w:rsidP="00291FC1">
      <w:pPr>
        <w:pStyle w:val="newncpi"/>
      </w:pPr>
      <w:r>
        <w:t>Цвет в искус</w:t>
      </w:r>
      <w:r w:rsidR="00291FC1">
        <w:t>стве кубизма и абстракционизма.</w:t>
      </w:r>
    </w:p>
    <w:p w:rsidR="00C44E3A" w:rsidRPr="00291FC1" w:rsidRDefault="00C44E3A" w:rsidP="00291FC1">
      <w:pPr>
        <w:pStyle w:val="newncpi"/>
        <w:ind w:firstLine="0"/>
        <w:rPr>
          <w:b/>
          <w:i/>
        </w:rPr>
      </w:pPr>
      <w:r w:rsidRPr="00291FC1">
        <w:rPr>
          <w:b/>
          <w:i/>
        </w:rPr>
        <w:t>Экспрессионизм и сюрр</w:t>
      </w:r>
      <w:r w:rsidR="00291FC1">
        <w:rPr>
          <w:b/>
          <w:i/>
        </w:rPr>
        <w:t xml:space="preserve">еализм: искусство будущего </w:t>
      </w:r>
    </w:p>
    <w:p w:rsidR="00C44E3A" w:rsidRDefault="00C44E3A" w:rsidP="00C44E3A">
      <w:pPr>
        <w:pStyle w:val="newncpi"/>
      </w:pPr>
      <w:r>
        <w:t>Искусство экспрессионизма в живописи и музыке: трагизм восприятия мира и предчувствия глобальных катастроф. Искажение и заострение форм как основной прием создания экспрессии.</w:t>
      </w:r>
    </w:p>
    <w:p w:rsidR="00C44E3A" w:rsidRDefault="00C44E3A" w:rsidP="00C44E3A">
      <w:pPr>
        <w:pStyle w:val="newncpi"/>
      </w:pPr>
      <w:r>
        <w:t xml:space="preserve">Сюрреализм в искусстве: синтез идей и художественных приемов. Творчество Сальвадора Дали. Николай </w:t>
      </w:r>
      <w:proofErr w:type="spellStart"/>
      <w:r>
        <w:t>Селещук</w:t>
      </w:r>
      <w:proofErr w:type="spellEnd"/>
      <w:r>
        <w:t> – белорусский Дали.</w:t>
      </w:r>
    </w:p>
    <w:p w:rsidR="00C44E3A" w:rsidRDefault="00C44E3A" w:rsidP="00C44E3A">
      <w:pPr>
        <w:pStyle w:val="newncpi"/>
      </w:pPr>
      <w:r>
        <w:t>Уникальные приемы экспрессио</w:t>
      </w:r>
      <w:r w:rsidR="00291FC1">
        <w:t>низма в живописи, музыке, кино.</w:t>
      </w:r>
    </w:p>
    <w:p w:rsidR="00C44E3A" w:rsidRPr="00307401" w:rsidRDefault="00C44E3A" w:rsidP="00307401">
      <w:pPr>
        <w:pStyle w:val="newncpi0"/>
        <w:rPr>
          <w:b/>
          <w:i/>
        </w:rPr>
      </w:pPr>
      <w:r w:rsidRPr="00307401">
        <w:rPr>
          <w:b/>
          <w:i/>
        </w:rPr>
        <w:t xml:space="preserve">Парижская школа. </w:t>
      </w:r>
      <w:r w:rsidR="00307401">
        <w:rPr>
          <w:b/>
          <w:i/>
        </w:rPr>
        <w:t xml:space="preserve">Гении живописи из Беларуси </w:t>
      </w:r>
    </w:p>
    <w:p w:rsidR="00C44E3A" w:rsidRDefault="00C44E3A" w:rsidP="00C44E3A">
      <w:pPr>
        <w:pStyle w:val="newncpi"/>
      </w:pPr>
      <w:r>
        <w:t>Париж – эпицентр художественных открытий начала ХХ века. Творческая атмосфера Парижской школы.</w:t>
      </w:r>
    </w:p>
    <w:p w:rsidR="00C44E3A" w:rsidRDefault="00C44E3A" w:rsidP="00C44E3A">
      <w:pPr>
        <w:pStyle w:val="newncpi"/>
      </w:pPr>
      <w:proofErr w:type="spellStart"/>
      <w:r>
        <w:t>Амедео</w:t>
      </w:r>
      <w:proofErr w:type="spellEnd"/>
      <w:r>
        <w:t xml:space="preserve"> Модильяни: лаконичность и выразительность языка.</w:t>
      </w:r>
    </w:p>
    <w:p w:rsidR="00307401" w:rsidRDefault="00C44E3A" w:rsidP="00C44E3A">
      <w:pPr>
        <w:pStyle w:val="newncpi"/>
      </w:pPr>
      <w:r>
        <w:t xml:space="preserve">Эмоциональная выразительность работ Хаима </w:t>
      </w:r>
      <w:proofErr w:type="spellStart"/>
      <w:r>
        <w:t>Сутина</w:t>
      </w:r>
      <w:proofErr w:type="spellEnd"/>
      <w:r>
        <w:t xml:space="preserve">. </w:t>
      </w:r>
    </w:p>
    <w:p w:rsidR="00307401" w:rsidRDefault="00C44E3A" w:rsidP="00307401">
      <w:pPr>
        <w:pStyle w:val="newncpi"/>
      </w:pPr>
      <w:r>
        <w:t>Волшебник и сказочник Марк Шагал.</w:t>
      </w:r>
    </w:p>
    <w:p w:rsidR="00C44E3A" w:rsidRPr="00307401" w:rsidRDefault="00C44E3A" w:rsidP="00307401">
      <w:pPr>
        <w:pStyle w:val="newncpi"/>
        <w:ind w:firstLine="0"/>
        <w:rPr>
          <w:b/>
          <w:i/>
        </w:rPr>
      </w:pPr>
      <w:r w:rsidRPr="00307401">
        <w:rPr>
          <w:b/>
          <w:i/>
        </w:rPr>
        <w:t>Эксперимен</w:t>
      </w:r>
      <w:r w:rsidR="00307401">
        <w:rPr>
          <w:b/>
          <w:i/>
        </w:rPr>
        <w:t xml:space="preserve">ты в музыке и кино ХХ века </w:t>
      </w:r>
    </w:p>
    <w:p w:rsidR="00307401" w:rsidRDefault="00C44E3A" w:rsidP="00C44E3A">
      <w:pPr>
        <w:pStyle w:val="newncpi"/>
      </w:pPr>
      <w:r>
        <w:t xml:space="preserve">Массовая музыкальная культура. Джаз как синтез европейских и афроамериканских музыкальных традиций. Творчество Дж. Гершвина. </w:t>
      </w:r>
    </w:p>
    <w:p w:rsidR="00C44E3A" w:rsidRDefault="00C44E3A" w:rsidP="00C44E3A">
      <w:pPr>
        <w:pStyle w:val="newncpi"/>
      </w:pPr>
      <w:r>
        <w:t>Роль группы «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Beatles</w:t>
      </w:r>
      <w:proofErr w:type="spellEnd"/>
      <w:r>
        <w:t>» в становлении рок-музыки.</w:t>
      </w:r>
    </w:p>
    <w:p w:rsidR="00C44E3A" w:rsidRDefault="00C44E3A" w:rsidP="00C44E3A">
      <w:pPr>
        <w:pStyle w:val="newncpi"/>
      </w:pPr>
      <w:r>
        <w:t>Достоверность атмосферы и внутреннего мира человека: итальянский неореализм. Жанрово-тематические эксперименты во французском кинематографе.</w:t>
      </w:r>
    </w:p>
    <w:p w:rsidR="00C44E3A" w:rsidRPr="00307401" w:rsidRDefault="00C44E3A" w:rsidP="00307401">
      <w:pPr>
        <w:pStyle w:val="newncpi0"/>
        <w:rPr>
          <w:b/>
          <w:i/>
        </w:rPr>
      </w:pPr>
      <w:r w:rsidRPr="00307401">
        <w:rPr>
          <w:b/>
          <w:i/>
        </w:rPr>
        <w:t>Становление</w:t>
      </w:r>
      <w:r w:rsidR="00307401">
        <w:rPr>
          <w:b/>
          <w:i/>
        </w:rPr>
        <w:t xml:space="preserve"> искусства советской эпохи </w:t>
      </w:r>
    </w:p>
    <w:p w:rsidR="00C44E3A" w:rsidRDefault="00C44E3A" w:rsidP="00C44E3A">
      <w:pPr>
        <w:pStyle w:val="newncpi"/>
      </w:pPr>
      <w:r>
        <w:t>Влияние советской идеологии на искусство. Агитационно-массовый характер искусства. Новые темы и средства выразительности.</w:t>
      </w:r>
    </w:p>
    <w:p w:rsidR="00C44E3A" w:rsidRDefault="00C44E3A" w:rsidP="00C44E3A">
      <w:pPr>
        <w:pStyle w:val="newncpi"/>
      </w:pPr>
      <w:r>
        <w:t>Новые вехи в развитии авангарда: театрализованные массовые представления. Становление социалистического реализма. Положительный образ героя в искусстве.</w:t>
      </w:r>
    </w:p>
    <w:p w:rsidR="00307401" w:rsidRDefault="00C44E3A" w:rsidP="00C44E3A">
      <w:pPr>
        <w:pStyle w:val="newncpi"/>
      </w:pPr>
      <w:r>
        <w:t xml:space="preserve">Массовая песня как знак и примета эпохи. «Советизация» театра. </w:t>
      </w:r>
    </w:p>
    <w:p w:rsidR="00C44E3A" w:rsidRDefault="00C44E3A" w:rsidP="00C44E3A">
      <w:pPr>
        <w:pStyle w:val="newncpi"/>
      </w:pPr>
      <w:r>
        <w:t>Создание советской киноиндустрии.</w:t>
      </w:r>
    </w:p>
    <w:p w:rsidR="00C44E3A" w:rsidRPr="00307401" w:rsidRDefault="00C44E3A" w:rsidP="00307401">
      <w:pPr>
        <w:pStyle w:val="newncpi0"/>
        <w:rPr>
          <w:b/>
          <w:i/>
        </w:rPr>
      </w:pPr>
      <w:r w:rsidRPr="00307401">
        <w:rPr>
          <w:b/>
          <w:i/>
        </w:rPr>
        <w:t>Между традицией и авангардом:</w:t>
      </w:r>
      <w:r w:rsidR="00307401" w:rsidRPr="00307401">
        <w:rPr>
          <w:b/>
          <w:i/>
        </w:rPr>
        <w:t xml:space="preserve"> </w:t>
      </w:r>
      <w:r w:rsidRPr="00307401">
        <w:rPr>
          <w:b/>
          <w:i/>
        </w:rPr>
        <w:t xml:space="preserve">искусство </w:t>
      </w:r>
      <w:r w:rsidR="00307401">
        <w:rPr>
          <w:b/>
          <w:i/>
        </w:rPr>
        <w:t xml:space="preserve">Беларуси 1920–1930-х годов </w:t>
      </w:r>
    </w:p>
    <w:p w:rsidR="00C44E3A" w:rsidRDefault="00C44E3A" w:rsidP="00C44E3A">
      <w:pPr>
        <w:pStyle w:val="newncpi"/>
      </w:pPr>
      <w:r>
        <w:t>Развитие художественной культуры Беларуси 1920–1930-х годов в контексте национальных традиций.</w:t>
      </w:r>
    </w:p>
    <w:p w:rsidR="00307401" w:rsidRDefault="00C44E3A" w:rsidP="00C44E3A">
      <w:pPr>
        <w:pStyle w:val="newncpi"/>
      </w:pPr>
      <w:r>
        <w:t xml:space="preserve">Новый художественный язык М. М. Филипповича: моделирование цветом. </w:t>
      </w:r>
    </w:p>
    <w:p w:rsidR="00307401" w:rsidRDefault="00C44E3A" w:rsidP="00C44E3A">
      <w:pPr>
        <w:pStyle w:val="newncpi"/>
      </w:pPr>
      <w:r>
        <w:t>Красота родной земли в произведениях С. Ю. Жуковского и В. Н. </w:t>
      </w:r>
      <w:proofErr w:type="spellStart"/>
      <w:r>
        <w:t>Кудревича</w:t>
      </w:r>
      <w:proofErr w:type="spellEnd"/>
      <w:r>
        <w:t xml:space="preserve">. </w:t>
      </w:r>
    </w:p>
    <w:p w:rsidR="00307401" w:rsidRDefault="00C44E3A" w:rsidP="00C44E3A">
      <w:pPr>
        <w:pStyle w:val="newncpi"/>
      </w:pPr>
      <w:r>
        <w:t>Расписные ковры (</w:t>
      </w:r>
      <w:proofErr w:type="spellStart"/>
      <w:r>
        <w:t>маляванки</w:t>
      </w:r>
      <w:proofErr w:type="spellEnd"/>
      <w:r>
        <w:t xml:space="preserve">) А. </w:t>
      </w:r>
      <w:proofErr w:type="spellStart"/>
      <w:r>
        <w:t>Киш</w:t>
      </w:r>
      <w:proofErr w:type="spellEnd"/>
      <w:r>
        <w:t xml:space="preserve">. </w:t>
      </w:r>
    </w:p>
    <w:p w:rsidR="00307401" w:rsidRDefault="00C44E3A" w:rsidP="00C44E3A">
      <w:pPr>
        <w:pStyle w:val="newncpi"/>
      </w:pPr>
      <w:r>
        <w:t xml:space="preserve">Фантастические миры Я. </w:t>
      </w:r>
      <w:proofErr w:type="spellStart"/>
      <w:r>
        <w:t>Дроздовича</w:t>
      </w:r>
      <w:proofErr w:type="spellEnd"/>
      <w:r>
        <w:t xml:space="preserve">. </w:t>
      </w:r>
    </w:p>
    <w:p w:rsidR="00C44E3A" w:rsidRDefault="00C44E3A" w:rsidP="00C44E3A">
      <w:pPr>
        <w:pStyle w:val="newncpi"/>
      </w:pPr>
      <w:r>
        <w:t>Портретная галерея: З. И. </w:t>
      </w:r>
      <w:proofErr w:type="spellStart"/>
      <w:r>
        <w:t>Азгур</w:t>
      </w:r>
      <w:proofErr w:type="spellEnd"/>
      <w:r>
        <w:t>.</w:t>
      </w:r>
    </w:p>
    <w:p w:rsidR="00307401" w:rsidRDefault="00C44E3A" w:rsidP="00307401">
      <w:pPr>
        <w:pStyle w:val="newncpi"/>
      </w:pPr>
      <w:r>
        <w:t>Витебская художественная школа.</w:t>
      </w:r>
    </w:p>
    <w:p w:rsidR="00C44E3A" w:rsidRPr="00307401" w:rsidRDefault="00307401" w:rsidP="00307401">
      <w:pPr>
        <w:pStyle w:val="newncpi"/>
        <w:ind w:firstLine="0"/>
        <w:rPr>
          <w:b/>
          <w:i/>
        </w:rPr>
      </w:pPr>
      <w:r w:rsidRPr="00307401">
        <w:rPr>
          <w:b/>
          <w:i/>
        </w:rPr>
        <w:t>И</w:t>
      </w:r>
      <w:r w:rsidR="00C44E3A" w:rsidRPr="00307401">
        <w:rPr>
          <w:b/>
          <w:i/>
        </w:rPr>
        <w:t>скусств</w:t>
      </w:r>
      <w:r>
        <w:rPr>
          <w:b/>
          <w:i/>
        </w:rPr>
        <w:t xml:space="preserve">о о войне: музы не молчали </w:t>
      </w:r>
    </w:p>
    <w:p w:rsidR="00C44E3A" w:rsidRDefault="00C44E3A" w:rsidP="00C44E3A">
      <w:pPr>
        <w:pStyle w:val="newncpi"/>
      </w:pPr>
      <w:r>
        <w:t>Основные эмоциональные линии художественных произведений военных лет: ненависть к врагу, тоска по близким, стойкость и оптимизм сражающегося народа.</w:t>
      </w:r>
    </w:p>
    <w:p w:rsidR="00C44E3A" w:rsidRDefault="00C44E3A" w:rsidP="00C44E3A">
      <w:pPr>
        <w:pStyle w:val="newncpi"/>
      </w:pPr>
      <w:r>
        <w:t>Осмысление военного опыта в художественных произведениях послевоенного периода.</w:t>
      </w:r>
    </w:p>
    <w:p w:rsidR="00307401" w:rsidRDefault="00C44E3A" w:rsidP="00C44E3A">
      <w:pPr>
        <w:pStyle w:val="newncpi"/>
      </w:pPr>
      <w:r>
        <w:t>Художеств</w:t>
      </w:r>
      <w:r w:rsidR="00307401">
        <w:t>енные образы, рожденные войной</w:t>
      </w:r>
      <w:bookmarkStart w:id="0" w:name="_GoBack"/>
      <w:bookmarkEnd w:id="0"/>
    </w:p>
    <w:sectPr w:rsidR="00307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3A"/>
    <w:rsid w:val="00087A9E"/>
    <w:rsid w:val="00281365"/>
    <w:rsid w:val="0029030F"/>
    <w:rsid w:val="00291FC1"/>
    <w:rsid w:val="00307401"/>
    <w:rsid w:val="004016A6"/>
    <w:rsid w:val="009B76C1"/>
    <w:rsid w:val="00C4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B6C0"/>
  <w15:docId w15:val="{52467283-4568-442C-941F-2E7E2F8A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C44E3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C44E3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44E3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44E3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44E3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44E3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44E3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azr">
    <w:name w:val="razr"/>
    <w:basedOn w:val="a0"/>
    <w:rsid w:val="00C44E3A"/>
    <w:rPr>
      <w:rFonts w:ascii="Times New Roman" w:hAnsi="Times New Roman" w:cs="Times New Roman" w:hint="default"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B92CB-C1A4-4883-8513-923361CD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dcterms:created xsi:type="dcterms:W3CDTF">2021-12-22T07:56:00Z</dcterms:created>
  <dcterms:modified xsi:type="dcterms:W3CDTF">2021-12-22T07:56:00Z</dcterms:modified>
</cp:coreProperties>
</file>