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8E047D">
      <w:pPr>
        <w:spacing w:after="0" w:line="240" w:lineRule="auto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 xml:space="preserve">Проект </w:t>
      </w:r>
    </w:p>
    <w:p w:rsidR="008E047D" w:rsidRPr="00655D0F" w:rsidRDefault="008E047D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Тема проекта: «Атлас профессий»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bookmarkStart w:id="0" w:name="_GoBack"/>
      <w:bookmarkEnd w:id="0"/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Тип проекта</w:t>
      </w:r>
      <w:r w:rsidR="002653CA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 xml:space="preserve">: Познавательный </w:t>
      </w:r>
    </w:p>
    <w:p w:rsidR="008E047D" w:rsidRDefault="002653CA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 xml:space="preserve">Участники: </w:t>
      </w:r>
      <w:r w:rsidR="008E047D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Дети подготовительного к школе возраста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</w:pPr>
      <w:r w:rsidRPr="00655D0F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Сроки реализации проекта</w:t>
      </w:r>
      <w:r w:rsidR="008E047D">
        <w:rPr>
          <w:rFonts w:ascii="Times New Roman" w:eastAsia="+mn-ea" w:hAnsi="Times New Roman"/>
          <w:iCs/>
          <w:kern w:val="24"/>
          <w:sz w:val="32"/>
          <w:szCs w:val="24"/>
          <w:lang w:eastAsia="ru-RU"/>
        </w:rPr>
        <w:t>: с 1.11.2022- по 20.11.2022</w:t>
      </w:r>
    </w:p>
    <w:p w:rsidR="00655D0F" w:rsidRPr="00655D0F" w:rsidRDefault="00655D0F" w:rsidP="00655D0F">
      <w:pPr>
        <w:spacing w:after="0" w:line="240" w:lineRule="auto"/>
        <w:ind w:left="260"/>
        <w:jc w:val="center"/>
        <w:rPr>
          <w:rFonts w:ascii="Times New Roman" w:eastAsiaTheme="minorEastAsia" w:hAnsi="Times New Roman"/>
          <w:sz w:val="32"/>
          <w:szCs w:val="24"/>
          <w:lang w:eastAsia="ru-RU"/>
        </w:rPr>
      </w:pPr>
    </w:p>
    <w:p w:rsidR="00655D0F" w:rsidRPr="00655D0F" w:rsidRDefault="00F005FA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349250</wp:posOffset>
            </wp:positionV>
            <wp:extent cx="3574415" cy="3550920"/>
            <wp:effectExtent l="19050" t="0" r="0" b="0"/>
            <wp:wrapTopAndBottom/>
            <wp:docPr id="1" name="Рисунок 1" descr="https://encrypted-tbn0.gstatic.com/images?q=tbn:ANd9GcR_IYH5ntyuZxKeL_ObwJ6RyeId41Hkmv9CfV7kwG3a7W6VBWbFqPvMFqRfJV36Kfis8fc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_IYH5ntyuZxKeL_ObwJ6RyeId41Hkmv9CfV7kwG3a7W6VBWbFqPvMFqRfJV36Kfis8fc&amp;usqp=CA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9878" b="7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D0F" w:rsidRPr="00655D0F" w:rsidRDefault="00655D0F" w:rsidP="008E047D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655D0F" w:rsidRPr="00655D0F" w:rsidRDefault="008E047D" w:rsidP="00655D0F">
      <w:pPr>
        <w:shd w:val="clear" w:color="auto" w:fill="FFFFFF"/>
        <w:spacing w:after="0" w:line="240" w:lineRule="auto"/>
        <w:ind w:left="426" w:firstLine="283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Воспитатель: Ершова Анастасия Павловна</w:t>
      </w: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655D0F" w:rsidRPr="00655D0F" w:rsidRDefault="00655D0F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Default="00655D0F" w:rsidP="008E04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8E047D" w:rsidRPr="00655D0F" w:rsidRDefault="008E047D" w:rsidP="008E04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</w:p>
    <w:p w:rsidR="00655D0F" w:rsidRPr="00655D0F" w:rsidRDefault="00655D0F" w:rsidP="008E04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2C153E" w:rsidRDefault="008E047D" w:rsidP="006C19D7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рск</w:t>
      </w:r>
    </w:p>
    <w:p w:rsidR="00B91CF6" w:rsidRPr="002653CA" w:rsidRDefault="008E047D" w:rsidP="002653CA">
      <w:pPr>
        <w:shd w:val="clear" w:color="auto" w:fill="FFFFFF"/>
        <w:spacing w:after="0" w:line="240" w:lineRule="auto"/>
        <w:ind w:left="426" w:firstLine="28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2022</w:t>
      </w:r>
      <w:r w:rsidR="00655D0F" w:rsidRPr="00655D0F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 г.</w:t>
      </w:r>
    </w:p>
    <w:p w:rsidR="006C19D7" w:rsidRPr="006C19D7" w:rsidRDefault="006C19D7" w:rsidP="006A64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53CA" w:rsidRPr="002653CA" w:rsidRDefault="002653CA" w:rsidP="002653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E2E2E"/>
          <w:sz w:val="24"/>
          <w:szCs w:val="24"/>
          <w:u w:val="single"/>
          <w:lang w:eastAsia="ru-RU"/>
        </w:rPr>
      </w:pPr>
      <w:r w:rsidRPr="002653CA">
        <w:rPr>
          <w:rFonts w:ascii="Times New Roman" w:eastAsia="Times New Roman" w:hAnsi="Times New Roman" w:cs="Times New Roman"/>
          <w:b/>
          <w:color w:val="2E2E2E"/>
          <w:sz w:val="24"/>
          <w:szCs w:val="24"/>
          <w:u w:val="single"/>
          <w:lang w:eastAsia="ru-RU"/>
        </w:rPr>
        <w:lastRenderedPageBreak/>
        <w:t>Актуальность </w:t>
      </w:r>
      <w:r w:rsidRPr="002653C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</w:p>
    <w:p w:rsidR="002653CA" w:rsidRPr="002653CA" w:rsidRDefault="002653CA" w:rsidP="002653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 </w:t>
      </w:r>
      <w:hyperlink r:id="rId7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особое значение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</w:t>
      </w:r>
      <w:hyperlink r:id="rId8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полноценного развития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детской личности приобретает дальнейшее приобщение к миру взрослых людей и созданных их трудом предметов. Ознакомление с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данного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265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Углубленное изучение</w:t>
        </w:r>
      </w:hyperlink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 через профессии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родителей способствует развитию представлений об их значимости, ценности каждого труда, развитию доказательной речи. Правильный выбор </w:t>
      </w:r>
      <w:r w:rsidRPr="002653C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профессии </w:t>
      </w:r>
      <w:r w:rsidRPr="00265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жизненный успех.</w:t>
      </w:r>
    </w:p>
    <w:p w:rsidR="006C19D7" w:rsidRPr="00F005FA" w:rsidRDefault="00F005FA" w:rsidP="00F005FA">
      <w:pPr>
        <w:spacing w:after="0" w:line="240" w:lineRule="auto"/>
        <w:ind w:left="426" w:firstLine="283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</w:pPr>
      <w:r w:rsidRPr="00D07D7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  <w:t>Основная часть проекта</w:t>
      </w:r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обобщение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профессиях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орудиях труда, трудовых действиях. Развитие интереса к различным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 к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профессиям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месту их работы.</w:t>
      </w:r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005FA" w:rsidRPr="00F005FA" w:rsidRDefault="00F005FA" w:rsidP="00F005FA">
      <w:pPr>
        <w:pStyle w:val="a6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 : познакомить детей с несколькими видами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значение трудовой деятельности в жизни человека; уточнить, обобщить и расширить знания детей об особенностях этих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5FA" w:rsidRPr="00F005FA" w:rsidRDefault="00F005FA" w:rsidP="00F005FA">
      <w:pPr>
        <w:pStyle w:val="a6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</w:t>
      </w:r>
      <w:proofErr w:type="gramStart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5FA" w:rsidRDefault="00F005FA" w:rsidP="00F005FA">
      <w:pPr>
        <w:pStyle w:val="a6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оспитательные</w:t>
      </w:r>
      <w:proofErr w:type="gramStart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для воспитания уважительного и </w:t>
      </w:r>
      <w:hyperlink r:id="rId10" w:history="1">
        <w:r w:rsidRPr="00F005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доброго отношения</w:t>
        </w:r>
      </w:hyperlink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людям разных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профессий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способствовать воспитанию умения работать в группе; учитывать мнение партнёра; отстаивать собственное мнение, доказывать свою правоту</w:t>
      </w:r>
    </w:p>
    <w:p w:rsidR="00F005FA" w:rsidRPr="00F005FA" w:rsidRDefault="00F005FA" w:rsidP="00F005F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проектной деятельности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воспитатели и родители подготовительной группы МДО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 «Детский сад №62»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краткосрочный </w:t>
      </w:r>
      <w:r w:rsidRPr="00F005FA"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  <w:t xml:space="preserve"> с 1.11.2022- по 20.11.2022</w:t>
      </w: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+mn-ea" w:hAnsi="Times New Roman"/>
          <w:iCs/>
          <w:kern w:val="24"/>
          <w:sz w:val="24"/>
          <w:szCs w:val="24"/>
          <w:lang w:eastAsia="ru-RU"/>
        </w:rPr>
      </w:pPr>
    </w:p>
    <w:p w:rsidR="00F005FA" w:rsidRDefault="00F005FA" w:rsidP="00F005F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Методы и формы работы:</w:t>
      </w: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</w:p>
    <w:p w:rsidR="00547BBC" w:rsidRDefault="00547BBC" w:rsidP="00F005F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Методы:</w:t>
      </w:r>
    </w:p>
    <w:p w:rsidR="00F005FA" w:rsidRPr="00F005FA" w:rsidRDefault="00F005FA" w:rsidP="00F005FA">
      <w:pPr>
        <w:pStyle w:val="a6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деятельность</w:t>
      </w:r>
    </w:p>
    <w:p w:rsidR="00F005FA" w:rsidRPr="00F005FA" w:rsidRDefault="00F005FA" w:rsidP="00F005FA">
      <w:pPr>
        <w:pStyle w:val="a6"/>
        <w:numPr>
          <w:ilvl w:val="0"/>
          <w:numId w:val="14"/>
        </w:num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</w:t>
      </w:r>
    </w:p>
    <w:p w:rsidR="00F005FA" w:rsidRPr="00F005FA" w:rsidRDefault="00F005FA" w:rsidP="00F005FA">
      <w:pPr>
        <w:pStyle w:val="a6"/>
        <w:numPr>
          <w:ilvl w:val="0"/>
          <w:numId w:val="14"/>
        </w:num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деятельность</w:t>
      </w:r>
    </w:p>
    <w:p w:rsidR="00F005FA" w:rsidRPr="00F005FA" w:rsidRDefault="00F005FA" w:rsidP="00F005FA">
      <w:pPr>
        <w:pStyle w:val="a6"/>
        <w:numPr>
          <w:ilvl w:val="0"/>
          <w:numId w:val="14"/>
        </w:num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Исследовательски-информационная деятельность</w:t>
      </w:r>
    </w:p>
    <w:p w:rsidR="00F005FA" w:rsidRPr="00547BBC" w:rsidRDefault="00F005FA" w:rsidP="00F005FA">
      <w:pPr>
        <w:pStyle w:val="a6"/>
        <w:numPr>
          <w:ilvl w:val="0"/>
          <w:numId w:val="14"/>
        </w:numPr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творческая деятельность</w:t>
      </w:r>
    </w:p>
    <w:p w:rsidR="00547BBC" w:rsidRPr="00547BBC" w:rsidRDefault="00547BBC" w:rsidP="00547BBC">
      <w:pPr>
        <w:spacing w:after="0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F005FA" w:rsidRDefault="00547BBC" w:rsidP="00F005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Формы: 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Беседы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Рассматривание иллюстраций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художественной литературы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Дидактические игры и материалы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Подвижные игры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Экскурсии и наблюдения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картотек и дидактических альбомов</w:t>
      </w:r>
    </w:p>
    <w:p w:rsidR="00547BBC" w:rsidRPr="00547BBC" w:rsidRDefault="00547BBC" w:rsidP="00547BBC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Интегрированная ООД.</w:t>
      </w:r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P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</w:t>
      </w:r>
      <w:proofErr w:type="gramStart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F005FA" w:rsidRPr="00F005FA" w:rsidRDefault="00F005FA" w:rsidP="00F005FA">
      <w:pPr>
        <w:pStyle w:val="a6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окружающему миру;</w:t>
      </w:r>
    </w:p>
    <w:p w:rsidR="00F005FA" w:rsidRPr="00F005FA" w:rsidRDefault="00F005FA" w:rsidP="00F005FA">
      <w:pPr>
        <w:pStyle w:val="a6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у детей знания и представления о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профессиях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профессиях своих родителей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5FA" w:rsidRPr="00F005FA" w:rsidRDefault="00F005FA" w:rsidP="00F005FA">
      <w:pPr>
        <w:pStyle w:val="a6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родителям правильно организовать совместный семейный досуг;</w:t>
      </w:r>
    </w:p>
    <w:p w:rsidR="00F005FA" w:rsidRDefault="00F005FA" w:rsidP="00F005FA">
      <w:pPr>
        <w:pStyle w:val="a6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Поручить детям посильные трудовые обязанности дома, в детском саду, нести ответственность за их выполнение.</w:t>
      </w:r>
    </w:p>
    <w:p w:rsidR="00F005FA" w:rsidRPr="00F005FA" w:rsidRDefault="00F005FA" w:rsidP="00F005F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 </w:t>
      </w:r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proofErr w:type="gramStart"/>
      <w:r w:rsidRPr="00F005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47BBC" w:rsidRPr="00F005FA" w:rsidRDefault="00547BBC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FA" w:rsidRDefault="00F005FA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- п</w:t>
      </w:r>
      <w:r w:rsidR="00547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редварительный</w:t>
      </w:r>
    </w:p>
    <w:p w:rsidR="00F005FA" w:rsidRPr="00F005FA" w:rsidRDefault="00547BBC" w:rsidP="00F00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- основной</w:t>
      </w:r>
    </w:p>
    <w:p w:rsidR="00547BBC" w:rsidRPr="00032D96" w:rsidRDefault="00F005FA" w:rsidP="00032D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FA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– заключительный</w:t>
      </w:r>
    </w:p>
    <w:tbl>
      <w:tblPr>
        <w:tblStyle w:val="a5"/>
        <w:tblpPr w:leftFromText="180" w:rightFromText="180" w:vertAnchor="text" w:horzAnchor="margin" w:tblpXSpec="right" w:tblpY="914"/>
        <w:tblW w:w="10241" w:type="dxa"/>
        <w:tblLayout w:type="fixed"/>
        <w:tblLook w:val="04A0"/>
      </w:tblPr>
      <w:tblGrid>
        <w:gridCol w:w="4503"/>
        <w:gridCol w:w="141"/>
        <w:gridCol w:w="69"/>
        <w:gridCol w:w="2199"/>
        <w:gridCol w:w="142"/>
        <w:gridCol w:w="69"/>
        <w:gridCol w:w="1419"/>
        <w:gridCol w:w="58"/>
        <w:gridCol w:w="82"/>
        <w:gridCol w:w="1491"/>
        <w:gridCol w:w="68"/>
      </w:tblGrid>
      <w:tr w:rsidR="00B954F9" w:rsidTr="00FC3DF0">
        <w:tc>
          <w:tcPr>
            <w:tcW w:w="4713" w:type="dxa"/>
            <w:gridSpan w:val="3"/>
          </w:tcPr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410" w:type="dxa"/>
            <w:gridSpan w:val="3"/>
          </w:tcPr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</w:t>
            </w:r>
          </w:p>
        </w:tc>
        <w:tc>
          <w:tcPr>
            <w:tcW w:w="1477" w:type="dxa"/>
            <w:gridSpan w:val="2"/>
          </w:tcPr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1641" w:type="dxa"/>
            <w:gridSpan w:val="3"/>
          </w:tcPr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Выход документа</w:t>
            </w:r>
          </w:p>
        </w:tc>
      </w:tr>
      <w:tr w:rsidR="00547BBC" w:rsidTr="00FC3DF0">
        <w:tc>
          <w:tcPr>
            <w:tcW w:w="10241" w:type="dxa"/>
            <w:gridSpan w:val="11"/>
          </w:tcPr>
          <w:p w:rsidR="00547BBC" w:rsidRPr="00D07D7A" w:rsidRDefault="00547BBC" w:rsidP="00547BBC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I этап</w:t>
            </w:r>
          </w:p>
          <w:p w:rsidR="00547BBC" w:rsidRPr="00D07D7A" w:rsidRDefault="00547BBC" w:rsidP="00547BBC">
            <w:pPr>
              <w:ind w:left="426" w:firstLine="2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Предварительный </w:t>
            </w:r>
          </w:p>
          <w:p w:rsidR="00547BBC" w:rsidRDefault="00547BBC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DF0" w:rsidTr="00FC3DF0">
        <w:tc>
          <w:tcPr>
            <w:tcW w:w="4644" w:type="dxa"/>
            <w:gridSpan w:val="2"/>
          </w:tcPr>
          <w:p w:rsidR="00FC3DF0" w:rsidRPr="00FC3DF0" w:rsidRDefault="00FC3DF0" w:rsidP="00FC3DF0">
            <w:pPr>
              <w:pStyle w:val="a3"/>
              <w:shd w:val="clear" w:color="auto" w:fill="FFFFFF"/>
              <w:spacing w:before="0" w:beforeAutospacing="0" w:after="0" w:afterAutospacing="0" w:line="352" w:lineRule="atLeast"/>
            </w:pPr>
            <w:r w:rsidRPr="00FC3DF0">
              <w:t>Серия бесед:</w:t>
            </w:r>
          </w:p>
          <w:p w:rsidR="00FC3DF0" w:rsidRDefault="00FC3DF0" w:rsidP="00FC3DF0">
            <w:pPr>
              <w:pStyle w:val="a3"/>
              <w:shd w:val="clear" w:color="auto" w:fill="FFFFFF"/>
              <w:spacing w:before="0" w:beforeAutospacing="0" w:after="0" w:afterAutospacing="0" w:line="352" w:lineRule="atLeast"/>
            </w:pPr>
            <w:r w:rsidRPr="00FC3DF0">
              <w:t>«Кто работает в детском саду», «Предметы и инструменты, нужные людям различных профессий»,</w:t>
            </w:r>
          </w:p>
          <w:p w:rsidR="00FC3DF0" w:rsidRPr="00FC3DF0" w:rsidRDefault="00FC3DF0" w:rsidP="00FC3DF0">
            <w:pPr>
              <w:pStyle w:val="a3"/>
              <w:shd w:val="clear" w:color="auto" w:fill="FFFFFF"/>
              <w:spacing w:before="0" w:beforeAutospacing="0" w:after="0" w:afterAutospacing="0" w:line="352" w:lineRule="atLeast"/>
            </w:pPr>
            <w:r w:rsidRPr="00FC3DF0">
              <w:t>«Мир профессий» - важность и значимость их труда.</w:t>
            </w:r>
          </w:p>
          <w:p w:rsidR="00FC3DF0" w:rsidRPr="00547BBC" w:rsidRDefault="00FC3DF0" w:rsidP="00FC3DF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C3DF0" w:rsidRPr="00FC3DF0" w:rsidRDefault="00FC3DF0" w:rsidP="00FC3DF0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C3D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Обогащать словарь, необходимый для освоения всех образовательных областей, в том числе за счет, названий профессий, социальных учреждений, трудовых действий, качеств действий, отношением людей к профессиональной деятельности</w:t>
            </w:r>
          </w:p>
        </w:tc>
        <w:tc>
          <w:tcPr>
            <w:tcW w:w="1630" w:type="dxa"/>
            <w:gridSpan w:val="3"/>
          </w:tcPr>
          <w:p w:rsidR="00FC3DF0" w:rsidRPr="00441888" w:rsidRDefault="00FC3DF0" w:rsidP="00FC3DF0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Воспитатели, дети</w:t>
            </w:r>
          </w:p>
        </w:tc>
        <w:tc>
          <w:tcPr>
            <w:tcW w:w="1699" w:type="dxa"/>
            <w:gridSpan w:val="4"/>
          </w:tcPr>
          <w:p w:rsidR="00FC3DF0" w:rsidRPr="00441888" w:rsidRDefault="00FC3DF0" w:rsidP="00FC3DF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Обогащенный словарь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необходим для освоения образовательных областей</w:t>
            </w:r>
          </w:p>
        </w:tc>
      </w:tr>
      <w:tr w:rsidR="00FC3DF0" w:rsidTr="00FC3DF0">
        <w:tc>
          <w:tcPr>
            <w:tcW w:w="4644" w:type="dxa"/>
            <w:gridSpan w:val="2"/>
          </w:tcPr>
          <w:p w:rsidR="00FC3DF0" w:rsidRPr="00FC3DF0" w:rsidRDefault="00FC3DF0" w:rsidP="00FC3DF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3DF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«Город добрых дел» Р. </w:t>
            </w:r>
            <w:proofErr w:type="spellStart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>Скарри</w:t>
            </w:r>
            <w:proofErr w:type="spellEnd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 xml:space="preserve"> «Кем быть? » И. Карпова (серия книг о  профессиях) «А что у вас? » С. Михалков «Кем быть? » В. Маяковский «Строители» Б. </w:t>
            </w:r>
            <w:proofErr w:type="spellStart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 xml:space="preserve"> «Дядя Сте6па - милиционер» С. Михалков «Чем пахнут ремесла? » Д. </w:t>
            </w:r>
            <w:proofErr w:type="spellStart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FC3DF0">
              <w:rPr>
                <w:rFonts w:ascii="Times New Roman" w:hAnsi="Times New Roman" w:cs="Times New Roman"/>
                <w:sz w:val="24"/>
                <w:szCs w:val="24"/>
              </w:rPr>
              <w:t xml:space="preserve"> «Доктор Айболит» К. Чуковский «Незнайка в солнечном городе» Н. Носов</w:t>
            </w:r>
          </w:p>
        </w:tc>
        <w:tc>
          <w:tcPr>
            <w:tcW w:w="2268" w:type="dxa"/>
            <w:gridSpan w:val="2"/>
          </w:tcPr>
          <w:p w:rsidR="00FC3DF0" w:rsidRDefault="00FC3DF0" w:rsidP="00FC3DF0">
            <w:pPr>
              <w:outlineLvl w:val="3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FC3D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Обогащать и активизировать словарь; Воспитывать уважительное и доброе отношение к людям разных </w:t>
            </w:r>
            <w:r w:rsidRPr="00FC3DF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профессий</w:t>
            </w:r>
            <w:r w:rsidRPr="00FC3D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; Развивать познавательную активность детей.</w:t>
            </w:r>
            <w:r>
              <w:rPr>
                <w:rFonts w:ascii="Arial" w:hAnsi="Arial" w:cs="Arial"/>
                <w:color w:val="202124"/>
                <w:sz w:val="27"/>
                <w:szCs w:val="27"/>
                <w:shd w:val="clear" w:color="auto" w:fill="FFFFFF"/>
              </w:rPr>
              <w:t xml:space="preserve"> </w:t>
            </w:r>
            <w:r w:rsidRPr="00FC3DF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Воспитывать умение работать сообща.</w:t>
            </w:r>
          </w:p>
          <w:p w:rsidR="00FC3DF0" w:rsidRPr="00441888" w:rsidRDefault="00FC3DF0" w:rsidP="00FC3DF0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gridSpan w:val="3"/>
          </w:tcPr>
          <w:p w:rsidR="00FC3DF0" w:rsidRPr="00441888" w:rsidRDefault="00FC3DF0" w:rsidP="00FC3DF0">
            <w:pPr>
              <w:outlineLvl w:val="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дети </w:t>
            </w:r>
          </w:p>
        </w:tc>
        <w:tc>
          <w:tcPr>
            <w:tcW w:w="1699" w:type="dxa"/>
            <w:gridSpan w:val="4"/>
          </w:tcPr>
          <w:p w:rsidR="00FC3DF0" w:rsidRPr="00441888" w:rsidRDefault="00FC3DF0" w:rsidP="00FC3DF0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Развитая познавательная активность в процессе беседы после прочтения художественной литературы</w:t>
            </w:r>
          </w:p>
        </w:tc>
      </w:tr>
      <w:tr w:rsidR="00B954F9" w:rsidTr="00FC3DF0">
        <w:tc>
          <w:tcPr>
            <w:tcW w:w="4644" w:type="dxa"/>
            <w:gridSpan w:val="2"/>
          </w:tcPr>
          <w:p w:rsidR="00B954F9" w:rsidRPr="00441888" w:rsidRDefault="00B954F9" w:rsidP="00547BB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47B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Непрерывная непосредственная </w:t>
            </w:r>
            <w:r w:rsidRPr="0044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деятельность </w:t>
            </w:r>
            <w:r w:rsidRPr="00547B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«Эти разные профессии»</w:t>
            </w:r>
          </w:p>
          <w:p w:rsidR="00B954F9" w:rsidRPr="00547BBC" w:rsidRDefault="00B954F9" w:rsidP="00547B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954F9" w:rsidRPr="00547BBC" w:rsidRDefault="00B954F9" w:rsidP="00547B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47B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Д/и «Кем быть?»</w:t>
            </w:r>
          </w:p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представлений о разнообразии профессий, понимание того, почему нужно уважать труд взрослых.</w:t>
            </w:r>
          </w:p>
        </w:tc>
        <w:tc>
          <w:tcPr>
            <w:tcW w:w="1630" w:type="dxa"/>
            <w:gridSpan w:val="3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Воспитатели, дети.</w:t>
            </w:r>
          </w:p>
        </w:tc>
        <w:tc>
          <w:tcPr>
            <w:tcW w:w="1699" w:type="dxa"/>
            <w:gridSpan w:val="4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представление детей о разнообразии профессий</w:t>
            </w:r>
          </w:p>
        </w:tc>
      </w:tr>
      <w:tr w:rsidR="00B954F9" w:rsidTr="00FC3DF0">
        <w:tc>
          <w:tcPr>
            <w:tcW w:w="4644" w:type="dxa"/>
            <w:gridSpan w:val="2"/>
          </w:tcPr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Непрерывная </w:t>
            </w: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непосредственная </w:t>
            </w:r>
            <w:r w:rsidRPr="0044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деятельность «Знакомство с профессией строителя».</w:t>
            </w: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Д/и «Назови профессию»</w:t>
            </w:r>
          </w:p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Формировать у </w:t>
            </w:r>
            <w:r w:rsidRPr="004418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представления о труде взрослых; познакомить детей с профессией «строитель», с некоторыми профессиональными действиями, с инструментами – помощниками строителя; развивать трудовые навыки детей в ходе игровой деятельности; воспитывать интерес и уважение к труду взрослых</w:t>
            </w:r>
          </w:p>
        </w:tc>
        <w:tc>
          <w:tcPr>
            <w:tcW w:w="1630" w:type="dxa"/>
            <w:gridSpan w:val="3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Воспитатели, </w:t>
            </w:r>
            <w:r w:rsidRPr="00441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1699" w:type="dxa"/>
            <w:gridSpan w:val="4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</w:t>
            </w:r>
            <w:r w:rsidRPr="0044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 представление детей о профессии строителя</w:t>
            </w:r>
          </w:p>
        </w:tc>
      </w:tr>
      <w:tr w:rsidR="00B954F9" w:rsidTr="00FC3DF0">
        <w:tc>
          <w:tcPr>
            <w:tcW w:w="4644" w:type="dxa"/>
            <w:gridSpan w:val="2"/>
          </w:tcPr>
          <w:p w:rsidR="00B954F9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Непрерывная непосредственная образовательная деятельность «Знакомство с профессией портного»</w:t>
            </w: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Д/и «Кому что нужно для работы»</w:t>
            </w: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детей о профессии портного, обогащать и расширять представления об окружающем мире,</w:t>
            </w:r>
          </w:p>
          <w:p w:rsidR="00B954F9" w:rsidRPr="00441888" w:rsidRDefault="00B954F9" w:rsidP="0044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других профессиях.</w:t>
            </w:r>
          </w:p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3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Воспитатели, дети</w:t>
            </w:r>
          </w:p>
        </w:tc>
        <w:tc>
          <w:tcPr>
            <w:tcW w:w="1699" w:type="dxa"/>
            <w:gridSpan w:val="4"/>
          </w:tcPr>
          <w:p w:rsidR="00B954F9" w:rsidRPr="0044188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Сформированное представление детей о профессии портного</w:t>
            </w:r>
          </w:p>
        </w:tc>
      </w:tr>
      <w:tr w:rsidR="00B954F9" w:rsidTr="00FC3DF0">
        <w:tc>
          <w:tcPr>
            <w:tcW w:w="4644" w:type="dxa"/>
            <w:gridSpan w:val="2"/>
          </w:tcPr>
          <w:p w:rsidR="00B954F9" w:rsidRPr="006C6FA8" w:rsidRDefault="00B954F9" w:rsidP="006C6FA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Непрерывная непосредственная образовательная деятельность «Знакомство с профессией фермера».</w:t>
            </w:r>
          </w:p>
          <w:p w:rsidR="00B954F9" w:rsidRPr="006C6FA8" w:rsidRDefault="00B954F9" w:rsidP="006C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954F9" w:rsidRPr="006C6FA8" w:rsidRDefault="00B954F9" w:rsidP="006C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Заучивание скороговорок о труде.</w:t>
            </w:r>
          </w:p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954F9" w:rsidRPr="006C6FA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профессии фермера, знакомить с профессиональными действиями, предметами-помощниками в труде; учить комбинировать свои непосредственные жизненные впечатления со знаниями, приобретенными из рассказов, картин, книг о жизни фермеров; воспитывать в детях чувство признательности и уважения к труду фермера</w:t>
            </w:r>
          </w:p>
        </w:tc>
        <w:tc>
          <w:tcPr>
            <w:tcW w:w="1630" w:type="dxa"/>
            <w:gridSpan w:val="3"/>
          </w:tcPr>
          <w:p w:rsidR="00B954F9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дети</w:t>
            </w:r>
          </w:p>
        </w:tc>
        <w:tc>
          <w:tcPr>
            <w:tcW w:w="1699" w:type="dxa"/>
            <w:gridSpan w:val="4"/>
          </w:tcPr>
          <w:p w:rsidR="00B954F9" w:rsidRPr="006C6FA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Сформированное представление детей о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фермера, Умение рассказывать скороговорки о труде </w:t>
            </w:r>
          </w:p>
        </w:tc>
      </w:tr>
      <w:tr w:rsidR="006C6FA8" w:rsidTr="00FC3DF0">
        <w:tc>
          <w:tcPr>
            <w:tcW w:w="10241" w:type="dxa"/>
            <w:gridSpan w:val="11"/>
          </w:tcPr>
          <w:p w:rsidR="006C6FA8" w:rsidRDefault="006C6FA8" w:rsidP="006C6FA8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II этап</w:t>
            </w:r>
          </w:p>
          <w:p w:rsidR="006C6FA8" w:rsidRDefault="006C6FA8" w:rsidP="006C6FA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Основной</w:t>
            </w:r>
          </w:p>
        </w:tc>
      </w:tr>
      <w:tr w:rsidR="00B954F9" w:rsidTr="00FC3DF0">
        <w:tc>
          <w:tcPr>
            <w:tcW w:w="4503" w:type="dxa"/>
          </w:tcPr>
          <w:p w:rsidR="00B954F9" w:rsidRPr="006C6FA8" w:rsidRDefault="00B954F9" w:rsidP="006C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Ручной труд.</w:t>
            </w:r>
          </w:p>
          <w:p w:rsidR="00B954F9" w:rsidRPr="006C6FA8" w:rsidRDefault="00B954F9" w:rsidP="006C6F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Изготовление альбома «Чем пахнут ремёсла».</w:t>
            </w:r>
          </w:p>
          <w:p w:rsidR="00B954F9" w:rsidRPr="006C6FA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</w:tcPr>
          <w:p w:rsidR="00B954F9" w:rsidRPr="006C6FA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Закрепить в речи детей название профессий и действий. Закрепить названия, предметов, необходимых людям некоторых профессий.</w:t>
            </w:r>
          </w:p>
        </w:tc>
        <w:tc>
          <w:tcPr>
            <w:tcW w:w="1628" w:type="dxa"/>
            <w:gridSpan w:val="4"/>
          </w:tcPr>
          <w:p w:rsidR="00B954F9" w:rsidRPr="006C6FA8" w:rsidRDefault="00B954F9" w:rsidP="00547BBC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Воспитатели, дети.</w:t>
            </w:r>
          </w:p>
        </w:tc>
        <w:tc>
          <w:tcPr>
            <w:tcW w:w="1559" w:type="dxa"/>
            <w:gridSpan w:val="2"/>
          </w:tcPr>
          <w:p w:rsidR="00B954F9" w:rsidRPr="006C6FA8" w:rsidRDefault="00B954F9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Изготовленный детьми альбом «Чем пахнут ремесла»</w:t>
            </w:r>
          </w:p>
        </w:tc>
      </w:tr>
      <w:tr w:rsidR="00B954F9" w:rsidTr="00FC3DF0">
        <w:tc>
          <w:tcPr>
            <w:tcW w:w="4503" w:type="dxa"/>
          </w:tcPr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Непрерывная непосредственная образовательная</w:t>
            </w: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деятельность «Знакомство с профессией журналиста» </w:t>
            </w: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Ручной труд.</w:t>
            </w: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Изготовление атрибутов к сюжетно ролевой игре «Мы журналисты».</w:t>
            </w:r>
          </w:p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</w:tcPr>
          <w:p w:rsidR="00B954F9" w:rsidRPr="00B954F9" w:rsidRDefault="00B954F9" w:rsidP="00B954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наблюдательность к окружающему,</w:t>
            </w:r>
          </w:p>
          <w:p w:rsidR="00B954F9" w:rsidRPr="00B954F9" w:rsidRDefault="00B954F9" w:rsidP="00B954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строить диалог, развивать слуховую память, мышление, внимание.</w:t>
            </w:r>
          </w:p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4"/>
          </w:tcPr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Воспитатели, дети.</w:t>
            </w:r>
          </w:p>
        </w:tc>
        <w:tc>
          <w:tcPr>
            <w:tcW w:w="1559" w:type="dxa"/>
            <w:gridSpan w:val="2"/>
          </w:tcPr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представления детей о профессии журналиста.</w:t>
            </w:r>
          </w:p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Изготовленные атрибуты к сюжетно-ролевой игре «Мы журналисты»</w:t>
            </w:r>
          </w:p>
        </w:tc>
      </w:tr>
      <w:tr w:rsidR="00B954F9" w:rsidRPr="00B954F9" w:rsidTr="00FC3DF0">
        <w:tc>
          <w:tcPr>
            <w:tcW w:w="4503" w:type="dxa"/>
          </w:tcPr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экскурсия в прачечную, медицинский кабинет, пищеблок, кабинет заведующего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5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(интервьюирование).</w:t>
            </w:r>
          </w:p>
        </w:tc>
        <w:tc>
          <w:tcPr>
            <w:tcW w:w="2551" w:type="dxa"/>
            <w:gridSpan w:val="4"/>
          </w:tcPr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     строить     связные высказывания, использовать различные средства связи частей предложения, развить мышление, внимание, формировать    организаторские способности, умения, навыки   и действия   по определённым игровым правилам,</w:t>
            </w: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побуждать детей творчески использовать в играх знания о жизни журналиста,</w:t>
            </w:r>
          </w:p>
          <w:p w:rsidR="00B954F9" w:rsidRPr="00B954F9" w:rsidRDefault="00B954F9" w:rsidP="00B954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в подгруппе, координируя свои действия с действиями партнёров, развивать навыки активного контроля и самоконтроля</w:t>
            </w:r>
          </w:p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4"/>
          </w:tcPr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559" w:type="dxa"/>
            <w:gridSpan w:val="2"/>
          </w:tcPr>
          <w:p w:rsidR="00B954F9" w:rsidRPr="00B954F9" w:rsidRDefault="00B954F9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Сформированный</w:t>
            </w:r>
            <w:proofErr w:type="gramEnd"/>
            <w:r w:rsidRPr="00B9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построения связных высказываний  у детей при помощи интервьюирования</w:t>
            </w:r>
          </w:p>
        </w:tc>
      </w:tr>
      <w:tr w:rsidR="00B954F9" w:rsidTr="00FC3DF0">
        <w:trPr>
          <w:gridAfter w:val="1"/>
          <w:wAfter w:w="68" w:type="dxa"/>
        </w:trPr>
        <w:tc>
          <w:tcPr>
            <w:tcW w:w="4503" w:type="dxa"/>
          </w:tcPr>
          <w:p w:rsidR="00B954F9" w:rsidRDefault="00DB4BFA" w:rsidP="00DB4BFA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Консультация с родителями по теме проекта. Посещение родителей и детей городской библиотеки или выставочного зала.</w:t>
            </w:r>
          </w:p>
        </w:tc>
        <w:tc>
          <w:tcPr>
            <w:tcW w:w="2551" w:type="dxa"/>
            <w:gridSpan w:val="4"/>
          </w:tcPr>
          <w:p w:rsidR="00B954F9" w:rsidRDefault="00DB4BFA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Формировать у детей представление о профессии библиотекарь, учить детей правилам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поведения  в библиотеке</w:t>
            </w:r>
          </w:p>
        </w:tc>
        <w:tc>
          <w:tcPr>
            <w:tcW w:w="1628" w:type="dxa"/>
            <w:gridSpan w:val="4"/>
          </w:tcPr>
          <w:p w:rsidR="00B954F9" w:rsidRDefault="00DB4BFA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дети</w:t>
            </w:r>
          </w:p>
        </w:tc>
        <w:tc>
          <w:tcPr>
            <w:tcW w:w="1491" w:type="dxa"/>
          </w:tcPr>
          <w:p w:rsidR="00B954F9" w:rsidRDefault="00DB4BFA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Сформированные представления детей о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библиотекарь, заученные детьми правила поведения в библиотеке</w:t>
            </w:r>
          </w:p>
        </w:tc>
      </w:tr>
      <w:tr w:rsidR="00DB4BFA" w:rsidTr="00F62121">
        <w:trPr>
          <w:gridAfter w:val="1"/>
          <w:wAfter w:w="68" w:type="dxa"/>
        </w:trPr>
        <w:tc>
          <w:tcPr>
            <w:tcW w:w="10173" w:type="dxa"/>
            <w:gridSpan w:val="10"/>
          </w:tcPr>
          <w:p w:rsidR="00DB4BFA" w:rsidRPr="00D07D7A" w:rsidRDefault="00DB4BFA" w:rsidP="00DB4BFA">
            <w:pPr>
              <w:ind w:left="426" w:firstLine="28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III этап</w:t>
            </w:r>
            <w:r w:rsidRPr="00D0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br/>
              <w:t xml:space="preserve"> заключительный</w:t>
            </w:r>
          </w:p>
          <w:p w:rsidR="00DB4BFA" w:rsidRDefault="00DB4BFA" w:rsidP="005A3753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954F9" w:rsidTr="00FC3DF0">
        <w:trPr>
          <w:gridAfter w:val="1"/>
          <w:wAfter w:w="68" w:type="dxa"/>
        </w:trPr>
        <w:tc>
          <w:tcPr>
            <w:tcW w:w="4503" w:type="dxa"/>
          </w:tcPr>
          <w:p w:rsidR="00B954F9" w:rsidRDefault="00DB4BFA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рисунков на тему «Кем я хочу стать»</w:t>
            </w:r>
          </w:p>
          <w:p w:rsidR="00DB4BFA" w:rsidRDefault="00DB4BFA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выставки детских рисунков «Кем я хочу стать»</w:t>
            </w:r>
          </w:p>
          <w:p w:rsidR="00DB4BFA" w:rsidRDefault="00DB4BFA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gridSpan w:val="4"/>
          </w:tcPr>
          <w:p w:rsidR="00B954F9" w:rsidRPr="00032D96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D96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Развитие интереса к различным </w:t>
            </w:r>
            <w:r w:rsidRPr="00032D96"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профессиям</w:t>
            </w:r>
            <w:r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</w:rPr>
              <w:t>, через изображение рисунка</w:t>
            </w:r>
          </w:p>
        </w:tc>
        <w:tc>
          <w:tcPr>
            <w:tcW w:w="1628" w:type="dxa"/>
            <w:gridSpan w:val="4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дети</w:t>
            </w:r>
          </w:p>
        </w:tc>
        <w:tc>
          <w:tcPr>
            <w:tcW w:w="1491" w:type="dxa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Организованная выставка детских рисунков на тему «Кем я хочу стать»</w:t>
            </w:r>
          </w:p>
        </w:tc>
      </w:tr>
      <w:tr w:rsidR="00B954F9" w:rsidTr="00FC3DF0">
        <w:trPr>
          <w:gridAfter w:val="1"/>
          <w:wAfter w:w="68" w:type="dxa"/>
        </w:trPr>
        <w:tc>
          <w:tcPr>
            <w:tcW w:w="4503" w:type="dxa"/>
          </w:tcPr>
          <w:p w:rsidR="00B954F9" w:rsidRDefault="00DB4BFA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фотовыставки «Профессии моих родителей»</w:t>
            </w:r>
          </w:p>
        </w:tc>
        <w:tc>
          <w:tcPr>
            <w:tcW w:w="2551" w:type="dxa"/>
            <w:gridSpan w:val="4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Формировать умение называть профессию своих родителей, называть орудие труда той или 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</w:t>
            </w:r>
            <w:proofErr w:type="spellEnd"/>
          </w:p>
        </w:tc>
        <w:tc>
          <w:tcPr>
            <w:tcW w:w="1628" w:type="dxa"/>
            <w:gridSpan w:val="4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Родители, воспитатель, дети </w:t>
            </w:r>
          </w:p>
        </w:tc>
        <w:tc>
          <w:tcPr>
            <w:tcW w:w="1491" w:type="dxa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Организованная фотовыставка в приемной группы на тему «Профессии моих родителей»</w:t>
            </w:r>
          </w:p>
        </w:tc>
      </w:tr>
      <w:tr w:rsidR="00B954F9" w:rsidTr="00FC3DF0">
        <w:trPr>
          <w:gridAfter w:val="1"/>
          <w:wAfter w:w="68" w:type="dxa"/>
        </w:trPr>
        <w:tc>
          <w:tcPr>
            <w:tcW w:w="4503" w:type="dxa"/>
          </w:tcPr>
          <w:p w:rsidR="00B954F9" w:rsidRDefault="00DB4BFA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альбома «Стихи о профессиях»</w:t>
            </w:r>
          </w:p>
        </w:tc>
        <w:tc>
          <w:tcPr>
            <w:tcW w:w="2551" w:type="dxa"/>
            <w:gridSpan w:val="4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интерес к чтению художественной литературе о профессиях, заучивание стихотворений о профессиях</w:t>
            </w:r>
          </w:p>
        </w:tc>
        <w:tc>
          <w:tcPr>
            <w:tcW w:w="1628" w:type="dxa"/>
            <w:gridSpan w:val="4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Родители, 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дети</w:t>
            </w:r>
          </w:p>
        </w:tc>
        <w:tc>
          <w:tcPr>
            <w:tcW w:w="1491" w:type="dxa"/>
          </w:tcPr>
          <w:p w:rsidR="00B954F9" w:rsidRDefault="00032D96" w:rsidP="006C6FA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Изготовленный детьми альбом под названием «Стихи о профессиях», заученные детьми стихотворения (выбор стихов: по желанию)</w:t>
            </w:r>
          </w:p>
        </w:tc>
      </w:tr>
    </w:tbl>
    <w:p w:rsidR="00032D96" w:rsidRDefault="00032D96" w:rsidP="006C6FA8">
      <w:pPr>
        <w:spacing w:after="0" w:line="240" w:lineRule="auto"/>
        <w:outlineLvl w:val="3"/>
      </w:pPr>
    </w:p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/>
    <w:p w:rsidR="00032D96" w:rsidRPr="00032D96" w:rsidRDefault="00032D96" w:rsidP="00032D96">
      <w:pPr>
        <w:rPr>
          <w:rFonts w:ascii="Times New Roman" w:hAnsi="Times New Roman" w:cs="Times New Roman"/>
          <w:b/>
          <w:color w:val="FF0000"/>
          <w:sz w:val="40"/>
        </w:rPr>
      </w:pPr>
      <w:r w:rsidRPr="00032D96">
        <w:rPr>
          <w:rFonts w:ascii="Times New Roman" w:hAnsi="Times New Roman" w:cs="Times New Roman"/>
          <w:b/>
          <w:color w:val="FF0000"/>
          <w:sz w:val="40"/>
        </w:rPr>
        <w:t>ОСТАЛОСЬ ДОДЕЛАТЬ</w:t>
      </w:r>
      <w:r>
        <w:rPr>
          <w:rFonts w:ascii="Times New Roman" w:hAnsi="Times New Roman" w:cs="Times New Roman"/>
          <w:b/>
          <w:color w:val="FF0000"/>
          <w:sz w:val="40"/>
        </w:rPr>
        <w:t>:</w:t>
      </w:r>
    </w:p>
    <w:p w:rsidR="00032D96" w:rsidRPr="00D07D7A" w:rsidRDefault="00032D96" w:rsidP="00032D9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</w:pPr>
      <w:r>
        <w:tab/>
      </w:r>
      <w:r w:rsidRPr="00D07D7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  <w:t>Приложения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приложении должен  быть вынесен материал, который прошел в рамках деятельности проекта:</w:t>
      </w:r>
    </w:p>
    <w:p w:rsidR="00032D96" w:rsidRPr="00D07D7A" w:rsidRDefault="00032D96" w:rsidP="00032D9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конспекты совместной деятельности с детьми,</w:t>
      </w:r>
    </w:p>
    <w:p w:rsidR="00032D96" w:rsidRPr="00D07D7A" w:rsidRDefault="00032D96" w:rsidP="00032D9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планы развлечений,</w:t>
      </w:r>
    </w:p>
    <w:p w:rsidR="00032D96" w:rsidRPr="00D07D7A" w:rsidRDefault="00032D96" w:rsidP="00032D9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бесед с детьми,</w:t>
      </w:r>
    </w:p>
    <w:p w:rsidR="00032D96" w:rsidRPr="00D07D7A" w:rsidRDefault="00032D96" w:rsidP="00032D9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сценарии проведения мероприятий,</w:t>
      </w:r>
    </w:p>
    <w:p w:rsidR="00032D96" w:rsidRPr="00D07D7A" w:rsidRDefault="00032D96" w:rsidP="00032D9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анкеты для родителей и т.д.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032D96" w:rsidRPr="00D07D7A" w:rsidRDefault="00032D96" w:rsidP="00032D96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</w:pPr>
      <w:r w:rsidRPr="00D07D7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  <w:t xml:space="preserve">Заключительная часть проекта. 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Провести рефлексию, диагностику.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Предполагаемые вопросы: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а) Появились ли у вас новые знания, умения в процессе работы над проектом?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б) Что в работе над проектом было наиболее интересным?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в) Каковы были основные трудности и как вы их преодолевали?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г) Какие можете сделать себе замечания и предложения на будущее?</w:t>
      </w:r>
    </w:p>
    <w:p w:rsidR="00032D96" w:rsidRPr="00D07D7A" w:rsidRDefault="00032D96" w:rsidP="00032D96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</w:t>
      </w:r>
      <w:proofErr w:type="spellEnd"/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) </w:t>
      </w:r>
      <w:proofErr w:type="gramStart"/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Обучающихся</w:t>
      </w:r>
      <w:proofErr w:type="gramEnd"/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можно поощрить, выразив благодарность словами или вручая диплом разработчика проекта, научного исследователя, лучшего дизайнера и т. д.</w:t>
      </w:r>
    </w:p>
    <w:p w:rsidR="00032D96" w:rsidRPr="00D07D7A" w:rsidRDefault="00032D96" w:rsidP="00032D96">
      <w:pPr>
        <w:spacing w:after="0" w:line="240" w:lineRule="auto"/>
        <w:ind w:left="426" w:firstLine="283"/>
        <w:outlineLvl w:val="3"/>
        <w:rPr>
          <w:color w:val="000000" w:themeColor="text1"/>
          <w:sz w:val="20"/>
        </w:rPr>
      </w:pPr>
    </w:p>
    <w:p w:rsidR="00032D96" w:rsidRPr="00D07D7A" w:rsidRDefault="00032D96" w:rsidP="00032D96">
      <w:pPr>
        <w:spacing w:after="0" w:line="240" w:lineRule="auto"/>
        <w:ind w:left="426" w:firstLine="283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</w:pPr>
      <w:r w:rsidRPr="00D07D7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single"/>
          <w:lang w:eastAsia="ru-RU"/>
        </w:rPr>
        <w:t>Список используемой литературы</w:t>
      </w:r>
    </w:p>
    <w:p w:rsidR="00032D96" w:rsidRPr="006A64B0" w:rsidRDefault="00032D96" w:rsidP="00032D96">
      <w:pPr>
        <w:spacing w:after="0" w:line="240" w:lineRule="auto"/>
        <w:ind w:left="426" w:firstLine="283"/>
        <w:outlineLvl w:val="3"/>
      </w:pPr>
      <w:r w:rsidRPr="00D07D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Перечислить всю </w:t>
      </w:r>
      <w:r w:rsidRPr="00D07D7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использованную литературу и интернет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4B0" w:rsidRPr="00032D96" w:rsidRDefault="006A64B0" w:rsidP="00032D96">
      <w:pPr>
        <w:tabs>
          <w:tab w:val="left" w:pos="2997"/>
        </w:tabs>
      </w:pPr>
    </w:p>
    <w:sectPr w:rsidR="006A64B0" w:rsidRPr="00032D96" w:rsidSect="006C19D7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5251E"/>
    <w:multiLevelType w:val="multilevel"/>
    <w:tmpl w:val="3E88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2040E"/>
    <w:multiLevelType w:val="hybridMultilevel"/>
    <w:tmpl w:val="7132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1597"/>
    <w:multiLevelType w:val="multilevel"/>
    <w:tmpl w:val="E83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04B06"/>
    <w:multiLevelType w:val="multilevel"/>
    <w:tmpl w:val="F92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86C63"/>
    <w:multiLevelType w:val="multilevel"/>
    <w:tmpl w:val="A0CA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67FEB"/>
    <w:multiLevelType w:val="multilevel"/>
    <w:tmpl w:val="49AC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56551"/>
    <w:multiLevelType w:val="hybridMultilevel"/>
    <w:tmpl w:val="A462B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76A66"/>
    <w:multiLevelType w:val="multilevel"/>
    <w:tmpl w:val="1D3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33472"/>
    <w:multiLevelType w:val="hybridMultilevel"/>
    <w:tmpl w:val="A3BC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00ED6"/>
    <w:multiLevelType w:val="multilevel"/>
    <w:tmpl w:val="A3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5476A"/>
    <w:multiLevelType w:val="multilevel"/>
    <w:tmpl w:val="EDF0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B47DC"/>
    <w:multiLevelType w:val="multilevel"/>
    <w:tmpl w:val="007A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545A2"/>
    <w:multiLevelType w:val="hybridMultilevel"/>
    <w:tmpl w:val="228E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95D43"/>
    <w:multiLevelType w:val="multilevel"/>
    <w:tmpl w:val="45C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71A6"/>
    <w:rsid w:val="00032D96"/>
    <w:rsid w:val="00037180"/>
    <w:rsid w:val="000A75BE"/>
    <w:rsid w:val="002653CA"/>
    <w:rsid w:val="002C153E"/>
    <w:rsid w:val="00407280"/>
    <w:rsid w:val="00441888"/>
    <w:rsid w:val="00486B6A"/>
    <w:rsid w:val="00547BBC"/>
    <w:rsid w:val="00655D0F"/>
    <w:rsid w:val="00660A76"/>
    <w:rsid w:val="006A64B0"/>
    <w:rsid w:val="006C19D7"/>
    <w:rsid w:val="006C6FA8"/>
    <w:rsid w:val="00734622"/>
    <w:rsid w:val="007A6104"/>
    <w:rsid w:val="00801FEB"/>
    <w:rsid w:val="008E047D"/>
    <w:rsid w:val="00963C3A"/>
    <w:rsid w:val="00975313"/>
    <w:rsid w:val="00B8696A"/>
    <w:rsid w:val="00B91CF6"/>
    <w:rsid w:val="00B954F9"/>
    <w:rsid w:val="00BC1B21"/>
    <w:rsid w:val="00C217D2"/>
    <w:rsid w:val="00C82AB9"/>
    <w:rsid w:val="00CE0BDB"/>
    <w:rsid w:val="00D07D7A"/>
    <w:rsid w:val="00D471A6"/>
    <w:rsid w:val="00DB4BFA"/>
    <w:rsid w:val="00F005FA"/>
    <w:rsid w:val="00F31DC4"/>
    <w:rsid w:val="00FA026E"/>
    <w:rsid w:val="00FC3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DB"/>
  </w:style>
  <w:style w:type="paragraph" w:styleId="1">
    <w:name w:val="heading 1"/>
    <w:basedOn w:val="a"/>
    <w:link w:val="10"/>
    <w:uiPriority w:val="9"/>
    <w:qFormat/>
    <w:rsid w:val="006C1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C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9D7"/>
    <w:rPr>
      <w:b/>
      <w:bCs/>
    </w:rPr>
  </w:style>
  <w:style w:type="table" w:styleId="a5">
    <w:name w:val="Table Grid"/>
    <w:basedOn w:val="a1"/>
    <w:uiPriority w:val="59"/>
    <w:rsid w:val="006C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3C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D0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653C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653CA"/>
    <w:rPr>
      <w:color w:val="800080"/>
      <w:u w:val="single"/>
    </w:rPr>
  </w:style>
  <w:style w:type="character" w:customStyle="1" w:styleId="ya-share2badge">
    <w:name w:val="ya-share2__badge"/>
    <w:basedOn w:val="a0"/>
    <w:rsid w:val="002653CA"/>
  </w:style>
  <w:style w:type="character" w:customStyle="1" w:styleId="ya-share2icon">
    <w:name w:val="ya-share2__icon"/>
    <w:basedOn w:val="a0"/>
    <w:rsid w:val="00265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395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003">
          <w:marLeft w:val="0"/>
          <w:marRight w:val="0"/>
          <w:marTop w:val="201"/>
          <w:marBottom w:val="0"/>
          <w:divBdr>
            <w:top w:val="single" w:sz="6" w:space="13" w:color="CCCCCC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334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654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7719">
          <w:marLeft w:val="0"/>
          <w:marRight w:val="0"/>
          <w:marTop w:val="201"/>
          <w:marBottom w:val="0"/>
          <w:divBdr>
            <w:top w:val="single" w:sz="6" w:space="13" w:color="CCCCCC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754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106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4946">
          <w:marLeft w:val="0"/>
          <w:marRight w:val="0"/>
          <w:marTop w:val="201"/>
          <w:marBottom w:val="0"/>
          <w:divBdr>
            <w:top w:val="single" w:sz="6" w:space="13" w:color="CCCCCC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081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fa.ru/nataliya-kochubei-grafinya-stroganova-zhenshchina-bez-ubezhden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uofa.ru/svetlaya-nedelya-posle-pashi-imeet-osoboe-znachenie-nedel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fa.ru/mihail-mihailovich-prishvin-glaza-zemli-korabelnaya-chashcha-proble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fa.ru/kakie-stepeni-znaniya-angliiskogo-yazyka-byvayut-urovni-vladeniya-inostranny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C350-CC13-4FA6-B6A8-CD633C61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Comp</cp:lastModifiedBy>
  <cp:revision>2</cp:revision>
  <cp:lastPrinted>2021-02-12T06:37:00Z</cp:lastPrinted>
  <dcterms:created xsi:type="dcterms:W3CDTF">2022-11-17T07:27:00Z</dcterms:created>
  <dcterms:modified xsi:type="dcterms:W3CDTF">2022-11-17T07:27:00Z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29987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