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A1" w:rsidRPr="00542C62" w:rsidRDefault="00F920A1" w:rsidP="00CD3531">
      <w:pPr>
        <w:spacing w:after="0" w:line="360" w:lineRule="auto"/>
        <w:ind w:left="-284" w:right="141"/>
        <w:jc w:val="center"/>
        <w:rPr>
          <w:rFonts w:ascii="Times New Roman" w:eastAsia="Calibri" w:hAnsi="Times New Roman" w:cs="Times New Roman"/>
          <w:b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Calibri" w:hAnsi="Times New Roman" w:cs="Times New Roman"/>
          <w:b/>
          <w:color w:val="4A442A" w:themeColor="background2" w:themeShade="40"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F920A1" w:rsidRPr="00542C62" w:rsidRDefault="00F920A1" w:rsidP="00CD3531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Calibri" w:hAnsi="Times New Roman" w:cs="Times New Roman"/>
          <w:b/>
          <w:color w:val="4A442A" w:themeColor="background2" w:themeShade="40"/>
          <w:sz w:val="28"/>
          <w:szCs w:val="28"/>
        </w:rPr>
        <w:t xml:space="preserve">«Детский сад № 123 «Гармония» комбинированного вида </w:t>
      </w:r>
      <w:proofErr w:type="gramStart"/>
      <w:r w:rsidRPr="00542C62">
        <w:rPr>
          <w:rFonts w:ascii="Times New Roman" w:eastAsia="Calibri" w:hAnsi="Times New Roman" w:cs="Times New Roman"/>
          <w:b/>
          <w:color w:val="4A442A" w:themeColor="background2" w:themeShade="40"/>
          <w:sz w:val="28"/>
          <w:szCs w:val="28"/>
        </w:rPr>
        <w:t>г</w:t>
      </w:r>
      <w:proofErr w:type="gramEnd"/>
      <w:r w:rsidRPr="00542C62">
        <w:rPr>
          <w:rFonts w:ascii="Times New Roman" w:eastAsia="Calibri" w:hAnsi="Times New Roman" w:cs="Times New Roman"/>
          <w:b/>
          <w:color w:val="4A442A" w:themeColor="background2" w:themeShade="40"/>
          <w:sz w:val="28"/>
          <w:szCs w:val="28"/>
        </w:rPr>
        <w:t>. Орска»</w:t>
      </w:r>
    </w:p>
    <w:p w:rsidR="00F920A1" w:rsidRPr="00542C62" w:rsidRDefault="00F920A1" w:rsidP="00CD3531">
      <w:pPr>
        <w:spacing w:line="360" w:lineRule="auto"/>
        <w:jc w:val="center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920A1" w:rsidRPr="00542C62" w:rsidRDefault="00F920A1" w:rsidP="00CD3531">
      <w:pPr>
        <w:spacing w:line="360" w:lineRule="auto"/>
        <w:jc w:val="center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920A1" w:rsidRPr="00542C62" w:rsidRDefault="00F920A1" w:rsidP="00CD3531">
      <w:pPr>
        <w:spacing w:line="360" w:lineRule="auto"/>
        <w:jc w:val="center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920A1" w:rsidRPr="00542C62" w:rsidRDefault="00F920A1" w:rsidP="00CD3531">
      <w:pPr>
        <w:spacing w:line="360" w:lineRule="auto"/>
        <w:jc w:val="center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920A1" w:rsidRPr="00542C62" w:rsidRDefault="006A6E23" w:rsidP="00CD3531">
      <w:pPr>
        <w:shd w:val="clear" w:color="auto" w:fill="FFFFFF"/>
        <w:spacing w:after="0" w:line="360" w:lineRule="auto"/>
        <w:jc w:val="center"/>
        <w:textAlignment w:val="top"/>
        <w:outlineLvl w:val="5"/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  <w:t>Обобщение опыта работы</w:t>
      </w:r>
      <w:r w:rsidR="00F920A1" w:rsidRPr="00542C62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  <w:t>:</w:t>
      </w:r>
    </w:p>
    <w:p w:rsidR="00F920A1" w:rsidRPr="00542C62" w:rsidRDefault="00F920A1" w:rsidP="00CD3531">
      <w:pPr>
        <w:shd w:val="clear" w:color="auto" w:fill="FFFFFF"/>
        <w:spacing w:after="0" w:line="360" w:lineRule="auto"/>
        <w:jc w:val="center"/>
        <w:textAlignment w:val="top"/>
        <w:outlineLvl w:val="5"/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  <w:t>" Экологическое воспитание</w:t>
      </w:r>
      <w:r w:rsidR="006A6E23" w:rsidRPr="00542C62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  <w:t xml:space="preserve"> дошкольников </w:t>
      </w:r>
      <w:r w:rsidRPr="00542C62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  <w:t xml:space="preserve"> </w:t>
      </w:r>
      <w:proofErr w:type="gramStart"/>
      <w:r w:rsidRPr="00542C62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  <w:t>через</w:t>
      </w:r>
      <w:proofErr w:type="gramEnd"/>
      <w:r w:rsidRPr="00542C62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  <w:t xml:space="preserve"> </w:t>
      </w:r>
    </w:p>
    <w:p w:rsidR="00F920A1" w:rsidRPr="00542C62" w:rsidRDefault="00F920A1" w:rsidP="00CD3531">
      <w:pPr>
        <w:shd w:val="clear" w:color="auto" w:fill="FFFFFF"/>
        <w:spacing w:after="0" w:line="360" w:lineRule="auto"/>
        <w:jc w:val="center"/>
        <w:textAlignment w:val="top"/>
        <w:outlineLvl w:val="5"/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  <w:t xml:space="preserve">дидактические игры " </w:t>
      </w:r>
    </w:p>
    <w:p w:rsidR="00F920A1" w:rsidRPr="00542C62" w:rsidRDefault="00F920A1" w:rsidP="00CD3531">
      <w:pPr>
        <w:spacing w:line="360" w:lineRule="auto"/>
        <w:jc w:val="center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920A1" w:rsidRPr="00542C62" w:rsidRDefault="00F920A1" w:rsidP="00CD3531">
      <w:pPr>
        <w:spacing w:line="360" w:lineRule="auto"/>
        <w:jc w:val="center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920A1" w:rsidRPr="00542C62" w:rsidRDefault="00F920A1" w:rsidP="00CD3531">
      <w:pPr>
        <w:spacing w:line="360" w:lineRule="auto"/>
        <w:jc w:val="center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920A1" w:rsidRPr="00542C62" w:rsidRDefault="00EF138D" w:rsidP="00CD3531">
      <w:pPr>
        <w:spacing w:line="360" w:lineRule="auto"/>
        <w:jc w:val="center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noProof/>
          <w:color w:val="4A442A" w:themeColor="background2" w:themeShade="40"/>
          <w:sz w:val="28"/>
          <w:szCs w:val="28"/>
        </w:rPr>
        <w:drawing>
          <wp:inline distT="0" distB="0" distL="0" distR="0">
            <wp:extent cx="3880303" cy="2568055"/>
            <wp:effectExtent l="19050" t="0" r="5897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771" cy="2571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20A1" w:rsidRPr="00542C62" w:rsidRDefault="006A6E23" w:rsidP="00CD3531">
      <w:pPr>
        <w:spacing w:after="0" w:line="360" w:lineRule="auto"/>
        <w:jc w:val="right"/>
        <w:rPr>
          <w:rFonts w:ascii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</w:rPr>
      </w:pPr>
      <w:r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  <w:t>Подготовил</w:t>
      </w:r>
      <w:r w:rsidR="00F920A1"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  <w:t xml:space="preserve">:  воспитатель   </w:t>
      </w:r>
    </w:p>
    <w:p w:rsidR="00F920A1" w:rsidRPr="00542C62" w:rsidRDefault="00F920A1" w:rsidP="00CD3531">
      <w:pPr>
        <w:spacing w:after="0" w:line="360" w:lineRule="auto"/>
        <w:jc w:val="right"/>
        <w:rPr>
          <w:rFonts w:ascii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</w:rPr>
      </w:pPr>
      <w:r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  <w:t xml:space="preserve">                         </w:t>
      </w:r>
      <w:r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  <w:lang w:val="en-US"/>
        </w:rPr>
        <w:t>I</w:t>
      </w:r>
      <w:r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  <w:t xml:space="preserve"> квалификационной категории</w:t>
      </w:r>
    </w:p>
    <w:p w:rsidR="00F920A1" w:rsidRPr="00542C62" w:rsidRDefault="00F920A1" w:rsidP="00CD3531">
      <w:pPr>
        <w:spacing w:after="0" w:line="360" w:lineRule="auto"/>
        <w:jc w:val="right"/>
        <w:rPr>
          <w:rFonts w:ascii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</w:rPr>
      </w:pPr>
      <w:r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  <w:t xml:space="preserve">       Яикбаева </w:t>
      </w:r>
      <w:r w:rsidR="006A6E23"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  <w:t xml:space="preserve"> </w:t>
      </w:r>
      <w:r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  <w:t xml:space="preserve">Гулия </w:t>
      </w:r>
      <w:r w:rsidR="006A6E23"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  <w:t xml:space="preserve"> </w:t>
      </w:r>
      <w:r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  <w:t xml:space="preserve">Байраковна </w:t>
      </w:r>
    </w:p>
    <w:p w:rsidR="00F920A1" w:rsidRPr="00542C62" w:rsidRDefault="00F920A1" w:rsidP="00CD3531">
      <w:pPr>
        <w:spacing w:after="0"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</w:rPr>
      </w:pPr>
    </w:p>
    <w:p w:rsidR="00F920A1" w:rsidRPr="00542C62" w:rsidRDefault="00F920A1" w:rsidP="00CD3531">
      <w:pPr>
        <w:spacing w:after="0"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</w:rPr>
      </w:pPr>
    </w:p>
    <w:p w:rsidR="00CD3531" w:rsidRPr="00542C62" w:rsidRDefault="006A6E23" w:rsidP="00CD353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</w:pPr>
      <w:r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  <w:t>г. Орск, 2023</w:t>
      </w:r>
      <w:r w:rsidR="00A7499A"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  <w:t xml:space="preserve"> г.</w:t>
      </w:r>
    </w:p>
    <w:p w:rsidR="00106C38" w:rsidRPr="00542C62" w:rsidRDefault="00CD3531" w:rsidP="00CD353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  <w:shd w:val="clear" w:color="auto" w:fill="FFFFFF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lastRenderedPageBreak/>
        <w:t xml:space="preserve">       </w:t>
      </w:r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Добрый день, уважаемые коллеги! Я, Яикбаева Г.Б.,  воспитатель 1кв</w:t>
      </w:r>
      <w:proofErr w:type="gramStart"/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.к</w:t>
      </w:r>
      <w:proofErr w:type="gramEnd"/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атегории, хочу представить вашему вниманию обобщение опыта по теме  </w:t>
      </w:r>
      <w:r w:rsidR="00106C3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</w:rPr>
        <w:t xml:space="preserve">:  " </w:t>
      </w:r>
      <w:r w:rsidR="00F920A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</w:rPr>
        <w:t xml:space="preserve">Экологическое воспитание </w:t>
      </w:r>
      <w:r w:rsidR="007F7F40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</w:rPr>
        <w:t xml:space="preserve"> дошкольников </w:t>
      </w:r>
      <w:r w:rsidR="00F920A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</w:rPr>
        <w:t>через дидактические игры"</w:t>
      </w:r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</w:rPr>
        <w:t>.</w:t>
      </w:r>
    </w:p>
    <w:p w:rsidR="00835BF1" w:rsidRPr="00542C62" w:rsidRDefault="00835BF1" w:rsidP="00CD353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4A442A" w:themeColor="background2" w:themeShade="40"/>
          <w:sz w:val="28"/>
          <w:szCs w:val="28"/>
        </w:rPr>
      </w:pPr>
      <w:r w:rsidRPr="00542C62">
        <w:rPr>
          <w:rStyle w:val="c4"/>
          <w:color w:val="4A442A" w:themeColor="background2" w:themeShade="40"/>
          <w:sz w:val="28"/>
          <w:szCs w:val="28"/>
        </w:rPr>
        <w:t>В настоящее время экологическое образование является приоритетным направлением системы общего образования подрастающего поколения, в том числе дошкольников. Именно в этот период маленький ребенок познает мир с открытой душой и сердцем. И то, как он будет относиться к этому миру, научится ли, любить и понимать природу, воспринимать себя как часть единой экологической системы, во многом зависит от нас - взрослых, участвующих в его воспитании.</w:t>
      </w:r>
    </w:p>
    <w:p w:rsidR="00835BF1" w:rsidRPr="00542C62" w:rsidRDefault="00CD3531" w:rsidP="00CD353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4A442A" w:themeColor="background2" w:themeShade="40"/>
          <w:sz w:val="28"/>
          <w:szCs w:val="28"/>
        </w:rPr>
      </w:pPr>
      <w:r w:rsidRPr="00542C62">
        <w:rPr>
          <w:rStyle w:val="c4"/>
          <w:b/>
          <w:color w:val="4A442A" w:themeColor="background2" w:themeShade="40"/>
          <w:sz w:val="28"/>
          <w:szCs w:val="28"/>
        </w:rPr>
        <w:t xml:space="preserve">      </w:t>
      </w:r>
      <w:r w:rsidR="00835BF1" w:rsidRPr="00542C62">
        <w:rPr>
          <w:rStyle w:val="c4"/>
          <w:b/>
          <w:color w:val="4A442A" w:themeColor="background2" w:themeShade="40"/>
          <w:sz w:val="28"/>
          <w:szCs w:val="28"/>
        </w:rPr>
        <w:t>Актуальностью</w:t>
      </w:r>
      <w:r w:rsidR="00835BF1" w:rsidRPr="00542C62">
        <w:rPr>
          <w:rStyle w:val="c4"/>
          <w:color w:val="4A442A" w:themeColor="background2" w:themeShade="40"/>
          <w:sz w:val="28"/>
          <w:szCs w:val="28"/>
        </w:rPr>
        <w:t> экологического воспитания является деятельность человека в природе, часто безграмотная, неправильная с экологической точки зрения, ведущая к     нарушению экологического равновесия. Каждый из тех, кто принёс и приносит вред природе, когда-то был ребёнком. Вот почему так велика роль дошкольного учреждения в экологическом воспитании детей, начиная с раннего возраста.</w:t>
      </w:r>
    </w:p>
    <w:p w:rsidR="00835BF1" w:rsidRPr="00542C62" w:rsidRDefault="00835BF1" w:rsidP="00CD353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4A442A" w:themeColor="background2" w:themeShade="40"/>
          <w:sz w:val="28"/>
          <w:szCs w:val="28"/>
        </w:rPr>
      </w:pPr>
      <w:r w:rsidRPr="00542C62">
        <w:rPr>
          <w:rStyle w:val="c4"/>
          <w:color w:val="4A442A" w:themeColor="background2" w:themeShade="40"/>
          <w:sz w:val="28"/>
          <w:szCs w:val="28"/>
        </w:rPr>
        <w:t>Первым звеном в системе экологического воспитания является дошкольное детство. Его эмоциональность, особая восприимчивость и огромный интерес к миру природы являются основополагающими факторами для успешного экологического воспитания в ДОУ. С одной стороны, ребята-дошкольники с большим интересом относятся к растениям, животным, любят их, но с другой стороны – проявляют жестокость, равнодушие. А сегодня, когда родители в силу своей «вечной» занятости, уделяют общению с детьми мало времени - это равнодушие проявляется особо утрированно. Ведь зачастую родители сами показывают своему чаду свое, не всегда правильное отношение к окружающим людям, окружающей природе. Это приводит к тому, что дети наносят вред природе и никакие объяснения взрослых не помогают. Связано это также с незнанием дошкольниками правил взаимодействия с объектами природы. В дошкольном возрасте у детей не сформированы элементарные экологические знания. И поэтому, исходя из этих противоречий, появилась необходимость ввести элементарные экологические понятия в дошкольном детстве, через</w:t>
      </w:r>
      <w:r w:rsidRPr="00542C62">
        <w:rPr>
          <w:rStyle w:val="c3"/>
          <w:b/>
          <w:bCs/>
          <w:color w:val="4A442A" w:themeColor="background2" w:themeShade="40"/>
          <w:sz w:val="28"/>
          <w:szCs w:val="28"/>
        </w:rPr>
        <w:t> </w:t>
      </w:r>
      <w:r w:rsidRPr="00542C62">
        <w:rPr>
          <w:rStyle w:val="c4"/>
          <w:color w:val="4A442A" w:themeColor="background2" w:themeShade="40"/>
          <w:sz w:val="28"/>
          <w:szCs w:val="28"/>
        </w:rPr>
        <w:t>дидактические игры</w:t>
      </w:r>
      <w:r w:rsidRPr="00542C62">
        <w:rPr>
          <w:rStyle w:val="c3"/>
          <w:b/>
          <w:bCs/>
          <w:color w:val="4A442A" w:themeColor="background2" w:themeShade="40"/>
          <w:sz w:val="28"/>
          <w:szCs w:val="28"/>
        </w:rPr>
        <w:t>, </w:t>
      </w:r>
      <w:r w:rsidRPr="00542C62">
        <w:rPr>
          <w:rStyle w:val="c4"/>
          <w:color w:val="4A442A" w:themeColor="background2" w:themeShade="40"/>
          <w:sz w:val="28"/>
          <w:szCs w:val="28"/>
        </w:rPr>
        <w:t>которые являются одним из</w:t>
      </w:r>
      <w:r w:rsidRPr="00542C62">
        <w:rPr>
          <w:rStyle w:val="c3"/>
          <w:b/>
          <w:bCs/>
          <w:color w:val="4A442A" w:themeColor="background2" w:themeShade="40"/>
          <w:sz w:val="28"/>
          <w:szCs w:val="28"/>
        </w:rPr>
        <w:t> </w:t>
      </w:r>
      <w:r w:rsidRPr="00542C62">
        <w:rPr>
          <w:rStyle w:val="c4"/>
          <w:color w:val="4A442A" w:themeColor="background2" w:themeShade="40"/>
          <w:sz w:val="28"/>
          <w:szCs w:val="28"/>
        </w:rPr>
        <w:t>средств формирования экологической культуры</w:t>
      </w:r>
      <w:r w:rsidR="00CD3531" w:rsidRPr="00542C62">
        <w:rPr>
          <w:rStyle w:val="c4"/>
          <w:color w:val="4A442A" w:themeColor="background2" w:themeShade="40"/>
          <w:sz w:val="28"/>
          <w:szCs w:val="28"/>
        </w:rPr>
        <w:t>.</w:t>
      </w:r>
    </w:p>
    <w:p w:rsidR="00CD3531" w:rsidRPr="00542C62" w:rsidRDefault="00CD3531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Style w:val="c4"/>
          <w:rFonts w:ascii="Times New Roman" w:hAnsi="Times New Roman" w:cs="Times New Roman"/>
          <w:color w:val="4A442A" w:themeColor="background2" w:themeShade="40"/>
          <w:sz w:val="28"/>
          <w:szCs w:val="28"/>
        </w:rPr>
        <w:lastRenderedPageBreak/>
        <w:t xml:space="preserve">         </w:t>
      </w:r>
      <w:r w:rsidR="00835BF1" w:rsidRPr="00542C62">
        <w:rPr>
          <w:rStyle w:val="c4"/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В настоящее время, как и в прошлом, дидактической игре придается большое значение. Имеется её явное эффективное воздействие на интеллект, на формирование экологической культуры подрастающего ребенка, что подтверждает опыт многолетней практики работы с детьми не только в работе известных педагогов, но и в работе педагогов-воспитателей вообще.  </w:t>
      </w:r>
      <w:r w:rsidR="009D1C95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В воспитании у ребёнка бережного отношения к природе </w:t>
      </w:r>
      <w:proofErr w:type="gramStart"/>
      <w:r w:rsidR="009D1C95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нет и не может</w:t>
      </w:r>
      <w:proofErr w:type="gramEnd"/>
      <w:r w:rsidR="009D1C95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быть мелочей. Сорванный просто так цветок, пойманная из</w:t>
      </w:r>
      <w:r w:rsidR="00F45346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7568FC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9D1C95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любопытства бабочка, растоптанный жучок </w:t>
      </w:r>
      <w:proofErr w:type="gramStart"/>
      <w:r w:rsidR="009D1C95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–в</w:t>
      </w:r>
      <w:proofErr w:type="gramEnd"/>
      <w:r w:rsidR="009D1C95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сё это при безразличном отношении со стороны взрослых  может привести к крайне нежелательным последствиям.   Любовь детей к природе начинается с осмысления её ценностей. </w:t>
      </w:r>
      <w:proofErr w:type="gramStart"/>
      <w:r w:rsidR="009D1C95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Поэтому</w:t>
      </w:r>
      <w:proofErr w:type="gramEnd"/>
      <w:r w:rsidR="009D1C95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е к окружающей природной среде.        </w:t>
      </w:r>
      <w:r w:rsidR="00835BF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                 </w:t>
      </w:r>
    </w:p>
    <w:p w:rsidR="00CD3531" w:rsidRPr="00542C62" w:rsidRDefault="00CD3531" w:rsidP="00CD3531">
      <w:pPr>
        <w:spacing w:line="360" w:lineRule="auto"/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</w:t>
      </w:r>
      <w:r w:rsidR="002B4B8B"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</w:rPr>
        <w:t>Ц</w:t>
      </w:r>
      <w:r w:rsidR="00106C38"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</w:rPr>
        <w:t>ель</w:t>
      </w:r>
      <w:r w:rsidRPr="00542C62">
        <w:rPr>
          <w:rFonts w:ascii="Times New Roman" w:hAnsi="Times New Roman" w:cs="Times New Roman"/>
          <w:b/>
          <w:bCs/>
          <w:color w:val="4A442A" w:themeColor="background2" w:themeShade="40"/>
          <w:sz w:val="28"/>
          <w:szCs w:val="28"/>
        </w:rPr>
        <w:t xml:space="preserve">    </w:t>
      </w:r>
      <w:r w:rsidR="00106C3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 работ</w:t>
      </w:r>
      <w:proofErr w:type="gramStart"/>
      <w:r w:rsidR="00106C3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ы-</w:t>
      </w:r>
      <w:proofErr w:type="gramEnd"/>
      <w:r w:rsidR="00106C3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106C38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формировать </w:t>
      </w: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</w:t>
      </w:r>
      <w:r w:rsidR="00106C38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экологические </w:t>
      </w: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</w:t>
      </w:r>
      <w:r w:rsidR="00106C38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знания </w:t>
      </w: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</w:t>
      </w:r>
      <w:r w:rsidR="00106C38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>у</w:t>
      </w: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</w:t>
      </w:r>
      <w:r w:rsidR="00106C38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детей дошкольного возраста через дидактические игры.</w:t>
      </w:r>
      <w:r w:rsidR="00835BF1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                                 </w:t>
      </w:r>
      <w:r w:rsidR="00EF138D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                              </w:t>
      </w:r>
      <w:r w:rsidR="00835BF1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               </w:t>
      </w: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</w:t>
      </w:r>
    </w:p>
    <w:p w:rsidR="00A7499A" w:rsidRPr="00542C62" w:rsidRDefault="00CD3531" w:rsidP="00CD3531">
      <w:pPr>
        <w:spacing w:line="360" w:lineRule="auto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</w:t>
      </w:r>
      <w:r w:rsidR="00106C38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Для достижения этой цели определены следующие </w:t>
      </w:r>
      <w:r w:rsidR="00106C38" w:rsidRPr="00542C62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</w:rPr>
        <w:t>задачи:</w:t>
      </w:r>
    </w:p>
    <w:p w:rsidR="00CD3531" w:rsidRPr="00542C62" w:rsidRDefault="00106C38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1</w:t>
      </w:r>
      <w:r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)</w:t>
      </w: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>Сформировать у детей элементарные экологические знания.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835BF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       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    </w:t>
      </w:r>
      <w:r w:rsidR="00835BF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2) </w:t>
      </w: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Развивать познавательный интерес дошкольников к миру природы; эстетические чувства </w:t>
      </w:r>
      <w:r w:rsidR="003B5BAA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</w:t>
      </w:r>
      <w:r w:rsidR="00835BF1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                                                            </w:t>
      </w:r>
      <w:r w:rsidR="003B5BAA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                            </w:t>
      </w:r>
      <w:r w:rsidR="00835BF1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     </w:t>
      </w: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3) Формировать первичные представления  о природном многообразии планеты Земля </w:t>
      </w:r>
      <w:r w:rsidR="00835BF1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                                                                             </w:t>
      </w:r>
      <w:r w:rsidR="003B5BAA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                   </w:t>
      </w:r>
      <w:r w:rsidR="00835BF1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         </w:t>
      </w: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>4) Воспитывать любовь к природе, желания беречь ее</w:t>
      </w:r>
      <w:r w:rsidR="00835BF1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                      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5)</w:t>
      </w: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>Формировать элементарные экологические представления</w:t>
      </w:r>
      <w:proofErr w:type="gramStart"/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</w:t>
      </w:r>
      <w:r w:rsidR="00835BF1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       </w:t>
      </w:r>
      <w:r w:rsidR="003B5BAA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         </w:t>
      </w:r>
      <w:r w:rsidR="00835BF1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   </w:t>
      </w:r>
      <w:r w:rsidR="00725C6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Д</w:t>
      </w:r>
      <w:proofErr w:type="gramEnd"/>
      <w:r w:rsidR="00725C6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ля достижения желаемого результата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использовала    </w:t>
      </w:r>
      <w:r w:rsidR="002B4B8B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формы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работы: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835BF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Наблюдения, Дидактические игры, опытная деятельность,</w:t>
      </w:r>
      <w:r w:rsidR="007F7F40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835BF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занятия,</w:t>
      </w:r>
      <w:r w:rsidR="007F7F40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экскурсии</w:t>
      </w:r>
      <w:proofErr w:type="gramStart"/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7F7F40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</w:t>
      </w:r>
      <w:proofErr w:type="gramEnd"/>
      <w:r w:rsidR="007F7F40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проектная деятельность.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                                                                                    </w:t>
      </w:r>
      <w:r w:rsidR="007F7F40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CD353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</w:t>
      </w:r>
    </w:p>
    <w:p w:rsidR="00A7499A" w:rsidRPr="00542C62" w:rsidRDefault="00E22F09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</w:t>
      </w:r>
      <w:r w:rsidR="00CD353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</w:t>
      </w:r>
      <w:r w:rsidR="00A841F9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Одним из эффективных и наиболее интересных для детей средством экологического воспитания является дидактическая игра экологического содержания. Такие игры содействуют всестороннему развитию ребенка, </w:t>
      </w:r>
      <w:r w:rsidR="00A841F9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lastRenderedPageBreak/>
        <w:t>формированию знаний об окружающем мире, развивают  познавательные интересы. Игры расширяют  кругозор детей, создают благоприятные условия</w:t>
      </w:r>
      <w:r w:rsidR="00F920A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для решения задач сенсорного воспитания.</w:t>
      </w:r>
      <w:r w:rsidR="00A841F9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В последнее время резко возрос интерес к </w:t>
      </w:r>
      <w:r w:rsidR="003B5BA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экологии и</w:t>
      </w:r>
      <w:r w:rsidR="003B5BAA" w:rsidRPr="00542C62">
        <w:rPr>
          <w:rStyle w:val="a4"/>
          <w:rFonts w:ascii="Times New Roman" w:hAnsi="Times New Roman" w:cs="Times New Roman"/>
          <w:color w:val="4A442A" w:themeColor="background2" w:themeShade="40"/>
          <w:sz w:val="28"/>
          <w:szCs w:val="28"/>
          <w:bdr w:val="none" w:sz="0" w:space="0" w:color="auto" w:frame="1"/>
        </w:rPr>
        <w:t xml:space="preserve"> </w:t>
      </w:r>
      <w:r w:rsidR="003B5BA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экологическому</w:t>
      </w:r>
      <w:r w:rsidR="003B5BAA" w:rsidRPr="00542C62">
        <w:rPr>
          <w:rStyle w:val="a4"/>
          <w:rFonts w:ascii="Times New Roman" w:hAnsi="Times New Roman" w:cs="Times New Roman"/>
          <w:color w:val="4A442A" w:themeColor="background2" w:themeShade="40"/>
          <w:sz w:val="28"/>
          <w:szCs w:val="28"/>
          <w:bdr w:val="none" w:sz="0" w:space="0" w:color="auto" w:frame="1"/>
        </w:rPr>
        <w:t xml:space="preserve"> </w:t>
      </w:r>
      <w:r w:rsidR="003B5BA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воспитанию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. 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bdr w:val="none" w:sz="0" w:space="0" w:color="auto" w:frame="1"/>
        </w:rPr>
        <w:t>Человек - часть природы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: он не может жить </w:t>
      </w:r>
      <w:proofErr w:type="gramStart"/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вне</w:t>
      </w:r>
      <w:proofErr w:type="gramEnd"/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proofErr w:type="gramStart"/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ее</w:t>
      </w:r>
      <w:proofErr w:type="gramEnd"/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 не может нарушать законы, по которым существует окружающий его мир. Только научившись жить в полном согласии с природой, мы сможем лучше понять ее тайны, сохранить самое удивительное творение природы - жизнь на земле. Всё это побуждает к более интенсивному поиску способов осмысления ценностей природы, средств развития </w:t>
      </w:r>
      <w:r w:rsidR="003B5BA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экологического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 мышления у населения планеты. Непрерывное </w:t>
      </w:r>
      <w:r w:rsidR="003B5BA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экологическое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 образование - это необходимость, осознание которой уже имеется не только у специалистов, но и у значительной части рядового населения. 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bdr w:val="none" w:sz="0" w:space="0" w:color="auto" w:frame="1"/>
        </w:rPr>
        <w:t>Люди готовы спасать планету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: нужны разумные организация и управление. И понимать это надо с детства.</w:t>
      </w:r>
      <w:r w:rsidR="00A7499A" w:rsidRPr="00542C62">
        <w:rPr>
          <w:color w:val="4A442A" w:themeColor="background2" w:themeShade="40"/>
          <w:sz w:val="28"/>
          <w:szCs w:val="28"/>
        </w:rPr>
        <w:t xml:space="preserve">  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Самые маленькие жители Земли - дети </w:t>
      </w:r>
      <w:r w:rsidR="003B5BA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дошкольного возраста</w:t>
      </w:r>
      <w:r w:rsidR="003B5BAA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.</w:t>
      </w:r>
      <w:r w:rsidR="00EF138D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 xml:space="preserve">  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Они объединяют вокруг себя очень многих взрослых </w:t>
      </w:r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ро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дителей</w:t>
      </w:r>
      <w:proofErr w:type="gramStart"/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,</w:t>
      </w:r>
      <w:proofErr w:type="gramEnd"/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родс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твенников, </w:t>
      </w:r>
      <w:r w:rsidR="003B5BA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воспитателей</w:t>
      </w:r>
      <w:r w:rsidR="003B5BAA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, </w:t>
      </w:r>
      <w:r w:rsidR="003B5BA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экологическая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 культура которы</w:t>
      </w:r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й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может развиваться и совершенствоваться в рамках практической </w:t>
      </w:r>
      <w:r w:rsidR="00A7499A" w:rsidRPr="00542C62">
        <w:rPr>
          <w:color w:val="4A442A" w:themeColor="background2" w:themeShade="40"/>
          <w:sz w:val="28"/>
          <w:szCs w:val="28"/>
        </w:rPr>
        <w:t xml:space="preserve">     р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еализации </w:t>
      </w:r>
      <w:r w:rsidR="003B5BA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экологического воспитания</w:t>
      </w:r>
      <w:r w:rsidR="003B5BAA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 д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етей - нового направления </w:t>
      </w:r>
      <w:r w:rsidR="003B5BA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дошкольной педагогики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.</w:t>
      </w:r>
    </w:p>
    <w:p w:rsidR="00CD3531" w:rsidRPr="00542C62" w:rsidRDefault="00CD3531" w:rsidP="00CD3531">
      <w:pPr>
        <w:spacing w:line="360" w:lineRule="auto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В 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процессе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формирования 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экологических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представлений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у 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дошкольников я  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использую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следующие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2B4B8B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виды дидактических игр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:</w:t>
      </w:r>
      <w:r w:rsidR="007F7F40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– предметные;– настольно-печатные;</w:t>
      </w:r>
      <w:r w:rsidR="007F7F40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2B4B8B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– словесные.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                      </w:t>
      </w:r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                         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            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</w:t>
      </w:r>
    </w:p>
    <w:p w:rsidR="00E22F09" w:rsidRPr="00542C62" w:rsidRDefault="00E22F09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</w:t>
      </w:r>
      <w:r w:rsidR="00CD353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</w:t>
      </w:r>
      <w:r w:rsidR="00421168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Предметные–</w:t>
      </w:r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proofErr w:type="gramStart"/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эт</w:t>
      </w:r>
      <w:proofErr w:type="gramEnd"/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о игры с использованием различных предметов природы (листья, семена, фрукты). («Вершки и корешки», «Путаница»,  " Дикие животные", " Покормите птиц", " учимся сортировать мусор", </w:t>
      </w:r>
      <w:r w:rsidR="000F0032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" Чудесный мешочек", </w:t>
      </w:r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«Узнай вкус»). В предметных играх уточняются, конкретизируются и обогащаются представления детей о свойствах и качествах объектов природы. Задания способствуют развитию сенсорики, развивают наблюдательность. Особое значение они имеют в младших и средних группах, так как старшие уже могут определить оттенки</w:t>
      </w:r>
      <w:r w:rsidR="00F07D12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ц</w:t>
      </w:r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ветов, листьев…</w:t>
      </w:r>
    </w:p>
    <w:p w:rsidR="00F07D12" w:rsidRPr="00542C62" w:rsidRDefault="00E22F09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lastRenderedPageBreak/>
        <w:t xml:space="preserve">      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</w:t>
      </w:r>
      <w:r w:rsidR="00F07D12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421168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Настольно-печатные</w:t>
      </w:r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– это игры типа лото, домино, разрезные и парные картинки. В этих играх уточняются, систематизируются и классифицируются знания детей о растениях, животных, явлениях неживой природы. ( " Полезн</w:t>
      </w:r>
      <w:proofErr w:type="gramStart"/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о-</w:t>
      </w:r>
      <w:proofErr w:type="gramEnd"/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вредно", " Доббль", " Экологическое лото", " Как одеться летом", " Полезные и вредные продукты", " Кто что ест", " Найди маму")</w:t>
      </w:r>
      <w:r w:rsidR="007F7F40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.</w:t>
      </w:r>
      <w:r w:rsidR="00F07D12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</w:t>
      </w:r>
    </w:p>
    <w:p w:rsidR="00E22F09" w:rsidRPr="00542C62" w:rsidRDefault="007F7F40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 xml:space="preserve"> </w:t>
      </w:r>
      <w:r w:rsidR="00E22F09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 xml:space="preserve">      </w:t>
      </w:r>
      <w:r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 xml:space="preserve"> </w:t>
      </w:r>
      <w:r w:rsidR="003B5BAA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 xml:space="preserve">   </w:t>
      </w:r>
      <w:r w:rsidR="00F07D12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С</w:t>
      </w:r>
      <w:r w:rsidR="00421168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ловесные</w:t>
      </w:r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– это игры, содержанием которых являются разнообразные знания, имеющиеся у детей, и само слово. Проводятся они для закрепления у детей знаний о свойствах и признаках предметов. Развива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ют внимание, сообразительность.</w:t>
      </w:r>
      <w:r w:rsidR="00A7499A" w:rsidRPr="00542C62">
        <w:rPr>
          <w:rFonts w:ascii="Arial" w:hAnsi="Arial" w:cs="Arial"/>
          <w:color w:val="4A442A" w:themeColor="background2" w:themeShade="40"/>
          <w:sz w:val="34"/>
          <w:szCs w:val="34"/>
        </w:rPr>
        <w:t xml:space="preserve">       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В </w:t>
      </w:r>
      <w:r w:rsidR="00A7499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работе с детьми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 кроме классических </w:t>
      </w:r>
      <w:r w:rsidR="00A7499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дидактических игр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 использую игры путешествия, игры с игрушками аналогами, игры с литературными персонажами, игры предположения, игры загадки, игры беседы, игры приключения. Они помогают скрасить досуг, прогулку в дождь, вынужденное ожидание и не требуют специальных условий, оснащения. Их я провожу со старшими </w:t>
      </w:r>
      <w:r w:rsidR="00A7499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дошкольниками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 которые уже имеют достаточно широкий круг представлений о природе и у которых за словом возникает образ предмета. </w:t>
      </w:r>
    </w:p>
    <w:p w:rsidR="00E22F09" w:rsidRPr="00542C62" w:rsidRDefault="00E22F09" w:rsidP="00CD3531">
      <w:pPr>
        <w:spacing w:line="360" w:lineRule="auto"/>
        <w:jc w:val="both"/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bdr w:val="none" w:sz="0" w:space="0" w:color="auto" w:frame="1"/>
        </w:rPr>
        <w:t>Эти игры интенсивно развивают мышление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: гибкость и динамичность представлений; умение использовать имеющиеся знания, сравнивать и объединять предметы по самым различным признакам; внимание, быстроту реакции. В своей практике использую самые различные игры. Например, 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«Закончи предложение</w:t>
      </w:r>
      <w:r w:rsidR="00A7499A" w:rsidRPr="00542C62">
        <w:rPr>
          <w:rFonts w:ascii="Times New Roman" w:hAnsi="Times New Roman" w:cs="Times New Roman"/>
          <w:i/>
          <w:iCs/>
          <w:color w:val="4A442A" w:themeColor="background2" w:themeShade="40"/>
          <w:sz w:val="28"/>
          <w:szCs w:val="28"/>
          <w:bdr w:val="none" w:sz="0" w:space="0" w:color="auto" w:frame="1"/>
        </w:rPr>
        <w:t>»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 - </w:t>
      </w:r>
      <w:r w:rsidR="00A7499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воспитатель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 говорит начало фразы, 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bdr w:val="none" w:sz="0" w:space="0" w:color="auto" w:frame="1"/>
        </w:rPr>
        <w:t>а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u w:val="single"/>
          <w:bdr w:val="none" w:sz="0" w:space="0" w:color="auto" w:frame="1"/>
        </w:rPr>
        <w:t xml:space="preserve"> 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bdr w:val="none" w:sz="0" w:space="0" w:color="auto" w:frame="1"/>
        </w:rPr>
        <w:t>дети должны придумать конец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: </w:t>
      </w:r>
      <w:r w:rsidR="00A7499A" w:rsidRPr="00542C62">
        <w:rPr>
          <w:rFonts w:ascii="Times New Roman" w:hAnsi="Times New Roman" w:cs="Times New Roman"/>
          <w:i/>
          <w:iCs/>
          <w:color w:val="4A442A" w:themeColor="background2" w:themeShade="40"/>
          <w:sz w:val="28"/>
          <w:szCs w:val="28"/>
          <w:bdr w:val="none" w:sz="0" w:space="0" w:color="auto" w:frame="1"/>
        </w:rPr>
        <w:t>«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Белка осенью запасает корма, потому что</w:t>
      </w:r>
      <w:proofErr w:type="gramStart"/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.»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 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«</w:t>
      </w:r>
      <w:proofErr w:type="gramEnd"/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Птицы могут летать, потому что.»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 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«Весной почки на деревьях набухают и</w:t>
      </w:r>
      <w:r w:rsidR="00A7499A" w:rsidRPr="00542C62">
        <w:rPr>
          <w:rFonts w:ascii="Times New Roman" w:hAnsi="Times New Roman" w:cs="Times New Roman"/>
          <w:i/>
          <w:iCs/>
          <w:color w:val="4A442A" w:themeColor="background2" w:themeShade="40"/>
          <w:sz w:val="28"/>
          <w:szCs w:val="28"/>
          <w:bdr w:val="none" w:sz="0" w:space="0" w:color="auto" w:frame="1"/>
        </w:rPr>
        <w:t xml:space="preserve"> 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распускаются, потому что.»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. 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bdr w:val="none" w:sz="0" w:space="0" w:color="auto" w:frame="1"/>
        </w:rPr>
        <w:t>Или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: 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«Лимон желтый, а огурец</w:t>
      </w:r>
      <w:proofErr w:type="gramStart"/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.»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 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«</w:t>
      </w:r>
      <w:proofErr w:type="gramEnd"/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Ромашка белая, а василек.»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 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«Весной листья на деревьях растут, а осенью.»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 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«Летом бывает дождь, а</w:t>
      </w:r>
      <w:r w:rsidR="000F227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 xml:space="preserve"> зимой".                             </w:t>
      </w:r>
    </w:p>
    <w:p w:rsidR="00E22F09" w:rsidRPr="00542C62" w:rsidRDefault="00A7499A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 xml:space="preserve">       </w:t>
      </w:r>
      <w:r w:rsidR="00E22F09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 xml:space="preserve"> 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Интересными являются игры в загадки-описания - они упражняют детей в умении выделять характерные признаки предмета, называть их словами, </w:t>
      </w:r>
      <w:r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воспитывают внимание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. «Отгадайте загадку, - говорю детям для начала. 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u w:val="single"/>
          <w:bdr w:val="none" w:sz="0" w:space="0" w:color="auto" w:frame="1"/>
        </w:rPr>
        <w:t xml:space="preserve">- 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bdr w:val="none" w:sz="0" w:space="0" w:color="auto" w:frame="1"/>
        </w:rPr>
        <w:t>Я загадала плод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: круглый, оранжевый, растет на дереве». А потом предлагаю детям придумать загадки, за каждую правильную загадку они получают фанты.  </w:t>
      </w:r>
    </w:p>
    <w:p w:rsidR="00A7499A" w:rsidRPr="00542C62" w:rsidRDefault="00E22F09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lastRenderedPageBreak/>
        <w:t xml:space="preserve">    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  <w:bdr w:val="none" w:sz="0" w:space="0" w:color="auto" w:frame="1"/>
        </w:rPr>
        <w:t>Игры могут быть разными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: </w:t>
      </w:r>
      <w:r w:rsidR="00A7499A" w:rsidRPr="00542C62">
        <w:rPr>
          <w:rFonts w:ascii="Times New Roman" w:hAnsi="Times New Roman" w:cs="Times New Roman"/>
          <w:i/>
          <w:iCs/>
          <w:color w:val="4A442A" w:themeColor="background2" w:themeShade="40"/>
          <w:sz w:val="28"/>
          <w:szCs w:val="28"/>
          <w:bdr w:val="none" w:sz="0" w:space="0" w:color="auto" w:frame="1"/>
        </w:rPr>
        <w:t>«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Что бывает желтое?»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 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«Что бывает круглое?»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 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«Что бывает зимой?»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 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«Летает - не летает»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 </w:t>
      </w:r>
      <w:r w:rsidR="00A7499A" w:rsidRPr="00542C62">
        <w:rPr>
          <w:rFonts w:ascii="Times New Roman" w:hAnsi="Times New Roman" w:cs="Times New Roman"/>
          <w:iCs/>
          <w:color w:val="4A442A" w:themeColor="background2" w:themeShade="40"/>
          <w:sz w:val="28"/>
          <w:szCs w:val="28"/>
          <w:bdr w:val="none" w:sz="0" w:space="0" w:color="auto" w:frame="1"/>
        </w:rPr>
        <w:t>«Животное домашнее или дикое»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. Иногда я придумываю их сама на темы, которые обсуждались на занятиях, о явлениях, которые дети наблюдали. Во всех случаях словесные игры помогают закрепить знания </w:t>
      </w:r>
      <w:r w:rsidR="00A7499A" w:rsidRPr="00542C62">
        <w:rPr>
          <w:rStyle w:val="a4"/>
          <w:rFonts w:ascii="Times New Roman" w:hAnsi="Times New Roman" w:cs="Times New Roman"/>
          <w:b w:val="0"/>
          <w:color w:val="4A442A" w:themeColor="background2" w:themeShade="40"/>
          <w:sz w:val="28"/>
          <w:szCs w:val="28"/>
          <w:bdr w:val="none" w:sz="0" w:space="0" w:color="auto" w:frame="1"/>
        </w:rPr>
        <w:t>дошкольников</w:t>
      </w:r>
      <w:r w:rsidR="00A7499A" w:rsidRPr="00542C62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,</w:t>
      </w:r>
      <w:r w:rsidR="00A7499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научить их использовать в нужный момент.</w:t>
      </w:r>
    </w:p>
    <w:p w:rsidR="00E22F09" w:rsidRPr="00542C62" w:rsidRDefault="00E22F09" w:rsidP="00CD3531">
      <w:pPr>
        <w:spacing w:line="360" w:lineRule="auto"/>
        <w:jc w:val="both"/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</w:t>
      </w:r>
      <w:r w:rsidR="003B5BAA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В  группе мною разработан уголок экологической среды, который включает в себя: - </w:t>
      </w:r>
      <w:r w:rsidR="003B5BAA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Уголок природы, он  стал не только украшением группы, но и местом для саморазвития </w:t>
      </w: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д</w:t>
      </w:r>
      <w:r w:rsidR="003B5BAA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>етей.</w:t>
      </w:r>
    </w:p>
    <w:p w:rsidR="00E22F09" w:rsidRPr="00542C62" w:rsidRDefault="003B5BAA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</w:t>
      </w:r>
      <w:r w:rsidR="00E22F09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 </w:t>
      </w:r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 Дети ежедневно соприкасаются с прекрасным миром растений, учатся наблюдать, взаимодействовать с ними, ухаживать и заботиться</w:t>
      </w:r>
      <w:proofErr w:type="gramStart"/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>.</w:t>
      </w:r>
      <w:proofErr w:type="gramEnd"/>
      <w:r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 xml:space="preserve"> </w:t>
      </w:r>
      <w:proofErr w:type="gramStart"/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б</w:t>
      </w:r>
      <w:proofErr w:type="gramEnd"/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ыстроту реакции, связную речь. Подвижные игры природоведческого характера связаны с подражанием повадкам животных, их образу жизни («Что мы знаем, то не скажем, а что видим- то покажем», «Наседка с цыплятами», " Мышеловка", " Совушка", " Перелетные птицы", " Съедобно</w:t>
      </w:r>
      <w:proofErr w:type="gramStart"/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е-</w:t>
      </w:r>
      <w:proofErr w:type="gramEnd"/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несъедобное", " Птицы, гнезда и птенцы").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</w:t>
      </w:r>
      <w:r w:rsidR="0076104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- «огород на окне», где дети наблюдают за ростом растений;</w:t>
      </w:r>
    </w:p>
    <w:p w:rsidR="00E22F09" w:rsidRPr="00542C62" w:rsidRDefault="003B5BAA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</w:t>
      </w:r>
      <w:r w:rsidR="0076104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-</w:t>
      </w:r>
      <w:r w:rsidR="00E22F09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у</w:t>
      </w:r>
      <w:r w:rsidR="0076104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голок</w:t>
      </w:r>
      <w:r w:rsidR="00E22F09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</w:t>
      </w:r>
      <w:r w:rsidR="0076104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экспериментирования;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</w:p>
    <w:p w:rsidR="00E22F09" w:rsidRPr="00542C62" w:rsidRDefault="003B5BAA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</w:t>
      </w:r>
      <w:r w:rsidR="0076104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- зона коллекций, предназначенных для знакомства детей с различными природными объектами  (камни, семена растений, сухие листья, ветки, песок, глина и др.) которые я собираю с детьми и родителями;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                                                      </w:t>
      </w:r>
      <w:r w:rsidR="00761041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- создана картотека дидактических игр  экологического содержания и оформлен наглядный материал для их проведения.</w:t>
      </w:r>
    </w:p>
    <w:p w:rsidR="00421168" w:rsidRPr="00542C62" w:rsidRDefault="003B5BAA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</w:t>
      </w:r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-</w:t>
      </w:r>
      <w:r w:rsidR="00E22F09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лепбук" </w:t>
      </w:r>
      <w:r w:rsidR="00421168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Экология для малышей"</w:t>
      </w: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                                                                              </w:t>
      </w:r>
      <w:r w:rsidR="00421168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>- Одной из интересных форм взаимодействия с родительской общественностью стало проведение акций.</w:t>
      </w:r>
      <w:r w:rsidR="00421168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br/>
        <w:t>«Добрые крышечки</w:t>
      </w:r>
      <w:proofErr w:type="gramStart"/>
      <w:r w:rsidR="00421168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>»,, «</w:t>
      </w:r>
      <w:proofErr w:type="gramEnd"/>
      <w:r w:rsidR="00421168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t>Бумага Добра ».</w:t>
      </w:r>
      <w:r w:rsidR="00421168" w:rsidRPr="00542C62">
        <w:rPr>
          <w:rFonts w:ascii="Times New Roman" w:hAnsi="Times New Roman" w:cs="Times New Roman"/>
          <w:bCs/>
          <w:color w:val="4A442A" w:themeColor="background2" w:themeShade="40"/>
          <w:sz w:val="28"/>
          <w:szCs w:val="28"/>
        </w:rPr>
        <w:br/>
        <w:t>Родители и дети принимали активное участие в этих акциях</w:t>
      </w:r>
    </w:p>
    <w:p w:rsidR="00A66477" w:rsidRPr="00542C62" w:rsidRDefault="00E22F09" w:rsidP="00CD35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         </w:t>
      </w:r>
      <w:r w:rsidR="00A66477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В результате проделанной работы, дети стали проявлять устойчивый интерес к элементарным экологическим представлениям. В игровой деятельности дети </w:t>
      </w:r>
      <w:r w:rsidR="00A66477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lastRenderedPageBreak/>
        <w:t>усвоили правила поведения в природе, нравственные нормы, развилась ответственность, бескорыстная помощь и сострадание. В игре, примеряя на себя роли животных и растений, воссоздавая их действия и состояния, ребенок проникается к ним чувством сопереживания, что способствовало развитию у ребенка экологической этики. Это отношение закреплялось в процессе практической деятельности по уходу за комнатными растениями. Дети осознали, что человек и природа взаимосвязаны, поэтому забота о природе есть забота, о человеке, его будущем. А то, что наносит вред природе, наносит вред человеку.</w:t>
      </w:r>
      <w:r w:rsidR="00A66477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br/>
      </w: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      </w:t>
      </w:r>
      <w:r w:rsidR="00A66477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Таким образом, использование дидактических игр в экологическом воспитании детей дошкольного возраста способствует более эффективному усвоению детьми экологических знаний.</w:t>
      </w:r>
    </w:p>
    <w:p w:rsidR="00A66477" w:rsidRPr="00542C62" w:rsidRDefault="00E22F09" w:rsidP="00CD35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     </w:t>
      </w:r>
      <w:r w:rsidR="00A66477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Хочется верить, что любовь к родной природе останется в сердцах воспитанников на долгие годы и поможет им жить в гармонии с окружающим миром.</w:t>
      </w:r>
      <w:r w:rsidR="00A66477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br/>
      </w: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    </w:t>
      </w:r>
      <w:r w:rsidR="00A66477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Спасибо за внимание!</w:t>
      </w:r>
    </w:p>
    <w:p w:rsidR="00DC15B3" w:rsidRPr="00542C62" w:rsidRDefault="00DC15B3" w:rsidP="00CD3531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07D12" w:rsidRPr="00542C62" w:rsidRDefault="00F07D12" w:rsidP="00CD3531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07D12" w:rsidRPr="00542C62" w:rsidRDefault="00F07D12" w:rsidP="00CD3531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07D12" w:rsidRPr="00542C62" w:rsidRDefault="00F07D12" w:rsidP="00CD3531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07D12" w:rsidRPr="00542C62" w:rsidRDefault="00F07D12" w:rsidP="00CD3531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07D12" w:rsidRPr="00542C62" w:rsidRDefault="00F07D12" w:rsidP="00CD3531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07D12" w:rsidRPr="00542C62" w:rsidRDefault="00F07D12" w:rsidP="00CD3531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07D12" w:rsidRPr="00542C62" w:rsidRDefault="00F07D12" w:rsidP="00CD3531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07D12" w:rsidRPr="00542C62" w:rsidRDefault="00F07D12" w:rsidP="00CD3531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07D12" w:rsidRPr="00542C62" w:rsidRDefault="00F07D12" w:rsidP="00CD3531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F07D12" w:rsidRPr="00542C62" w:rsidRDefault="00F07D12" w:rsidP="00CD3531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3B5BAA" w:rsidRPr="00542C62" w:rsidRDefault="00A7499A" w:rsidP="00CD3531">
      <w:pPr>
        <w:spacing w:before="112" w:after="112" w:line="360" w:lineRule="auto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b/>
          <w:color w:val="4A442A" w:themeColor="background2" w:themeShade="40"/>
          <w:sz w:val="28"/>
          <w:szCs w:val="28"/>
        </w:rPr>
        <w:lastRenderedPageBreak/>
        <w:t>С</w:t>
      </w:r>
      <w:r w:rsidR="003B5BAA" w:rsidRPr="00542C62">
        <w:rPr>
          <w:rFonts w:ascii="Times New Roman" w:eastAsia="Times New Roman" w:hAnsi="Times New Roman" w:cs="Times New Roman"/>
          <w:b/>
          <w:color w:val="4A442A" w:themeColor="background2" w:themeShade="40"/>
          <w:sz w:val="28"/>
          <w:szCs w:val="28"/>
        </w:rPr>
        <w:t>писок  использованной литературы:</w:t>
      </w:r>
    </w:p>
    <w:p w:rsidR="003B5BAA" w:rsidRPr="00542C62" w:rsidRDefault="00EF138D" w:rsidP="00CD3531">
      <w:pPr>
        <w:spacing w:before="112" w:after="112" w:line="36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1.</w:t>
      </w:r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 Бондаренко Т.М. Экологические занятия с детьми 5-6 лет: практическое пособие для воспитателей и методистов ДО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У-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Воронеж: ЧП Лакоценин С.С., 2009. – 159 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с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.</w:t>
      </w:r>
    </w:p>
    <w:p w:rsidR="003B5BAA" w:rsidRPr="00542C62" w:rsidRDefault="00EF138D" w:rsidP="00CD3531">
      <w:pPr>
        <w:spacing w:before="112" w:after="112" w:line="36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2. </w:t>
      </w:r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Гончарова. Е.В. «Экология для малышей». Методические рекомендации для педагогических работников дошкольных образовательных учреждений.- Ханты-Мансийск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.: 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Полиграфист, 2005.</w:t>
      </w:r>
    </w:p>
    <w:p w:rsidR="003B5BAA" w:rsidRPr="00542C62" w:rsidRDefault="00EF138D" w:rsidP="00CD3531">
      <w:pPr>
        <w:spacing w:before="112" w:after="112" w:line="36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3. </w:t>
      </w:r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Гончарова. Е.В. «Тетрадь экология для малыше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й-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подготовительная группа». Ханты-Мансийск, 2005г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.Р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екомендовано Департаментом образования и науки Ханты-Мансийского автономного округа-</w:t>
      </w: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Югры в качестве учебно- методического пособия для педагогических работников дошкольных образовательных учреждений.</w:t>
      </w:r>
    </w:p>
    <w:p w:rsidR="003B5BAA" w:rsidRPr="00542C62" w:rsidRDefault="00EF138D" w:rsidP="00CD3531">
      <w:pPr>
        <w:spacing w:before="112" w:after="112" w:line="36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4. </w:t>
      </w:r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Доронова Т.Н., Гербова В.В., Гризик Т.И., Гризик Т.И. Познаю мир: методические рекомендации для воспитателей. -  М.: Просвещение, 2003.</w:t>
      </w:r>
    </w:p>
    <w:p w:rsidR="003B5BAA" w:rsidRPr="00542C62" w:rsidRDefault="00EF138D" w:rsidP="00CD3531">
      <w:pPr>
        <w:spacing w:before="112" w:after="112" w:line="36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5. </w:t>
      </w:r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Козлова С.А., Куликова Т.А. Дошкольная педагогика: Учеб. Пособие для студентов сред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.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п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ед. учеб. заведений. – 2-е изд., перераб. и доп. – М.: Издательский центр «Академия», 2000. 416 с.</w:t>
      </w:r>
    </w:p>
    <w:p w:rsidR="003B5BAA" w:rsidRPr="00542C62" w:rsidRDefault="00EF138D" w:rsidP="00CD3531">
      <w:pPr>
        <w:spacing w:before="112" w:after="112" w:line="36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6.</w:t>
      </w:r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Николаева С.Н. Методика экологического воспитания в детском саду-М.: Просвещение, 2006.-223 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с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.</w:t>
      </w:r>
    </w:p>
    <w:p w:rsidR="003B5BAA" w:rsidRPr="00542C62" w:rsidRDefault="00A7499A" w:rsidP="00CD3531">
      <w:pPr>
        <w:spacing w:before="112" w:after="112" w:line="36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7. </w:t>
      </w:r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Николаева С.Н. Юный эколог. Программа экологического воспитания дошкольников.- М.: МОЗАИКА-СИНТЕЗ, 2002.-128 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с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.</w:t>
      </w:r>
    </w:p>
    <w:p w:rsidR="003B5BAA" w:rsidRPr="00542C62" w:rsidRDefault="00A7499A" w:rsidP="00CD3531">
      <w:pPr>
        <w:spacing w:before="112" w:after="112" w:line="36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8. </w:t>
      </w:r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Рыжова Н.А. Экологическое образование в детском саду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»-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М.: Карапуз, 2001.</w:t>
      </w:r>
    </w:p>
    <w:p w:rsidR="003B5BAA" w:rsidRPr="00542C62" w:rsidRDefault="00A7499A" w:rsidP="00CD3531">
      <w:pPr>
        <w:spacing w:before="112" w:after="112" w:line="36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9. </w:t>
      </w:r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Саво И.Л. Планирование работы по экологическому воспитанию в разных возрастных группах детского сада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.: 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Учебно-методическое пособие.- СПб.: ООО «Издательство «Детство-Пресс», 2010.- 560 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с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.</w:t>
      </w:r>
    </w:p>
    <w:p w:rsidR="003B5BAA" w:rsidRPr="00542C62" w:rsidRDefault="00A7499A" w:rsidP="00CD3531">
      <w:pPr>
        <w:spacing w:before="112" w:line="36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10. </w:t>
      </w:r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Федотова А.М. Познаем окружающий </w:t>
      </w:r>
      <w:proofErr w:type="gramStart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>мир</w:t>
      </w:r>
      <w:proofErr w:type="gramEnd"/>
      <w:r w:rsidR="003B5BAA" w:rsidRPr="00542C62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</w:rPr>
        <w:t xml:space="preserve"> играя: сюжетно-дидактические игры для дошкольников. - М.: ТЦ Сфера, 2014. – 112с.</w:t>
      </w:r>
    </w:p>
    <w:p w:rsidR="00EF138D" w:rsidRPr="00542C62" w:rsidRDefault="00A7499A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11</w:t>
      </w:r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. Рыжова Н. А. Программа </w:t>
      </w:r>
      <w:r w:rsidR="00EF138D" w:rsidRPr="00542C62">
        <w:rPr>
          <w:rFonts w:ascii="Times New Roman" w:hAnsi="Times New Roman" w:cs="Times New Roman"/>
          <w:i/>
          <w:iCs/>
          <w:color w:val="4A442A" w:themeColor="background2" w:themeShade="40"/>
          <w:sz w:val="28"/>
          <w:szCs w:val="28"/>
        </w:rPr>
        <w:t>«Наш дом - природа»</w:t>
      </w:r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. М.</w:t>
      </w:r>
      <w:proofErr w:type="gramStart"/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 :</w:t>
      </w:r>
      <w:proofErr w:type="gramEnd"/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ООО </w:t>
      </w:r>
      <w:r w:rsidR="00EF138D" w:rsidRPr="00542C62">
        <w:rPr>
          <w:rFonts w:ascii="Times New Roman" w:hAnsi="Times New Roman" w:cs="Times New Roman"/>
          <w:i/>
          <w:iCs/>
          <w:color w:val="4A442A" w:themeColor="background2" w:themeShade="40"/>
          <w:sz w:val="28"/>
          <w:szCs w:val="28"/>
        </w:rPr>
        <w:t>«Карапуз-дидактика»</w:t>
      </w:r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, 2010 120 с.</w:t>
      </w:r>
    </w:p>
    <w:p w:rsidR="00EF138D" w:rsidRPr="00542C62" w:rsidRDefault="00A7499A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lastRenderedPageBreak/>
        <w:t>12</w:t>
      </w:r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. Фрейдкин И. С. Ознакомление с неживой природой. Ребенок в мире поиска. / Под редакцией О. В. Дыбиной. М.</w:t>
      </w:r>
      <w:proofErr w:type="gramStart"/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 :</w:t>
      </w:r>
      <w:proofErr w:type="gramEnd"/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Просвещение, 2015 211 с.</w:t>
      </w:r>
    </w:p>
    <w:p w:rsidR="00EF138D" w:rsidRPr="00542C62" w:rsidRDefault="00A7499A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13</w:t>
      </w:r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. https://nsportal.ru/</w:t>
      </w:r>
    </w:p>
    <w:p w:rsidR="00EF138D" w:rsidRPr="00542C62" w:rsidRDefault="00A7499A" w:rsidP="00CD3531">
      <w:pPr>
        <w:spacing w:line="360" w:lineRule="auto"/>
        <w:jc w:val="both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14</w:t>
      </w:r>
      <w:r w:rsidR="00EF138D" w:rsidRPr="00542C62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. https://www.maam.ru/</w:t>
      </w:r>
    </w:p>
    <w:p w:rsidR="00A7499A" w:rsidRPr="00542C62" w:rsidRDefault="000E5BA5" w:rsidP="00CD3531">
      <w:pPr>
        <w:pStyle w:val="a3"/>
        <w:shd w:val="clear" w:color="auto" w:fill="F9FAFA"/>
        <w:spacing w:before="0" w:beforeAutospacing="0" w:after="240" w:afterAutospacing="0" w:line="360" w:lineRule="auto"/>
        <w:jc w:val="both"/>
        <w:rPr>
          <w:color w:val="4A442A" w:themeColor="background2" w:themeShade="40"/>
          <w:sz w:val="28"/>
          <w:szCs w:val="28"/>
        </w:rPr>
      </w:pPr>
      <w:r>
        <w:rPr>
          <w:color w:val="4A442A" w:themeColor="background2" w:themeShade="40"/>
          <w:sz w:val="28"/>
          <w:szCs w:val="28"/>
        </w:rPr>
        <w:t xml:space="preserve"> </w:t>
      </w:r>
    </w:p>
    <w:p w:rsidR="00A7499A" w:rsidRPr="00542C62" w:rsidRDefault="000E5BA5" w:rsidP="00CD3531">
      <w:pPr>
        <w:pStyle w:val="a3"/>
        <w:shd w:val="clear" w:color="auto" w:fill="F9FAFA"/>
        <w:spacing w:before="0" w:beforeAutospacing="0" w:after="240" w:afterAutospacing="0" w:line="360" w:lineRule="auto"/>
        <w:jc w:val="both"/>
        <w:rPr>
          <w:color w:val="4A442A" w:themeColor="background2" w:themeShade="40"/>
          <w:sz w:val="28"/>
          <w:szCs w:val="28"/>
        </w:rPr>
      </w:pPr>
      <w:r>
        <w:rPr>
          <w:color w:val="4A442A" w:themeColor="background2" w:themeShade="40"/>
          <w:sz w:val="28"/>
          <w:szCs w:val="28"/>
        </w:rPr>
        <w:t xml:space="preserve"> </w:t>
      </w:r>
    </w:p>
    <w:p w:rsidR="003B5BAA" w:rsidRPr="00542C62" w:rsidRDefault="003B5BAA" w:rsidP="00DC15B3">
      <w:pPr>
        <w:shd w:val="clear" w:color="auto" w:fill="FFFFFF" w:themeFill="background1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3B5BAA" w:rsidRPr="00542C62" w:rsidRDefault="003B5BAA" w:rsidP="00DC15B3">
      <w:pPr>
        <w:shd w:val="clear" w:color="auto" w:fill="FFFFFF" w:themeFill="background1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3B5BAA" w:rsidRPr="00542C62" w:rsidRDefault="003B5BAA" w:rsidP="00DC15B3">
      <w:pPr>
        <w:shd w:val="clear" w:color="auto" w:fill="FFFFFF" w:themeFill="background1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3B5BAA" w:rsidRPr="00542C62" w:rsidRDefault="003B5BAA" w:rsidP="00DC15B3">
      <w:pPr>
        <w:shd w:val="clear" w:color="auto" w:fill="FFFFFF" w:themeFill="background1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3B5BAA" w:rsidRPr="00542C62" w:rsidRDefault="003B5BAA" w:rsidP="00DC15B3">
      <w:pPr>
        <w:shd w:val="clear" w:color="auto" w:fill="FFFFFF" w:themeFill="background1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sectPr w:rsidR="003B5BAA" w:rsidRPr="00542C62" w:rsidSect="00E94E0A">
      <w:pgSz w:w="11906" w:h="16838"/>
      <w:pgMar w:top="1134" w:right="850" w:bottom="1134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B48CA"/>
    <w:multiLevelType w:val="multilevel"/>
    <w:tmpl w:val="455A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D2AF7"/>
    <w:multiLevelType w:val="multilevel"/>
    <w:tmpl w:val="0AEC5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63101E9D"/>
    <w:multiLevelType w:val="multilevel"/>
    <w:tmpl w:val="3232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06C38"/>
    <w:rsid w:val="000931EC"/>
    <w:rsid w:val="000C37B0"/>
    <w:rsid w:val="000E5BA5"/>
    <w:rsid w:val="000F0032"/>
    <w:rsid w:val="000F227A"/>
    <w:rsid w:val="00106C38"/>
    <w:rsid w:val="00116A7C"/>
    <w:rsid w:val="00164B4C"/>
    <w:rsid w:val="002464CF"/>
    <w:rsid w:val="002B4B8B"/>
    <w:rsid w:val="002D588D"/>
    <w:rsid w:val="003B10E2"/>
    <w:rsid w:val="003B5BAA"/>
    <w:rsid w:val="00421168"/>
    <w:rsid w:val="0046351D"/>
    <w:rsid w:val="00474A9F"/>
    <w:rsid w:val="004F198A"/>
    <w:rsid w:val="00542C62"/>
    <w:rsid w:val="00587DE5"/>
    <w:rsid w:val="006A6E23"/>
    <w:rsid w:val="006E7F85"/>
    <w:rsid w:val="00714BCA"/>
    <w:rsid w:val="00725C6A"/>
    <w:rsid w:val="007568FC"/>
    <w:rsid w:val="00761041"/>
    <w:rsid w:val="007F31E0"/>
    <w:rsid w:val="007F7F40"/>
    <w:rsid w:val="00806F59"/>
    <w:rsid w:val="00835BF1"/>
    <w:rsid w:val="008B31B0"/>
    <w:rsid w:val="008D0B0A"/>
    <w:rsid w:val="00954415"/>
    <w:rsid w:val="009D1C95"/>
    <w:rsid w:val="00A66477"/>
    <w:rsid w:val="00A71E3B"/>
    <w:rsid w:val="00A7499A"/>
    <w:rsid w:val="00A841F9"/>
    <w:rsid w:val="00BA58C3"/>
    <w:rsid w:val="00BA755A"/>
    <w:rsid w:val="00CD3531"/>
    <w:rsid w:val="00D87A5E"/>
    <w:rsid w:val="00DC15B3"/>
    <w:rsid w:val="00DC3831"/>
    <w:rsid w:val="00DD1B17"/>
    <w:rsid w:val="00E22F09"/>
    <w:rsid w:val="00E828C1"/>
    <w:rsid w:val="00E94E0A"/>
    <w:rsid w:val="00EF138D"/>
    <w:rsid w:val="00F07D12"/>
    <w:rsid w:val="00F45346"/>
    <w:rsid w:val="00F9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0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06C38"/>
  </w:style>
  <w:style w:type="character" w:customStyle="1" w:styleId="c3">
    <w:name w:val="c3"/>
    <w:basedOn w:val="a0"/>
    <w:rsid w:val="00106C38"/>
  </w:style>
  <w:style w:type="character" w:customStyle="1" w:styleId="c13">
    <w:name w:val="c13"/>
    <w:basedOn w:val="a0"/>
    <w:rsid w:val="00106C38"/>
  </w:style>
  <w:style w:type="character" w:customStyle="1" w:styleId="c23">
    <w:name w:val="c23"/>
    <w:basedOn w:val="a0"/>
    <w:rsid w:val="00106C38"/>
  </w:style>
  <w:style w:type="paragraph" w:styleId="a3">
    <w:name w:val="Normal (Web)"/>
    <w:basedOn w:val="a"/>
    <w:uiPriority w:val="99"/>
    <w:unhideWhenUsed/>
    <w:rsid w:val="00DC1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5C6A"/>
    <w:rPr>
      <w:b/>
      <w:bCs/>
    </w:rPr>
  </w:style>
  <w:style w:type="character" w:styleId="a5">
    <w:name w:val="Emphasis"/>
    <w:basedOn w:val="a0"/>
    <w:uiPriority w:val="20"/>
    <w:qFormat/>
    <w:rsid w:val="00725C6A"/>
    <w:rPr>
      <w:i/>
      <w:iCs/>
    </w:rPr>
  </w:style>
  <w:style w:type="character" w:customStyle="1" w:styleId="c10">
    <w:name w:val="c10"/>
    <w:basedOn w:val="a0"/>
    <w:rsid w:val="00806F59"/>
  </w:style>
  <w:style w:type="character" w:customStyle="1" w:styleId="c12">
    <w:name w:val="c12"/>
    <w:basedOn w:val="a0"/>
    <w:rsid w:val="00806F59"/>
  </w:style>
  <w:style w:type="paragraph" w:customStyle="1" w:styleId="presentation-desctext">
    <w:name w:val="presentation-desc__text"/>
    <w:basedOn w:val="a"/>
    <w:rsid w:val="00A6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tation-desccounter">
    <w:name w:val="presentation-desc__counter"/>
    <w:basedOn w:val="a"/>
    <w:rsid w:val="00A6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477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3B5BAA"/>
  </w:style>
  <w:style w:type="character" w:customStyle="1" w:styleId="c9">
    <w:name w:val="c9"/>
    <w:basedOn w:val="a0"/>
    <w:rsid w:val="003B5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519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6471">
                  <w:marLeft w:val="0"/>
                  <w:marRight w:val="0"/>
                  <w:marTop w:val="0"/>
                  <w:marBottom w:val="0"/>
                  <w:divBdr>
                    <w:top w:val="single" w:sz="12" w:space="9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6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0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1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5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2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55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14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134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704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084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5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357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070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42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2070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199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8733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6BCD-AEF1-432E-BFFD-C6FE0DBE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1</cp:lastModifiedBy>
  <cp:revision>27</cp:revision>
  <cp:lastPrinted>2023-02-21T09:21:00Z</cp:lastPrinted>
  <dcterms:created xsi:type="dcterms:W3CDTF">2023-02-15T02:45:00Z</dcterms:created>
  <dcterms:modified xsi:type="dcterms:W3CDTF">2023-02-22T09:13:00Z</dcterms:modified>
</cp:coreProperties>
</file>