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E60EB6" w:rsidRDefault="00ED6132" w:rsidP="00ED613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r w:rsidRPr="00ED6132">
        <w:rPr>
          <w:rFonts w:ascii="Times New Roman" w:hAnsi="Times New Roman" w:cs="Times New Roman"/>
          <w:b/>
          <w:color w:val="FF0000"/>
          <w:sz w:val="52"/>
          <w:szCs w:val="52"/>
        </w:rPr>
        <w:t>"Развитие творческих способностей у детей дошкольного возраста через использование нетрадиционной техники рисования"</w:t>
      </w:r>
      <w:bookmarkEnd w:id="0"/>
    </w:p>
    <w:sectPr w:rsidR="000D5F60" w:rsidRPr="00E60EB6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14450"/>
    <w:rsid w:val="00636109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C820D8"/>
    <w:rsid w:val="00D2010F"/>
    <w:rsid w:val="00E60EB6"/>
    <w:rsid w:val="00ED6132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53</cp:revision>
  <dcterms:created xsi:type="dcterms:W3CDTF">2024-01-30T05:09:00Z</dcterms:created>
  <dcterms:modified xsi:type="dcterms:W3CDTF">2024-01-31T10:23:00Z</dcterms:modified>
</cp:coreProperties>
</file>