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72"/>
          <w:szCs w:val="72"/>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72"/>
          <w:szCs w:val="72"/>
        </w:rPr>
      </w:pPr>
    </w:p>
    <w:p w:rsidR="009D5501" w:rsidRP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72"/>
          <w:szCs w:val="72"/>
        </w:rPr>
      </w:pPr>
      <w:r w:rsidRPr="009D5501">
        <w:rPr>
          <w:rFonts w:ascii="Times New Roman" w:eastAsia="Times New Roman" w:hAnsi="Times New Roman" w:cs="Times New Roman"/>
          <w:b/>
          <w:bCs/>
          <w:color w:val="7030A0"/>
          <w:sz w:val="72"/>
          <w:szCs w:val="72"/>
        </w:rPr>
        <w:t xml:space="preserve">Комплексы </w:t>
      </w:r>
      <w:proofErr w:type="spellStart"/>
      <w:r w:rsidRPr="009D5501">
        <w:rPr>
          <w:rFonts w:ascii="Times New Roman" w:eastAsia="Times New Roman" w:hAnsi="Times New Roman" w:cs="Times New Roman"/>
          <w:b/>
          <w:bCs/>
          <w:color w:val="7030A0"/>
          <w:sz w:val="72"/>
          <w:szCs w:val="72"/>
        </w:rPr>
        <w:t>кинезиологических</w:t>
      </w:r>
      <w:proofErr w:type="spellEnd"/>
      <w:r w:rsidRPr="009D5501">
        <w:rPr>
          <w:rFonts w:ascii="Times New Roman" w:eastAsia="Times New Roman" w:hAnsi="Times New Roman" w:cs="Times New Roman"/>
          <w:b/>
          <w:bCs/>
          <w:color w:val="7030A0"/>
          <w:sz w:val="72"/>
          <w:szCs w:val="72"/>
        </w:rPr>
        <w:t xml:space="preserve"> упражнений</w:t>
      </w: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B5323F" w:rsidP="009D5501">
      <w:pPr>
        <w:shd w:val="clear" w:color="auto" w:fill="FFFFFF"/>
        <w:spacing w:after="0" w:line="240" w:lineRule="auto"/>
        <w:jc w:val="center"/>
        <w:rPr>
          <w:rFonts w:ascii="Times New Roman" w:eastAsia="Times New Roman" w:hAnsi="Times New Roman" w:cs="Times New Roman"/>
          <w:b/>
          <w:bCs/>
          <w:color w:val="7030A0"/>
          <w:sz w:val="28"/>
          <w:szCs w:val="28"/>
        </w:rPr>
      </w:pPr>
      <w:r>
        <w:rPr>
          <w:rFonts w:ascii="Times New Roman" w:eastAsia="Times New Roman" w:hAnsi="Times New Roman" w:cs="Times New Roman"/>
          <w:b/>
          <w:bCs/>
          <w:noProof/>
          <w:color w:val="7030A0"/>
          <w:sz w:val="28"/>
          <w:szCs w:val="28"/>
        </w:rPr>
        <w:drawing>
          <wp:anchor distT="0" distB="0" distL="114300" distR="114300" simplePos="0" relativeHeight="251658240" behindDoc="0" locked="0" layoutInCell="1" allowOverlap="1">
            <wp:simplePos x="0" y="0"/>
            <wp:positionH relativeFrom="column">
              <wp:posOffset>900430</wp:posOffset>
            </wp:positionH>
            <wp:positionV relativeFrom="paragraph">
              <wp:posOffset>154940</wp:posOffset>
            </wp:positionV>
            <wp:extent cx="4659630" cy="3451860"/>
            <wp:effectExtent l="19050" t="0" r="7620" b="0"/>
            <wp:wrapNone/>
            <wp:docPr id="1" name="Рисунок 1" descr="https://avatars.mds.yandex.net/i?id=dbaf4bbddd42a41dfd476cb4e1616d119b500550-1075257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dbaf4bbddd42a41dfd476cb4e1616d119b500550-10752576-images-thumbs&amp;n=13"/>
                    <pic:cNvPicPr>
                      <a:picLocks noChangeAspect="1" noChangeArrowheads="1"/>
                    </pic:cNvPicPr>
                  </pic:nvPicPr>
                  <pic:blipFill>
                    <a:blip r:embed="rId4"/>
                    <a:srcRect/>
                    <a:stretch>
                      <a:fillRect/>
                    </a:stretch>
                  </pic:blipFill>
                  <pic:spPr bwMode="auto">
                    <a:xfrm>
                      <a:off x="0" y="0"/>
                      <a:ext cx="4659630" cy="3451860"/>
                    </a:xfrm>
                    <a:prstGeom prst="rect">
                      <a:avLst/>
                    </a:prstGeom>
                    <a:noFill/>
                    <a:ln w="9525">
                      <a:noFill/>
                      <a:miter lim="800000"/>
                      <a:headEnd/>
                      <a:tailEnd/>
                    </a:ln>
                  </pic:spPr>
                </pic:pic>
              </a:graphicData>
            </a:graphic>
          </wp:anchor>
        </w:drawing>
      </w: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B5323F" w:rsidRDefault="00B5323F" w:rsidP="009D5501">
      <w:pPr>
        <w:shd w:val="clear" w:color="auto" w:fill="FFFFFF"/>
        <w:spacing w:after="0" w:line="240" w:lineRule="auto"/>
        <w:jc w:val="center"/>
        <w:rPr>
          <w:rFonts w:ascii="Times New Roman" w:eastAsia="Times New Roman" w:hAnsi="Times New Roman" w:cs="Times New Roman"/>
          <w:b/>
          <w:bCs/>
          <w:sz w:val="28"/>
          <w:szCs w:val="28"/>
        </w:rPr>
      </w:pPr>
    </w:p>
    <w:p w:rsidR="00B5323F" w:rsidRDefault="00B5323F" w:rsidP="009D5501">
      <w:pPr>
        <w:shd w:val="clear" w:color="auto" w:fill="FFFFFF"/>
        <w:spacing w:after="0" w:line="240" w:lineRule="auto"/>
        <w:jc w:val="center"/>
        <w:rPr>
          <w:rFonts w:ascii="Times New Roman" w:eastAsia="Times New Roman" w:hAnsi="Times New Roman" w:cs="Times New Roman"/>
          <w:b/>
          <w:bCs/>
          <w:sz w:val="28"/>
          <w:szCs w:val="28"/>
        </w:rPr>
      </w:pPr>
    </w:p>
    <w:p w:rsidR="00B5323F" w:rsidRDefault="00B5323F" w:rsidP="009D5501">
      <w:pPr>
        <w:shd w:val="clear" w:color="auto" w:fill="FFFFFF"/>
        <w:spacing w:after="0" w:line="240" w:lineRule="auto"/>
        <w:jc w:val="center"/>
        <w:rPr>
          <w:rFonts w:ascii="Times New Roman" w:eastAsia="Times New Roman" w:hAnsi="Times New Roman" w:cs="Times New Roman"/>
          <w:b/>
          <w:bCs/>
          <w:sz w:val="28"/>
          <w:szCs w:val="28"/>
        </w:rPr>
      </w:pPr>
    </w:p>
    <w:p w:rsidR="00B5323F" w:rsidRDefault="00B5323F" w:rsidP="009D5501">
      <w:pPr>
        <w:shd w:val="clear" w:color="auto" w:fill="FFFFFF"/>
        <w:spacing w:after="0" w:line="240" w:lineRule="auto"/>
        <w:jc w:val="center"/>
        <w:rPr>
          <w:rFonts w:ascii="Times New Roman" w:eastAsia="Times New Roman" w:hAnsi="Times New Roman" w:cs="Times New Roman"/>
          <w:b/>
          <w:bCs/>
          <w:sz w:val="28"/>
          <w:szCs w:val="28"/>
        </w:rPr>
      </w:pPr>
    </w:p>
    <w:p w:rsidR="009D5501" w:rsidRPr="009D5501" w:rsidRDefault="009D5501" w:rsidP="009D5501">
      <w:pPr>
        <w:shd w:val="clear" w:color="auto" w:fill="FFFFFF"/>
        <w:spacing w:after="0" w:line="240" w:lineRule="auto"/>
        <w:jc w:val="center"/>
        <w:rPr>
          <w:rFonts w:ascii="Times New Roman" w:eastAsia="Times New Roman" w:hAnsi="Times New Roman" w:cs="Times New Roman"/>
          <w:b/>
          <w:bCs/>
          <w:sz w:val="28"/>
          <w:szCs w:val="28"/>
        </w:rPr>
      </w:pPr>
      <w:r w:rsidRPr="009D5501">
        <w:rPr>
          <w:rFonts w:ascii="Times New Roman" w:eastAsia="Times New Roman" w:hAnsi="Times New Roman" w:cs="Times New Roman"/>
          <w:b/>
          <w:bCs/>
          <w:sz w:val="28"/>
          <w:szCs w:val="28"/>
        </w:rPr>
        <w:t>Подготовил:</w:t>
      </w:r>
    </w:p>
    <w:p w:rsidR="009D5501" w:rsidRPr="009D5501" w:rsidRDefault="009D5501" w:rsidP="009D5501">
      <w:pPr>
        <w:shd w:val="clear" w:color="auto" w:fill="FFFFFF"/>
        <w:spacing w:after="0" w:line="240" w:lineRule="auto"/>
        <w:jc w:val="center"/>
        <w:rPr>
          <w:rFonts w:ascii="Times New Roman" w:eastAsia="Times New Roman" w:hAnsi="Times New Roman" w:cs="Times New Roman"/>
          <w:bCs/>
          <w:sz w:val="28"/>
          <w:szCs w:val="28"/>
        </w:rPr>
      </w:pPr>
      <w:r w:rsidRPr="009D5501">
        <w:rPr>
          <w:rFonts w:ascii="Times New Roman" w:eastAsia="Times New Roman" w:hAnsi="Times New Roman" w:cs="Times New Roman"/>
          <w:bCs/>
          <w:sz w:val="28"/>
          <w:szCs w:val="28"/>
        </w:rPr>
        <w:t>педагог – психолог МДОАУ № 99</w:t>
      </w:r>
    </w:p>
    <w:p w:rsidR="009D5501" w:rsidRPr="009D5501" w:rsidRDefault="009D5501" w:rsidP="009D5501">
      <w:pPr>
        <w:shd w:val="clear" w:color="auto" w:fill="FFFFFF"/>
        <w:spacing w:after="0" w:line="240" w:lineRule="auto"/>
        <w:jc w:val="center"/>
        <w:rPr>
          <w:rFonts w:ascii="Times New Roman" w:eastAsia="Times New Roman" w:hAnsi="Times New Roman" w:cs="Times New Roman"/>
          <w:bCs/>
          <w:sz w:val="28"/>
          <w:szCs w:val="28"/>
        </w:rPr>
      </w:pPr>
      <w:r w:rsidRPr="009D5501">
        <w:rPr>
          <w:rFonts w:ascii="Times New Roman" w:eastAsia="Times New Roman" w:hAnsi="Times New Roman" w:cs="Times New Roman"/>
          <w:bCs/>
          <w:sz w:val="28"/>
          <w:szCs w:val="28"/>
        </w:rPr>
        <w:t>Васильева Е.С.</w:t>
      </w:r>
    </w:p>
    <w:p w:rsidR="009D5501" w:rsidRPr="009D5501" w:rsidRDefault="009D5501" w:rsidP="009D5501">
      <w:pPr>
        <w:shd w:val="clear" w:color="auto" w:fill="FFFFFF"/>
        <w:spacing w:after="0" w:line="240" w:lineRule="auto"/>
        <w:jc w:val="center"/>
        <w:rPr>
          <w:rFonts w:ascii="Times New Roman" w:eastAsia="Times New Roman" w:hAnsi="Times New Roman" w:cs="Times New Roman"/>
          <w:bCs/>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rPr>
          <w:rFonts w:ascii="Times New Roman" w:eastAsia="Times New Roman" w:hAnsi="Times New Roman" w:cs="Times New Roman"/>
          <w:b/>
          <w:bCs/>
          <w:color w:val="7030A0"/>
          <w:sz w:val="28"/>
          <w:szCs w:val="28"/>
        </w:rPr>
      </w:pPr>
    </w:p>
    <w:p w:rsidR="009D5501" w:rsidRDefault="009D5501" w:rsidP="009D5501">
      <w:pPr>
        <w:shd w:val="clear" w:color="auto" w:fill="FFFFFF"/>
        <w:spacing w:after="0" w:line="240" w:lineRule="auto"/>
        <w:jc w:val="center"/>
        <w:rPr>
          <w:rFonts w:ascii="Times New Roman" w:eastAsia="Times New Roman" w:hAnsi="Times New Roman" w:cs="Times New Roman"/>
          <w:color w:val="7030A0"/>
          <w:sz w:val="28"/>
          <w:szCs w:val="28"/>
        </w:rPr>
      </w:pPr>
      <w:r>
        <w:rPr>
          <w:rFonts w:ascii="Times New Roman" w:eastAsia="Times New Roman" w:hAnsi="Times New Roman" w:cs="Times New Roman"/>
          <w:b/>
          <w:bCs/>
          <w:color w:val="7030A0"/>
          <w:sz w:val="28"/>
          <w:szCs w:val="28"/>
        </w:rPr>
        <w:t xml:space="preserve">Комплексы </w:t>
      </w:r>
      <w:proofErr w:type="spellStart"/>
      <w:r>
        <w:rPr>
          <w:rFonts w:ascii="Times New Roman" w:eastAsia="Times New Roman" w:hAnsi="Times New Roman" w:cs="Times New Roman"/>
          <w:b/>
          <w:bCs/>
          <w:color w:val="7030A0"/>
          <w:sz w:val="28"/>
          <w:szCs w:val="28"/>
        </w:rPr>
        <w:t>кинезиологических</w:t>
      </w:r>
      <w:proofErr w:type="spellEnd"/>
      <w:r>
        <w:rPr>
          <w:rFonts w:ascii="Times New Roman" w:eastAsia="Times New Roman" w:hAnsi="Times New Roman" w:cs="Times New Roman"/>
          <w:b/>
          <w:bCs/>
          <w:color w:val="7030A0"/>
          <w:sz w:val="28"/>
          <w:szCs w:val="28"/>
        </w:rPr>
        <w:t xml:space="preserve"> упражнений включают в себя:</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sidRPr="009D5501">
        <w:rPr>
          <w:rFonts w:ascii="Times New Roman" w:eastAsia="Times New Roman" w:hAnsi="Times New Roman" w:cs="Times New Roman"/>
          <w:b/>
          <w:bCs/>
          <w:color w:val="7030A0"/>
          <w:sz w:val="28"/>
          <w:szCs w:val="28"/>
        </w:rPr>
        <w:t>Растяжки</w:t>
      </w:r>
      <w:r>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 xml:space="preserve">нормализуют </w:t>
      </w:r>
      <w:proofErr w:type="spellStart"/>
      <w:r>
        <w:rPr>
          <w:rFonts w:ascii="Times New Roman" w:eastAsia="Times New Roman" w:hAnsi="Times New Roman" w:cs="Times New Roman"/>
          <w:sz w:val="28"/>
          <w:szCs w:val="28"/>
        </w:rPr>
        <w:t>гипертонус</w:t>
      </w:r>
      <w:proofErr w:type="spellEnd"/>
      <w:r>
        <w:rPr>
          <w:rFonts w:ascii="Times New Roman" w:eastAsia="Times New Roman" w:hAnsi="Times New Roman" w:cs="Times New Roman"/>
          <w:sz w:val="28"/>
          <w:szCs w:val="28"/>
        </w:rPr>
        <w:t xml:space="preserve"> (неконтролируемое чрезмерное мышечное напряжение) и </w:t>
      </w:r>
      <w:proofErr w:type="spellStart"/>
      <w:r>
        <w:rPr>
          <w:rFonts w:ascii="Times New Roman" w:eastAsia="Times New Roman" w:hAnsi="Times New Roman" w:cs="Times New Roman"/>
          <w:sz w:val="28"/>
          <w:szCs w:val="28"/>
        </w:rPr>
        <w:t>гипотонус</w:t>
      </w:r>
      <w:proofErr w:type="spellEnd"/>
      <w:r>
        <w:rPr>
          <w:rFonts w:ascii="Times New Roman" w:eastAsia="Times New Roman" w:hAnsi="Times New Roman" w:cs="Times New Roman"/>
          <w:sz w:val="28"/>
          <w:szCs w:val="28"/>
        </w:rPr>
        <w:t xml:space="preserve"> (неконтролируемая мышечная вялость).</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“Снеговик”</w:t>
      </w:r>
    </w:p>
    <w:p w:rsidR="009D5501" w:rsidRPr="00B5323F"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w:t>
      </w:r>
      <w:r w:rsidRPr="00B5323F">
        <w:rPr>
          <w:rFonts w:ascii="Times New Roman" w:eastAsia="Times New Roman" w:hAnsi="Times New Roman" w:cs="Times New Roman"/>
          <w:sz w:val="28"/>
          <w:szCs w:val="28"/>
        </w:rPr>
        <w:t>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9D5501" w:rsidRPr="00B5323F" w:rsidRDefault="009D5501" w:rsidP="009D5501">
      <w:pPr>
        <w:shd w:val="clear" w:color="auto" w:fill="FFFFFF"/>
        <w:spacing w:after="0" w:line="240" w:lineRule="auto"/>
        <w:jc w:val="both"/>
        <w:rPr>
          <w:rFonts w:ascii="Times New Roman" w:eastAsia="Times New Roman" w:hAnsi="Times New Roman" w:cs="Times New Roman"/>
          <w:sz w:val="28"/>
          <w:szCs w:val="28"/>
        </w:rPr>
      </w:pPr>
      <w:r w:rsidRPr="00B5323F">
        <w:rPr>
          <w:rFonts w:ascii="Times New Roman" w:eastAsia="Times New Roman" w:hAnsi="Times New Roman" w:cs="Times New Roman"/>
          <w:b/>
          <w:bCs/>
          <w:i/>
          <w:iCs/>
          <w:sz w:val="28"/>
          <w:szCs w:val="28"/>
        </w:rPr>
        <w:t>“Дерево”</w:t>
      </w:r>
    </w:p>
    <w:p w:rsidR="009D5501" w:rsidRPr="00B5323F" w:rsidRDefault="009D5501" w:rsidP="009D5501">
      <w:pPr>
        <w:shd w:val="clear" w:color="auto" w:fill="FFFFFF"/>
        <w:spacing w:after="0" w:line="240" w:lineRule="auto"/>
        <w:jc w:val="both"/>
        <w:rPr>
          <w:rFonts w:ascii="Times New Roman" w:eastAsia="Times New Roman" w:hAnsi="Times New Roman" w:cs="Times New Roman"/>
          <w:sz w:val="28"/>
          <w:szCs w:val="28"/>
        </w:rPr>
      </w:pPr>
      <w:r w:rsidRPr="00B5323F">
        <w:rPr>
          <w:rFonts w:ascii="Times New Roman" w:eastAsia="Times New Roman" w:hAnsi="Times New Roman" w:cs="Times New Roman"/>
          <w:sz w:val="28"/>
          <w:szCs w:val="28"/>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“Тряпичная кукла и солдат”</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 очень подвижными. Теперь снова покажите солдата, вытянутого в струнку и абсолютно прямого и негнущегося, как будто вырезанного </w:t>
      </w:r>
      <w:proofErr w:type="gramStart"/>
      <w:r>
        <w:rPr>
          <w:rFonts w:ascii="Times New Roman" w:eastAsia="Times New Roman" w:hAnsi="Times New Roman" w:cs="Times New Roman"/>
          <w:sz w:val="28"/>
          <w:szCs w:val="28"/>
        </w:rPr>
        <w:t>из</w:t>
      </w:r>
      <w:proofErr w:type="gramEnd"/>
      <w:r>
        <w:rPr>
          <w:rFonts w:ascii="Times New Roman" w:eastAsia="Times New Roman" w:hAnsi="Times New Roman" w:cs="Times New Roman"/>
          <w:sz w:val="28"/>
          <w:szCs w:val="28"/>
        </w:rPr>
        <w:t xml:space="preserve"> дерева. Дети попеременно бывают то солдатом, то куклой, до тех пор, пока вы не почувствуете, что они уже вполне расслабились.</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“Сорви яблоки”</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w:t>
      </w:r>
      <w:proofErr w:type="gramStart"/>
      <w:r>
        <w:rPr>
          <w:rFonts w:ascii="Times New Roman" w:eastAsia="Times New Roman" w:hAnsi="Times New Roman" w:cs="Times New Roman"/>
          <w:sz w:val="28"/>
          <w:szCs w:val="28"/>
        </w:rPr>
        <w:t>руку</w:t>
      </w:r>
      <w:proofErr w:type="gramEnd"/>
      <w:r>
        <w:rPr>
          <w:rFonts w:ascii="Times New Roman" w:eastAsia="Times New Roman" w:hAnsi="Times New Roman" w:cs="Times New Roman"/>
          <w:sz w:val="28"/>
          <w:szCs w:val="28"/>
        </w:rPr>
        <w:t xml:space="preserve">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вам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9D5501" w:rsidRDefault="009D5501" w:rsidP="009D5501">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7030A0"/>
          <w:sz w:val="28"/>
          <w:szCs w:val="28"/>
        </w:rPr>
        <w:t>Дыхательные упражнения</w:t>
      </w:r>
      <w:r>
        <w:rPr>
          <w:rFonts w:ascii="Times New Roman" w:eastAsia="Times New Roman" w:hAnsi="Times New Roman" w:cs="Times New Roman"/>
          <w:color w:val="7030A0"/>
          <w:sz w:val="28"/>
          <w:szCs w:val="28"/>
        </w:rPr>
        <w:t> </w:t>
      </w:r>
      <w:r>
        <w:rPr>
          <w:rFonts w:ascii="Times New Roman" w:eastAsia="Times New Roman" w:hAnsi="Times New Roman" w:cs="Times New Roman"/>
          <w:sz w:val="28"/>
          <w:szCs w:val="28"/>
        </w:rPr>
        <w:t>улучшают ритмику организма, развивают самоконтроль и произвольность</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lastRenderedPageBreak/>
        <w:t>"Задуть свечу"</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представляет, что перед ним стоит 5 свечек. Ему нужно задуть сначала большой струей воздуха одну свечу, затем этот же объем воздуха распределить на 5 равных частей, чтобы задуть все.</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"Качание головой"</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Исходное положение: сидя или стоя расправить плечи, голову опустить вперед и закрыть глаза. Затем ребенок начинает покачивать головой в разные стороны и глубоко, как только может, дышать.</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«Дыхание носом".</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Упражнение заключается в том, что дети дышат только одной ноздрей. При этом важно правильно располагать пальцы рук: правая ноздря закрывается правым большим пальцем, левая - мизинцем левой руки. Остальные пальцы всегда направлены вверх. Важно глубоко и неторопливо дышать.</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«Пловец"</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стоя делают глубокий вдох, закрывают нос пальцами и приседают. В таком положении они мысленно считают до 5, затем встают и выпускают воздух. Упражнение напоминает действия ныряющего пловца.</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“Надуй шарик”</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9D5501" w:rsidRDefault="009D5501" w:rsidP="009D5501">
      <w:pPr>
        <w:shd w:val="clear" w:color="auto" w:fill="FFFFFF"/>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7030A0"/>
          <w:sz w:val="28"/>
          <w:szCs w:val="28"/>
        </w:rPr>
        <w:t>Глазодвигательные</w:t>
      </w:r>
      <w:proofErr w:type="spellEnd"/>
      <w:r>
        <w:rPr>
          <w:rFonts w:ascii="Times New Roman" w:eastAsia="Times New Roman" w:hAnsi="Times New Roman" w:cs="Times New Roman"/>
          <w:b/>
          <w:bCs/>
          <w:color w:val="7030A0"/>
          <w:sz w:val="28"/>
          <w:szCs w:val="28"/>
        </w:rPr>
        <w:t xml:space="preserve"> упражнения</w:t>
      </w:r>
      <w:r>
        <w:rPr>
          <w:rFonts w:ascii="Times New Roman" w:eastAsia="Times New Roman" w:hAnsi="Times New Roman" w:cs="Times New Roman"/>
          <w:sz w:val="28"/>
          <w:szCs w:val="28"/>
        </w:rPr>
        <w:t>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w:t>
      </w:r>
      <w:proofErr w:type="gramStart"/>
      <w:r>
        <w:rPr>
          <w:rFonts w:ascii="Times New Roman" w:eastAsia="Times New Roman" w:hAnsi="Times New Roman" w:cs="Times New Roman"/>
          <w:sz w:val="28"/>
          <w:szCs w:val="28"/>
        </w:rPr>
        <w:t xml:space="preserve"> .</w:t>
      </w:r>
      <w:proofErr w:type="gramEnd"/>
    </w:p>
    <w:p w:rsidR="009D5501" w:rsidRDefault="009D5501" w:rsidP="00B5323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«Глаза и язык»</w:t>
      </w:r>
    </w:p>
    <w:p w:rsidR="009D5501" w:rsidRDefault="009D5501" w:rsidP="00B5323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делают глубокий вдох, поднимая глаза вверх, в это время язык тоже поднимается. Затем выдох, возвращаясь в исходное положение. То же самое во время вдоха проделывается языком и глазами по всем направлениями, в том числе и диагоналям. Это упражнение можно сначала облегчить, применяя только движения глаз, потом добавляя дыхание.</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«Восьмерка»</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Нужно взять в правую руку ручку или карандаш и нарисовать на листе бумаги горизонтальную восьмерку. То же самое проделать и левой рукой. После этого попытаться нарисовать рисунок двумя руками сразу.</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«Горизонтальная восьмерка»</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«Взгляд влево вверх»</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“прямо перед собой”. (7 сек.). Упражнение выполняют 3 раза. Затем карандаш берут в правую руку и упражнение повторяется.</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«Слон»</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«Глаз – путешественник»</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иной предмет названный воспитателем.</w:t>
      </w:r>
    </w:p>
    <w:p w:rsidR="009D5501" w:rsidRDefault="009D5501" w:rsidP="009D550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выполнении </w:t>
      </w:r>
      <w:r>
        <w:rPr>
          <w:rFonts w:ascii="Times New Roman" w:eastAsia="Times New Roman" w:hAnsi="Times New Roman" w:cs="Times New Roman"/>
          <w:b/>
          <w:bCs/>
          <w:sz w:val="28"/>
          <w:szCs w:val="28"/>
        </w:rPr>
        <w:t>телесных движений</w:t>
      </w:r>
      <w:r>
        <w:rPr>
          <w:rFonts w:ascii="Times New Roman" w:eastAsia="Times New Roman" w:hAnsi="Times New Roman" w:cs="Times New Roman"/>
          <w:sz w:val="28"/>
          <w:szCs w:val="28"/>
        </w:rPr>
        <w:t> развивается межполушарное взаимодействие, снимаются непроизвольные, непреднамеренные движения и мышечные зажимы</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«Перекрестное </w:t>
      </w:r>
      <w:proofErr w:type="spellStart"/>
      <w:r>
        <w:rPr>
          <w:rFonts w:ascii="Times New Roman" w:eastAsia="Times New Roman" w:hAnsi="Times New Roman" w:cs="Times New Roman"/>
          <w:b/>
          <w:bCs/>
          <w:i/>
          <w:iCs/>
          <w:sz w:val="28"/>
          <w:szCs w:val="28"/>
        </w:rPr>
        <w:t>марширование</w:t>
      </w:r>
      <w:proofErr w:type="spellEnd"/>
      <w:r>
        <w:rPr>
          <w:rFonts w:ascii="Times New Roman" w:eastAsia="Times New Roman" w:hAnsi="Times New Roman" w:cs="Times New Roman"/>
          <w:b/>
          <w:bCs/>
          <w:i/>
          <w:iCs/>
          <w:sz w:val="28"/>
          <w:szCs w:val="28"/>
        </w:rPr>
        <w:t>»</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Любим мы маршировать,</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Руки, ноги поднимать.</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Нужно шагать, высоко поднимая колени попеременно касаясь правой и левой рукой по противоположной ноге. Сделать 6 пар движений. Затем, </w:t>
      </w:r>
      <w:proofErr w:type="gramStart"/>
      <w:r>
        <w:rPr>
          <w:rFonts w:ascii="Times New Roman" w:eastAsia="Times New Roman" w:hAnsi="Times New Roman" w:cs="Times New Roman"/>
          <w:sz w:val="28"/>
          <w:szCs w:val="28"/>
        </w:rPr>
        <w:t>шагать</w:t>
      </w:r>
      <w:proofErr w:type="gramEnd"/>
      <w:r>
        <w:rPr>
          <w:rFonts w:ascii="Times New Roman" w:eastAsia="Times New Roman" w:hAnsi="Times New Roman" w:cs="Times New Roman"/>
          <w:sz w:val="28"/>
          <w:szCs w:val="28"/>
        </w:rPr>
        <w:t xml:space="preserve"> касаясь рукой одноименного колена. Сделать 6 пар движений. Закончить касаниями по противоположной ноге.</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«Мельница»</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«Робот»</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«Колено – локоть»</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w:t>
      </w:r>
      <w:r>
        <w:rPr>
          <w:rFonts w:ascii="Times New Roman" w:eastAsia="Times New Roman" w:hAnsi="Times New Roman" w:cs="Times New Roman"/>
          <w:b/>
          <w:bCs/>
          <w:i/>
          <w:iCs/>
          <w:sz w:val="28"/>
          <w:szCs w:val="28"/>
        </w:rPr>
        <w:t>Велосипед»</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Упражнение выполняется в парах. Исходное положение: встать напротив друг друга, коснуться ладонями ладоней партнера. Совершать движения, </w:t>
      </w:r>
      <w:r>
        <w:rPr>
          <w:rFonts w:ascii="Times New Roman" w:eastAsia="Times New Roman" w:hAnsi="Times New Roman" w:cs="Times New Roman"/>
          <w:sz w:val="28"/>
          <w:szCs w:val="28"/>
        </w:rPr>
        <w:lastRenderedPageBreak/>
        <w:t>аналогичные тем, которые выполняют ноги при езде на велосипеде, с напряжением. 8 движений + пауза. Выполняется 3 раза.</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w:t>
      </w:r>
      <w:r>
        <w:rPr>
          <w:rFonts w:ascii="Times New Roman" w:eastAsia="Times New Roman" w:hAnsi="Times New Roman" w:cs="Times New Roman"/>
          <w:b/>
          <w:bCs/>
          <w:i/>
          <w:iCs/>
          <w:sz w:val="28"/>
          <w:szCs w:val="28"/>
        </w:rPr>
        <w:t>Кошечка»</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w:t>
      </w:r>
      <w:proofErr w:type="spellStart"/>
      <w:r>
        <w:rPr>
          <w:rFonts w:ascii="Times New Roman" w:eastAsia="Times New Roman" w:hAnsi="Times New Roman" w:cs="Times New Roman"/>
          <w:b/>
          <w:bCs/>
          <w:i/>
          <w:iCs/>
          <w:sz w:val="28"/>
          <w:szCs w:val="28"/>
        </w:rPr>
        <w:t>Нейроскакалка</w:t>
      </w:r>
      <w:proofErr w:type="spellEnd"/>
      <w:r>
        <w:rPr>
          <w:rFonts w:ascii="Times New Roman" w:eastAsia="Times New Roman" w:hAnsi="Times New Roman" w:cs="Times New Roman"/>
          <w:b/>
          <w:bCs/>
          <w:i/>
          <w:iCs/>
          <w:sz w:val="28"/>
          <w:szCs w:val="28"/>
        </w:rPr>
        <w:t>»</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Нейротренажёр</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развивающий</w:t>
      </w:r>
      <w:proofErr w:type="gramEnd"/>
      <w:r>
        <w:rPr>
          <w:rFonts w:ascii="Times New Roman" w:eastAsia="Times New Roman" w:hAnsi="Times New Roman" w:cs="Times New Roman"/>
          <w:sz w:val="28"/>
          <w:szCs w:val="28"/>
        </w:rPr>
        <w:t xml:space="preserve"> межполушарные связи, скорость реакции, способность к быстрому переключению внимания и создает новые нейронные связи в головном мозге. </w:t>
      </w:r>
      <w:proofErr w:type="spellStart"/>
      <w:r>
        <w:rPr>
          <w:rFonts w:ascii="Times New Roman" w:eastAsia="Times New Roman" w:hAnsi="Times New Roman" w:cs="Times New Roman"/>
          <w:sz w:val="28"/>
          <w:szCs w:val="28"/>
        </w:rPr>
        <w:t>Нейроскакалка</w:t>
      </w:r>
      <w:proofErr w:type="spellEnd"/>
      <w:r>
        <w:rPr>
          <w:rFonts w:ascii="Times New Roman" w:eastAsia="Times New Roman" w:hAnsi="Times New Roman" w:cs="Times New Roman"/>
          <w:sz w:val="28"/>
          <w:szCs w:val="28"/>
        </w:rPr>
        <w:t xml:space="preserve"> развивает способность удерживать в голове и выполнять несколько действий одновременно, согласовывая их в общем ритме. Для движения на этой скакалке нужна разнонаправленная работа ног. Одна нога совершает прыжки, а другая – вращательные движения. При этом мозг насыщается кислородом, поднимается энергетический тонус, улучшается концентрация внимания и скорость переключения мыслительных процессов.</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Упражнение «Слепые шаги»</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с завязанными глазами стоит спиной к логопеду. Инструкция: «Если я дотронусь до головы, сделай шаг вперед, если дотронусь до правого плеча – шаг вправо, если до левого плеча – шаг влево, если дотронусь до спины – сделай шаг назад». Данное упражнение отлично развивает быстроту реакции, ловкость, умение ориентироваться в пространстве, опираясь на слух.</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Игра «</w:t>
      </w:r>
      <w:proofErr w:type="spellStart"/>
      <w:r>
        <w:rPr>
          <w:rFonts w:ascii="Times New Roman" w:eastAsia="Times New Roman" w:hAnsi="Times New Roman" w:cs="Times New Roman"/>
          <w:b/>
          <w:bCs/>
          <w:i/>
          <w:iCs/>
          <w:sz w:val="28"/>
          <w:szCs w:val="28"/>
        </w:rPr>
        <w:t>Ходилки</w:t>
      </w:r>
      <w:proofErr w:type="spellEnd"/>
      <w:r>
        <w:rPr>
          <w:rFonts w:ascii="Times New Roman" w:eastAsia="Times New Roman" w:hAnsi="Times New Roman" w:cs="Times New Roman"/>
          <w:b/>
          <w:bCs/>
          <w:i/>
          <w:iCs/>
          <w:sz w:val="28"/>
          <w:szCs w:val="28"/>
        </w:rPr>
        <w:t>»</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Предлагается вставать на бочонки сверху, руками держать веревочки, прижимая к ступням – делать шаг. Удерживать равновесие, стоя на бочонках, не так просто. Тренируется работа мозжечка, что в сочетании с другими решаемыми задачами дает хороший эффект, а главное, бурю эмоций. Использую для отработки дикции, слоговой структуры слов, координации, тренировки вестибулярного аппарата и положения тела в пространстве. Варианты игр: Перешагивать через препятствие; Наступать на карточки с изображением предметов одной категории (одежда, мебель и т.д.); Автоматизировать звуки – наступать на карточки с картинками на определенный звук и называть их.</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Игры с тарелками – ловушками</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Играют двое участников. Игроки бросают друг другу мяч, выполняя определенную словесную инструкцию. Для выполнения действий с этими тарелками нужна разнонаправленная работа рук. Одной рукой игрок бросает мяч, другой – ловит. Играя, автоматизируем звуки, обогащаем словарь по лексической теме, развиваем грамматический строй речи и т.д. Развивает реакцию, координацию движений и межполушарное взаимодействие.</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Нейропсихологическая игра «Попробуй, повтори»</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Суть игры – участник должен воспроизвести положение рук или позу, которую он видит на картинке, для чего ему необходимо совершить некоторое конкретное движение.   Трудность заключается не в том, что движения требуют определенных физических способностей, а в их непривычности, непохожести на те, что люди осуществляют в быту. В колоде есть карты с изображением движений, воспроизвести которые невозможно. В этом случае, необходимо </w:t>
      </w:r>
      <w:r>
        <w:rPr>
          <w:rFonts w:ascii="Times New Roman" w:eastAsia="Times New Roman" w:hAnsi="Times New Roman" w:cs="Times New Roman"/>
          <w:sz w:val="28"/>
          <w:szCs w:val="28"/>
        </w:rPr>
        <w:lastRenderedPageBreak/>
        <w:t>поднять руки вверх. Несмотря на простоту и увлекательность, является эффективным инструментом работы. Используется для стимуляции развития нервной системы, способствует образованию новых нейронных связей между корой и подкорковыми структурами головного мозга, развивает внимание, пространственные представления, улучшает реакцию.</w:t>
      </w:r>
    </w:p>
    <w:p w:rsidR="009D5501" w:rsidRDefault="009D5501" w:rsidP="009D5501">
      <w:pPr>
        <w:shd w:val="clear" w:color="auto" w:fill="FFFFFF"/>
        <w:spacing w:after="0" w:line="240" w:lineRule="auto"/>
        <w:jc w:val="center"/>
        <w:rPr>
          <w:rFonts w:ascii="Times New Roman" w:eastAsia="Times New Roman" w:hAnsi="Times New Roman" w:cs="Times New Roman"/>
          <w:color w:val="7030A0"/>
          <w:sz w:val="28"/>
          <w:szCs w:val="28"/>
        </w:rPr>
      </w:pPr>
      <w:r>
        <w:rPr>
          <w:rFonts w:ascii="Times New Roman" w:eastAsia="Times New Roman" w:hAnsi="Times New Roman" w:cs="Times New Roman"/>
          <w:b/>
          <w:bCs/>
          <w:color w:val="7030A0"/>
          <w:sz w:val="28"/>
          <w:szCs w:val="28"/>
        </w:rPr>
        <w:t>Упражнения для развития мелкой моторики</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«Кулак – ребро – ладонь»</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Ребенку показывают три положения руки, последовательно сменяющих друг друга: ладонь, сжатая в кулак, ладонь ребром, распрямленная ладонь. Ребенок выполняет движение вместе с взрослым, затем по памяти в течение 8-10 повторений. Упражнение выполняется сначала правой рукой, потом – левой, затем – двумя руками.</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«Лезгинка»</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(6-8 раз). Необходимо добивать высокой скорости смены положения рук.</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«Лягушка»</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Положить руки на стол. Одна рука сжата в кулак, другая лежит на плоскости стола (ладошка). Одновременно и </w:t>
      </w:r>
      <w:proofErr w:type="spellStart"/>
      <w:r>
        <w:rPr>
          <w:rFonts w:ascii="Times New Roman" w:eastAsia="Times New Roman" w:hAnsi="Times New Roman" w:cs="Times New Roman"/>
          <w:sz w:val="28"/>
          <w:szCs w:val="28"/>
        </w:rPr>
        <w:t>однонаправленно</w:t>
      </w:r>
      <w:proofErr w:type="spellEnd"/>
      <w:r>
        <w:rPr>
          <w:rFonts w:ascii="Times New Roman" w:eastAsia="Times New Roman" w:hAnsi="Times New Roman" w:cs="Times New Roman"/>
          <w:sz w:val="28"/>
          <w:szCs w:val="28"/>
        </w:rPr>
        <w:t xml:space="preserve"> менять положение рук.</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«Ухо – нос»</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Взяться левой рукой за кончик носа, правой – за противоположное ухо. Одновременно опустить руки, хлопнуть в ладоши, поменять положение рук с « точностью </w:t>
      </w:r>
      <w:proofErr w:type="gramStart"/>
      <w:r>
        <w:rPr>
          <w:rFonts w:ascii="Times New Roman" w:eastAsia="Times New Roman" w:hAnsi="Times New Roman" w:cs="Times New Roman"/>
          <w:sz w:val="28"/>
          <w:szCs w:val="28"/>
        </w:rPr>
        <w:t>до</w:t>
      </w:r>
      <w:proofErr w:type="gramEnd"/>
      <w:r>
        <w:rPr>
          <w:rFonts w:ascii="Times New Roman" w:eastAsia="Times New Roman" w:hAnsi="Times New Roman" w:cs="Times New Roman"/>
          <w:sz w:val="28"/>
          <w:szCs w:val="28"/>
        </w:rPr>
        <w:t xml:space="preserve"> наоборот».</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«Зеркальное рисование»</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Положить на стол чистый лист бумаги. Взять в обе руки по карандашу. Рисовать одновременно двумя руками зеркально – симметрические рисунки. При выполнении этого упражнения расслабляются глаза и руки. Когда деятельность обоих полушарий синхронизируется, заметно увеличится эффективность работы всего мозга.</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«Кулачки — умельцы»</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данном упражнении необходимо поочередно и как можно быстрее менять положение рук, выполняя словесную инструкцию. Пробы выполняются в прямом и обратном порядке, сначала каждой рукой отдельно, затем вместе. Упражнение способствует синхронизации работы полушарий, восприятию информации, улучшает мыслительную деятельность, способствует запоминанию, повышает устойчивость внимания.</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Таким образом, использование нейропсихологических методов и приемов способствует преодолению и коррекции имеющихся у детей нарушений: интеллектуальных, речевых, двигательных, поведенческих расстройств и способствует созданию базы для успешного преодоления </w:t>
      </w:r>
      <w:proofErr w:type="spellStart"/>
      <w:r>
        <w:rPr>
          <w:rFonts w:ascii="Times New Roman" w:eastAsia="Times New Roman" w:hAnsi="Times New Roman" w:cs="Times New Roman"/>
          <w:sz w:val="28"/>
          <w:szCs w:val="28"/>
        </w:rPr>
        <w:t>психоречевых</w:t>
      </w:r>
      <w:proofErr w:type="spellEnd"/>
      <w:r>
        <w:rPr>
          <w:rFonts w:ascii="Times New Roman" w:eastAsia="Times New Roman" w:hAnsi="Times New Roman" w:cs="Times New Roman"/>
          <w:sz w:val="28"/>
          <w:szCs w:val="28"/>
        </w:rPr>
        <w:t xml:space="preserve"> нарушений, даёт возможность педагогам более качественно вести свою работу.</w:t>
      </w:r>
    </w:p>
    <w:p w:rsidR="009D5501" w:rsidRDefault="009D5501" w:rsidP="009D550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w:t>
      </w:r>
    </w:p>
    <w:p w:rsidR="00FB09A1" w:rsidRDefault="00FB09A1"/>
    <w:sectPr w:rsidR="00FB09A1" w:rsidSect="009D5501">
      <w:pgSz w:w="11906" w:h="16838"/>
      <w:pgMar w:top="993" w:right="850" w:bottom="1134" w:left="1276" w:header="708" w:footer="708" w:gutter="0"/>
      <w:pgBorders w:offsetFrom="page">
        <w:top w:val="thinThickThinMediumGap" w:sz="24" w:space="24" w:color="7030A0"/>
        <w:left w:val="thinThickThinMediumGap" w:sz="24" w:space="24" w:color="7030A0"/>
        <w:bottom w:val="thinThickThinMediumGap" w:sz="24" w:space="24" w:color="7030A0"/>
        <w:right w:val="thinThickThinMediumGap" w:sz="2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D5501"/>
    <w:rsid w:val="009D5501"/>
    <w:rsid w:val="00B5323F"/>
    <w:rsid w:val="00FB09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32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32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493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1935</Words>
  <Characters>11034</Characters>
  <Application>Microsoft Office Word</Application>
  <DocSecurity>0</DocSecurity>
  <Lines>91</Lines>
  <Paragraphs>25</Paragraphs>
  <ScaleCrop>false</ScaleCrop>
  <Company>Reanimator Extreme Edition</Company>
  <LinksUpToDate>false</LinksUpToDate>
  <CharactersWithSpaces>12944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2024-01-31T09:37:00Z</dcterms:created>
  <dcterms:modified xsi:type="dcterms:W3CDTF">2024-01-31T09:43:00Z</dcterms:modified>
</cp:coreProperties>
</file>