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534" w:rsidRPr="001A0A11" w:rsidRDefault="00FE1534" w:rsidP="001A0A11">
      <w:pPr>
        <w:pStyle w:val="a4"/>
        <w:jc w:val="center"/>
        <w:rPr>
          <w:rFonts w:ascii="Times New Roman" w:hAnsi="Times New Roman" w:cs="Times New Roman"/>
          <w:b/>
          <w:sz w:val="28"/>
          <w:szCs w:val="28"/>
        </w:rPr>
      </w:pPr>
      <w:r w:rsidRPr="001A0A11">
        <w:rPr>
          <w:rFonts w:ascii="Times New Roman" w:hAnsi="Times New Roman" w:cs="Times New Roman"/>
          <w:b/>
          <w:sz w:val="28"/>
          <w:szCs w:val="28"/>
        </w:rPr>
        <w:t>Игры с песком как средство развития связной речи у детей старшего дошкольного возраста.</w:t>
      </w:r>
    </w:p>
    <w:p w:rsidR="00FE1534" w:rsidRPr="001A0A11" w:rsidRDefault="00FE1534" w:rsidP="001A0A11">
      <w:pPr>
        <w:pStyle w:val="a4"/>
        <w:rPr>
          <w:rFonts w:ascii="Times New Roman" w:hAnsi="Times New Roman" w:cs="Times New Roman"/>
          <w:sz w:val="24"/>
          <w:szCs w:val="24"/>
        </w:rPr>
      </w:pPr>
    </w:p>
    <w:p w:rsidR="00FE1534" w:rsidRPr="001A0A11" w:rsidRDefault="00FE1534" w:rsidP="001A0A11">
      <w:pPr>
        <w:pStyle w:val="a4"/>
        <w:ind w:firstLine="426"/>
        <w:rPr>
          <w:rFonts w:ascii="Times New Roman" w:hAnsi="Times New Roman" w:cs="Times New Roman"/>
          <w:sz w:val="24"/>
          <w:szCs w:val="24"/>
        </w:rPr>
      </w:pPr>
      <w:r w:rsidRPr="001A0A11">
        <w:rPr>
          <w:rFonts w:ascii="Times New Roman" w:hAnsi="Times New Roman" w:cs="Times New Roman"/>
          <w:sz w:val="24"/>
          <w:szCs w:val="24"/>
        </w:rPr>
        <w:t>Среди многих важных задач воспитания и обучения детей дошкольного возраста мы выделяем одну</w:t>
      </w:r>
      <w:r w:rsidR="007325A0">
        <w:rPr>
          <w:rFonts w:ascii="Times New Roman" w:hAnsi="Times New Roman" w:cs="Times New Roman"/>
          <w:sz w:val="24"/>
          <w:szCs w:val="24"/>
        </w:rPr>
        <w:t xml:space="preserve"> </w:t>
      </w:r>
      <w:r w:rsidRPr="001A0A11">
        <w:rPr>
          <w:rFonts w:ascii="Times New Roman" w:hAnsi="Times New Roman" w:cs="Times New Roman"/>
          <w:sz w:val="24"/>
          <w:szCs w:val="24"/>
        </w:rPr>
        <w:t>- это обучение детей родному языку, развитию речи и речевого общения. Общая задача заключает в себя ряд частных задач, одна из которы</w:t>
      </w:r>
      <w:r w:rsidR="001A0A11">
        <w:rPr>
          <w:rFonts w:ascii="Times New Roman" w:hAnsi="Times New Roman" w:cs="Times New Roman"/>
          <w:sz w:val="24"/>
          <w:szCs w:val="24"/>
        </w:rPr>
        <w:t xml:space="preserve">х - </w:t>
      </w:r>
      <w:r w:rsidRPr="001A0A11">
        <w:rPr>
          <w:rFonts w:ascii="Times New Roman" w:hAnsi="Times New Roman" w:cs="Times New Roman"/>
          <w:sz w:val="24"/>
          <w:szCs w:val="24"/>
        </w:rPr>
        <w:t>развитие связной речи детей. Здесь отчетливо видна тесная связь речевого и умственного развития детей, развития их мышления, восприятия наблюдательности. Чтобы хорошо, связно рассказывать о чем-нибудь, нужно ясно представлять себе объект рассказа ( предмет, событие), уметь анализировать, отбирать основные для данной ситуации  общения свойства и качества, устанавливать причинно-следственные, временные и другие отношения между предметами и явлениями.</w:t>
      </w:r>
    </w:p>
    <w:p w:rsidR="00FE1534" w:rsidRPr="001A0A11" w:rsidRDefault="00FE1534" w:rsidP="001A0A11">
      <w:pPr>
        <w:pStyle w:val="a4"/>
        <w:ind w:firstLine="426"/>
        <w:rPr>
          <w:rFonts w:ascii="Times New Roman" w:hAnsi="Times New Roman" w:cs="Times New Roman"/>
          <w:sz w:val="24"/>
          <w:szCs w:val="24"/>
        </w:rPr>
      </w:pPr>
      <w:r w:rsidRPr="001A0A11">
        <w:rPr>
          <w:rFonts w:ascii="Times New Roman" w:hAnsi="Times New Roman" w:cs="Times New Roman"/>
          <w:sz w:val="24"/>
          <w:szCs w:val="24"/>
        </w:rPr>
        <w:t>У детей с нарушениями речи из-за недостаточности сенсорного опыта наблюдается некоторый разрыв  между предметами и практическими действиями</w:t>
      </w:r>
      <w:r w:rsidR="00474D49" w:rsidRPr="001A0A11">
        <w:rPr>
          <w:rFonts w:ascii="Times New Roman" w:hAnsi="Times New Roman" w:cs="Times New Roman"/>
          <w:sz w:val="24"/>
          <w:szCs w:val="24"/>
        </w:rPr>
        <w:t xml:space="preserve"> и его словесным обозначением. Для этого проводятся предметно-практические занятия по развитию речи и восприятия, по обучению, анализу предметов и функциональным действиям с ними. </w:t>
      </w:r>
    </w:p>
    <w:p w:rsidR="00474D49" w:rsidRPr="001A0A11" w:rsidRDefault="00474D49" w:rsidP="001A0A11">
      <w:pPr>
        <w:pStyle w:val="a4"/>
        <w:rPr>
          <w:rFonts w:ascii="Times New Roman" w:hAnsi="Times New Roman" w:cs="Times New Roman"/>
          <w:sz w:val="24"/>
          <w:szCs w:val="24"/>
        </w:rPr>
      </w:pPr>
      <w:r w:rsidRPr="001A0A11">
        <w:rPr>
          <w:rFonts w:ascii="Times New Roman" w:hAnsi="Times New Roman" w:cs="Times New Roman"/>
          <w:sz w:val="24"/>
          <w:szCs w:val="24"/>
        </w:rPr>
        <w:t>Многие дети с нарушением речи имеют низкий уровень осязательной чувствительности, моторики пальцев и кистей  рук. Овладение приемами осязательного восприятия объекта и умения выполнять практические действия при участии тактильно</w:t>
      </w:r>
      <w:r w:rsidR="00D3472E">
        <w:rPr>
          <w:rFonts w:ascii="Times New Roman" w:hAnsi="Times New Roman" w:cs="Times New Roman"/>
          <w:sz w:val="24"/>
          <w:szCs w:val="24"/>
        </w:rPr>
        <w:t xml:space="preserve"> </w:t>
      </w:r>
      <w:r w:rsidRPr="001A0A11">
        <w:rPr>
          <w:rFonts w:ascii="Times New Roman" w:hAnsi="Times New Roman" w:cs="Times New Roman"/>
          <w:sz w:val="24"/>
          <w:szCs w:val="24"/>
        </w:rPr>
        <w:t>- двигательного анализатора  дают детям возможность наиболее точно представлять предмет и пространство. Это позволяет быть им более активными, любознательными в процессе обучения.</w:t>
      </w:r>
    </w:p>
    <w:p w:rsidR="00FE1534" w:rsidRPr="001A0A11" w:rsidRDefault="00474D49" w:rsidP="001A0A11">
      <w:pPr>
        <w:pStyle w:val="a4"/>
        <w:ind w:firstLine="426"/>
        <w:rPr>
          <w:rFonts w:ascii="Times New Roman" w:hAnsi="Times New Roman" w:cs="Times New Roman"/>
          <w:sz w:val="24"/>
          <w:szCs w:val="24"/>
        </w:rPr>
      </w:pPr>
      <w:r w:rsidRPr="001A0A11">
        <w:rPr>
          <w:rFonts w:ascii="Times New Roman" w:hAnsi="Times New Roman" w:cs="Times New Roman"/>
          <w:sz w:val="24"/>
          <w:szCs w:val="24"/>
        </w:rPr>
        <w:t>Собственно, игры с песком и взяты нами по эти причинам: во-первых, тактильно-кинестетические ощущения непосредственным образом связаны с мыслительными процессам</w:t>
      </w:r>
      <w:r w:rsidR="002B7198" w:rsidRPr="001A0A11">
        <w:rPr>
          <w:rFonts w:ascii="Times New Roman" w:hAnsi="Times New Roman" w:cs="Times New Roman"/>
          <w:sz w:val="24"/>
          <w:szCs w:val="24"/>
        </w:rPr>
        <w:t>и, и с их помощью ребенок позна</w:t>
      </w:r>
      <w:r w:rsidRPr="001A0A11">
        <w:rPr>
          <w:rFonts w:ascii="Times New Roman" w:hAnsi="Times New Roman" w:cs="Times New Roman"/>
          <w:sz w:val="24"/>
          <w:szCs w:val="24"/>
        </w:rPr>
        <w:t xml:space="preserve">ет мир. </w:t>
      </w:r>
      <w:r w:rsidR="002B7198" w:rsidRPr="001A0A11">
        <w:rPr>
          <w:rFonts w:ascii="Times New Roman" w:hAnsi="Times New Roman" w:cs="Times New Roman"/>
          <w:sz w:val="24"/>
          <w:szCs w:val="24"/>
        </w:rPr>
        <w:t>Во- вторых, игра позитивно влияет на эмоциональное самочувствие детей, что делает ее прекрасным средством для развития самого ребенка, а также его речи.</w:t>
      </w:r>
    </w:p>
    <w:p w:rsidR="002B7198" w:rsidRPr="001A0A11" w:rsidRDefault="002B7198" w:rsidP="001A0A11">
      <w:pPr>
        <w:pStyle w:val="a4"/>
        <w:ind w:firstLine="426"/>
        <w:rPr>
          <w:rFonts w:ascii="Times New Roman" w:hAnsi="Times New Roman" w:cs="Times New Roman"/>
          <w:sz w:val="24"/>
          <w:szCs w:val="24"/>
        </w:rPr>
      </w:pPr>
      <w:r w:rsidRPr="001A0A11">
        <w:rPr>
          <w:rFonts w:ascii="Times New Roman" w:hAnsi="Times New Roman" w:cs="Times New Roman"/>
          <w:sz w:val="24"/>
          <w:szCs w:val="24"/>
        </w:rPr>
        <w:t>Нами в работе используются разные виды игр для развития связной речи.</w:t>
      </w:r>
    </w:p>
    <w:p w:rsidR="002B7198" w:rsidRPr="001A0A11" w:rsidRDefault="002B7198" w:rsidP="001A0A11">
      <w:pPr>
        <w:pStyle w:val="a4"/>
        <w:rPr>
          <w:rFonts w:ascii="Times New Roman" w:hAnsi="Times New Roman" w:cs="Times New Roman"/>
          <w:sz w:val="24"/>
          <w:szCs w:val="24"/>
        </w:rPr>
      </w:pPr>
      <w:r w:rsidRPr="001A0A11">
        <w:rPr>
          <w:rFonts w:ascii="Times New Roman" w:hAnsi="Times New Roman" w:cs="Times New Roman"/>
          <w:sz w:val="24"/>
          <w:szCs w:val="24"/>
        </w:rPr>
        <w:t>Обучающие игры</w:t>
      </w:r>
    </w:p>
    <w:p w:rsidR="002B7198" w:rsidRPr="001A0A11" w:rsidRDefault="002B7198" w:rsidP="001A0A11">
      <w:pPr>
        <w:pStyle w:val="a4"/>
        <w:ind w:left="426"/>
        <w:rPr>
          <w:rFonts w:ascii="Times New Roman" w:hAnsi="Times New Roman" w:cs="Times New Roman"/>
          <w:sz w:val="24"/>
          <w:szCs w:val="24"/>
        </w:rPr>
      </w:pPr>
      <w:r w:rsidRPr="001A0A11">
        <w:rPr>
          <w:rFonts w:ascii="Times New Roman" w:hAnsi="Times New Roman" w:cs="Times New Roman"/>
          <w:sz w:val="24"/>
          <w:szCs w:val="24"/>
        </w:rPr>
        <w:t>- направленные на рассказывание об игрушке. Эти игры дети очень любят. Игра «Саперы». Прячем в сухой песок игрушку. Ребенок осторожно расчищает ее от песка. По открывающимся деталям пытается отгадать, что это за игрушка. Ребенок рассуждает, делает мыслительный анализ, дает ей характеристику, то есть описывает ее.</w:t>
      </w:r>
    </w:p>
    <w:p w:rsidR="002B7198" w:rsidRPr="001A0A11" w:rsidRDefault="002B7198" w:rsidP="001A0A11">
      <w:pPr>
        <w:pStyle w:val="a4"/>
        <w:ind w:left="426"/>
        <w:rPr>
          <w:rFonts w:ascii="Times New Roman" w:hAnsi="Times New Roman" w:cs="Times New Roman"/>
          <w:sz w:val="24"/>
          <w:szCs w:val="24"/>
        </w:rPr>
      </w:pPr>
      <w:r w:rsidRPr="001A0A11">
        <w:rPr>
          <w:rFonts w:ascii="Times New Roman" w:hAnsi="Times New Roman" w:cs="Times New Roman"/>
          <w:sz w:val="24"/>
          <w:szCs w:val="24"/>
        </w:rPr>
        <w:t>- направленные на рассказывание по картинкам. Игра «Секрет». Для игры понадобятся стекляшки, не меньше чем 12 см2. В песке делаем углубление, кладем картинку, накрываем сверху стекляшками, засыпаем песком, и секрет готов. О</w:t>
      </w:r>
      <w:r w:rsidR="003D6888" w:rsidRPr="001A0A11">
        <w:rPr>
          <w:rFonts w:ascii="Times New Roman" w:hAnsi="Times New Roman" w:cs="Times New Roman"/>
          <w:sz w:val="24"/>
          <w:szCs w:val="24"/>
        </w:rPr>
        <w:t>с</w:t>
      </w:r>
      <w:r w:rsidRPr="001A0A11">
        <w:rPr>
          <w:rFonts w:ascii="Times New Roman" w:hAnsi="Times New Roman" w:cs="Times New Roman"/>
          <w:sz w:val="24"/>
          <w:szCs w:val="24"/>
        </w:rPr>
        <w:t>торожно расчистив пальцами песок</w:t>
      </w:r>
      <w:r w:rsidR="003D6888" w:rsidRPr="001A0A11">
        <w:rPr>
          <w:rFonts w:ascii="Times New Roman" w:hAnsi="Times New Roman" w:cs="Times New Roman"/>
          <w:sz w:val="24"/>
          <w:szCs w:val="24"/>
        </w:rPr>
        <w:t>, ребенок рассматривает картинку и рассказывает детям, что изображено на картинке.</w:t>
      </w:r>
    </w:p>
    <w:p w:rsidR="003D6888" w:rsidRPr="001A0A11" w:rsidRDefault="003D6888" w:rsidP="001A0A11">
      <w:pPr>
        <w:pStyle w:val="a4"/>
        <w:rPr>
          <w:rFonts w:ascii="Times New Roman" w:hAnsi="Times New Roman" w:cs="Times New Roman"/>
          <w:sz w:val="24"/>
          <w:szCs w:val="24"/>
        </w:rPr>
      </w:pPr>
      <w:r w:rsidRPr="001A0A11">
        <w:rPr>
          <w:rFonts w:ascii="Times New Roman" w:hAnsi="Times New Roman" w:cs="Times New Roman"/>
          <w:sz w:val="24"/>
          <w:szCs w:val="24"/>
        </w:rPr>
        <w:t>Познавательные игры</w:t>
      </w:r>
    </w:p>
    <w:p w:rsidR="001A0A11" w:rsidRDefault="003D6888" w:rsidP="001A0A11">
      <w:pPr>
        <w:pStyle w:val="a4"/>
        <w:ind w:left="426"/>
        <w:rPr>
          <w:rFonts w:ascii="Times New Roman" w:hAnsi="Times New Roman" w:cs="Times New Roman"/>
          <w:sz w:val="24"/>
          <w:szCs w:val="24"/>
        </w:rPr>
      </w:pPr>
      <w:r w:rsidRPr="001A0A11">
        <w:rPr>
          <w:rFonts w:ascii="Times New Roman" w:hAnsi="Times New Roman" w:cs="Times New Roman"/>
          <w:sz w:val="24"/>
          <w:szCs w:val="24"/>
        </w:rPr>
        <w:t>- направленные на рассказывание из личного опыта, на творческое рассказывание. Посмотрев фильм, ребенок может воспроизвести на песке наиболее запомнившуюся картинку или с детьми разыграть знакомую сказку. Используют при этом фигурки из «киндер сюрприза</w:t>
      </w:r>
      <w:r w:rsidR="001A0A11">
        <w:rPr>
          <w:rFonts w:ascii="Times New Roman" w:hAnsi="Times New Roman" w:cs="Times New Roman"/>
          <w:sz w:val="24"/>
          <w:szCs w:val="24"/>
        </w:rPr>
        <w:t>»</w:t>
      </w:r>
      <w:r w:rsidRPr="001A0A11">
        <w:rPr>
          <w:rFonts w:ascii="Times New Roman" w:hAnsi="Times New Roman" w:cs="Times New Roman"/>
          <w:sz w:val="24"/>
          <w:szCs w:val="24"/>
        </w:rPr>
        <w:t xml:space="preserve">, а также фигурки из конструктора «лего».  Игры с песком можно использовать во всех видах деятельности. </w:t>
      </w:r>
    </w:p>
    <w:p w:rsidR="003D6888" w:rsidRPr="001A0A11" w:rsidRDefault="003D6888" w:rsidP="001A0A11">
      <w:pPr>
        <w:pStyle w:val="a4"/>
        <w:rPr>
          <w:rFonts w:ascii="Times New Roman" w:hAnsi="Times New Roman" w:cs="Times New Roman"/>
          <w:sz w:val="24"/>
          <w:szCs w:val="24"/>
        </w:rPr>
      </w:pPr>
      <w:r w:rsidRPr="001A0A11">
        <w:rPr>
          <w:rFonts w:ascii="Times New Roman" w:hAnsi="Times New Roman" w:cs="Times New Roman"/>
          <w:sz w:val="24"/>
          <w:szCs w:val="24"/>
        </w:rPr>
        <w:t>На занятиях по математике:</w:t>
      </w:r>
    </w:p>
    <w:p w:rsidR="003D6888" w:rsidRPr="001A0A11" w:rsidRDefault="003D6888" w:rsidP="001A0A11">
      <w:pPr>
        <w:pStyle w:val="a4"/>
        <w:ind w:left="426"/>
        <w:rPr>
          <w:rFonts w:ascii="Times New Roman" w:hAnsi="Times New Roman" w:cs="Times New Roman"/>
          <w:sz w:val="24"/>
          <w:szCs w:val="24"/>
        </w:rPr>
      </w:pPr>
      <w:r w:rsidRPr="001A0A11">
        <w:rPr>
          <w:rFonts w:ascii="Times New Roman" w:hAnsi="Times New Roman" w:cs="Times New Roman"/>
          <w:sz w:val="24"/>
          <w:szCs w:val="24"/>
        </w:rPr>
        <w:t xml:space="preserve"> -измеряем объем сыпучих веществ</w:t>
      </w:r>
    </w:p>
    <w:p w:rsidR="00711748" w:rsidRPr="001A0A11" w:rsidRDefault="00FE1534" w:rsidP="001A0A11">
      <w:pPr>
        <w:pStyle w:val="a4"/>
        <w:ind w:firstLine="426"/>
        <w:rPr>
          <w:rFonts w:ascii="Times New Roman" w:hAnsi="Times New Roman" w:cs="Times New Roman"/>
          <w:sz w:val="24"/>
          <w:szCs w:val="24"/>
        </w:rPr>
      </w:pPr>
      <w:r w:rsidRPr="001A0A11">
        <w:rPr>
          <w:rFonts w:ascii="Times New Roman" w:hAnsi="Times New Roman" w:cs="Times New Roman"/>
          <w:sz w:val="24"/>
          <w:szCs w:val="24"/>
        </w:rPr>
        <w:t xml:space="preserve"> </w:t>
      </w:r>
      <w:r w:rsidR="003D6888" w:rsidRPr="001A0A11">
        <w:rPr>
          <w:rFonts w:ascii="Times New Roman" w:hAnsi="Times New Roman" w:cs="Times New Roman"/>
          <w:sz w:val="24"/>
          <w:szCs w:val="24"/>
        </w:rPr>
        <w:t>- ориентируемся на всей площади ящика ( правый верхний угол).</w:t>
      </w:r>
    </w:p>
    <w:p w:rsidR="003D6888" w:rsidRPr="001A0A11" w:rsidRDefault="003D6888" w:rsidP="001A0A11">
      <w:pPr>
        <w:pStyle w:val="a4"/>
        <w:rPr>
          <w:rFonts w:ascii="Times New Roman" w:hAnsi="Times New Roman" w:cs="Times New Roman"/>
          <w:sz w:val="24"/>
          <w:szCs w:val="24"/>
        </w:rPr>
      </w:pPr>
      <w:r w:rsidRPr="001A0A11">
        <w:rPr>
          <w:rFonts w:ascii="Times New Roman" w:hAnsi="Times New Roman" w:cs="Times New Roman"/>
          <w:sz w:val="24"/>
          <w:szCs w:val="24"/>
        </w:rPr>
        <w:t>На занятиях по ознакомлению с окружающим миром:</w:t>
      </w:r>
    </w:p>
    <w:p w:rsidR="003D6888" w:rsidRPr="001A0A11" w:rsidRDefault="003D6888" w:rsidP="001A0A11">
      <w:pPr>
        <w:pStyle w:val="a4"/>
        <w:ind w:left="567"/>
        <w:rPr>
          <w:rFonts w:ascii="Times New Roman" w:hAnsi="Times New Roman" w:cs="Times New Roman"/>
          <w:sz w:val="24"/>
          <w:szCs w:val="24"/>
        </w:rPr>
      </w:pPr>
      <w:r w:rsidRPr="001A0A11">
        <w:rPr>
          <w:rFonts w:ascii="Times New Roman" w:hAnsi="Times New Roman" w:cs="Times New Roman"/>
          <w:sz w:val="24"/>
          <w:szCs w:val="24"/>
        </w:rPr>
        <w:t>-проводим разного рода опыты (определяем свойства песка)</w:t>
      </w:r>
    </w:p>
    <w:p w:rsidR="003D6888" w:rsidRPr="001A0A11" w:rsidRDefault="003D6888" w:rsidP="001A0A11">
      <w:pPr>
        <w:pStyle w:val="a4"/>
        <w:rPr>
          <w:rFonts w:ascii="Times New Roman" w:hAnsi="Times New Roman" w:cs="Times New Roman"/>
          <w:sz w:val="24"/>
          <w:szCs w:val="24"/>
        </w:rPr>
      </w:pPr>
      <w:r w:rsidRPr="001A0A11">
        <w:rPr>
          <w:rFonts w:ascii="Times New Roman" w:hAnsi="Times New Roman" w:cs="Times New Roman"/>
          <w:sz w:val="24"/>
          <w:szCs w:val="24"/>
        </w:rPr>
        <w:t>На занятиях по изобразительной деятельности:</w:t>
      </w:r>
    </w:p>
    <w:p w:rsidR="003D6888" w:rsidRPr="001A0A11" w:rsidRDefault="003D6888" w:rsidP="001A0A11">
      <w:pPr>
        <w:pStyle w:val="a4"/>
        <w:ind w:left="426"/>
        <w:rPr>
          <w:rFonts w:ascii="Times New Roman" w:hAnsi="Times New Roman" w:cs="Times New Roman"/>
          <w:sz w:val="24"/>
          <w:szCs w:val="24"/>
        </w:rPr>
      </w:pPr>
      <w:r w:rsidRPr="001A0A11">
        <w:rPr>
          <w:rFonts w:ascii="Times New Roman" w:hAnsi="Times New Roman" w:cs="Times New Roman"/>
          <w:sz w:val="24"/>
          <w:szCs w:val="24"/>
        </w:rPr>
        <w:t>-рисуем песком картины</w:t>
      </w:r>
    </w:p>
    <w:p w:rsidR="003D6888" w:rsidRPr="001A0A11" w:rsidRDefault="003D6888" w:rsidP="001A0A11">
      <w:pPr>
        <w:pStyle w:val="a4"/>
        <w:ind w:firstLine="426"/>
        <w:rPr>
          <w:rFonts w:ascii="Times New Roman" w:hAnsi="Times New Roman" w:cs="Times New Roman"/>
          <w:sz w:val="24"/>
          <w:szCs w:val="24"/>
        </w:rPr>
      </w:pPr>
      <w:r w:rsidRPr="001A0A11">
        <w:rPr>
          <w:rFonts w:ascii="Times New Roman" w:hAnsi="Times New Roman" w:cs="Times New Roman"/>
          <w:sz w:val="24"/>
          <w:szCs w:val="24"/>
        </w:rPr>
        <w:t>- делаем коллажи</w:t>
      </w:r>
    </w:p>
    <w:p w:rsidR="003D6888" w:rsidRPr="001A0A11" w:rsidRDefault="003D6888" w:rsidP="001A0A11">
      <w:pPr>
        <w:pStyle w:val="a4"/>
        <w:ind w:left="426"/>
        <w:rPr>
          <w:rFonts w:ascii="Times New Roman" w:hAnsi="Times New Roman" w:cs="Times New Roman"/>
          <w:sz w:val="24"/>
          <w:szCs w:val="24"/>
        </w:rPr>
      </w:pPr>
      <w:r w:rsidRPr="001A0A11">
        <w:rPr>
          <w:rFonts w:ascii="Times New Roman" w:hAnsi="Times New Roman" w:cs="Times New Roman"/>
          <w:sz w:val="24"/>
          <w:szCs w:val="24"/>
        </w:rPr>
        <w:t>В свободной деятельности игры напр</w:t>
      </w:r>
      <w:r w:rsidR="002C7E82" w:rsidRPr="001A0A11">
        <w:rPr>
          <w:rFonts w:ascii="Times New Roman" w:hAnsi="Times New Roman" w:cs="Times New Roman"/>
          <w:sz w:val="24"/>
          <w:szCs w:val="24"/>
        </w:rPr>
        <w:t>а</w:t>
      </w:r>
      <w:r w:rsidRPr="001A0A11">
        <w:rPr>
          <w:rFonts w:ascii="Times New Roman" w:hAnsi="Times New Roman" w:cs="Times New Roman"/>
          <w:sz w:val="24"/>
          <w:szCs w:val="24"/>
        </w:rPr>
        <w:t xml:space="preserve">влены на развитие коммуникативных навыков. </w:t>
      </w:r>
    </w:p>
    <w:p w:rsidR="002C7E82" w:rsidRPr="001A0A11" w:rsidRDefault="002C7E82" w:rsidP="001A0A11">
      <w:pPr>
        <w:pStyle w:val="a4"/>
        <w:rPr>
          <w:rFonts w:ascii="Times New Roman" w:hAnsi="Times New Roman" w:cs="Times New Roman"/>
          <w:sz w:val="24"/>
          <w:szCs w:val="24"/>
        </w:rPr>
      </w:pPr>
      <w:r w:rsidRPr="001A0A11">
        <w:rPr>
          <w:rFonts w:ascii="Times New Roman" w:hAnsi="Times New Roman" w:cs="Times New Roman"/>
          <w:sz w:val="24"/>
          <w:szCs w:val="24"/>
        </w:rPr>
        <w:t xml:space="preserve">Наблюдения показывают, что замкнутые дети чаще подходят играть к ящику с песком. Дети переносят внутреннюю реальность на песочный «лист», проигрывают сказку,  и этот опыт переносят обратно во внутренний мир, потом переработанный опыт переносят в реальное поведение. Они меньше стесняются, начинают общаться. Ребенок научается правильно произносить слова и </w:t>
      </w:r>
      <w:r w:rsidRPr="001A0A11">
        <w:rPr>
          <w:rFonts w:ascii="Times New Roman" w:hAnsi="Times New Roman" w:cs="Times New Roman"/>
          <w:sz w:val="24"/>
          <w:szCs w:val="24"/>
        </w:rPr>
        <w:lastRenderedPageBreak/>
        <w:t>предложения,  приобретает умение эмоционально воспринимать  произведения художественной литературы.</w:t>
      </w:r>
    </w:p>
    <w:p w:rsidR="002C7E82" w:rsidRDefault="002C7E82" w:rsidP="001A0A11">
      <w:pPr>
        <w:pStyle w:val="a4"/>
        <w:ind w:firstLine="426"/>
        <w:rPr>
          <w:rFonts w:ascii="Times New Roman" w:hAnsi="Times New Roman" w:cs="Times New Roman"/>
          <w:sz w:val="24"/>
          <w:szCs w:val="24"/>
        </w:rPr>
      </w:pPr>
      <w:r w:rsidRPr="001A0A11">
        <w:rPr>
          <w:rFonts w:ascii="Times New Roman" w:hAnsi="Times New Roman" w:cs="Times New Roman"/>
          <w:sz w:val="24"/>
          <w:szCs w:val="24"/>
        </w:rPr>
        <w:t>Таким образом, когда мы видим положительный результат нашей деятельности, это лишний раз доказывает эффективность проводимой работы. Ведь игры помогают ребенку развивать речь, оказывают влияние на его эмоциональную сферу, помогают стать успешным.  Мы рекомендуем педагогам использовать в свое работе игры с песком.</w:t>
      </w:r>
    </w:p>
    <w:p w:rsidR="001A0A11" w:rsidRDefault="001A0A11" w:rsidP="001A0A11">
      <w:pPr>
        <w:pStyle w:val="a4"/>
        <w:rPr>
          <w:rFonts w:ascii="Times New Roman" w:hAnsi="Times New Roman" w:cs="Times New Roman"/>
          <w:sz w:val="24"/>
          <w:szCs w:val="24"/>
        </w:rPr>
      </w:pPr>
    </w:p>
    <w:p w:rsidR="001A0A11" w:rsidRPr="001A0A11" w:rsidRDefault="001A0A11" w:rsidP="001A0A11">
      <w:pPr>
        <w:pStyle w:val="a4"/>
        <w:rPr>
          <w:rFonts w:ascii="Times New Roman" w:hAnsi="Times New Roman" w:cs="Times New Roman"/>
          <w:sz w:val="24"/>
          <w:szCs w:val="24"/>
        </w:rPr>
      </w:pPr>
    </w:p>
    <w:p w:rsidR="002C7E82" w:rsidRPr="001A0A11" w:rsidRDefault="002C7E82" w:rsidP="001A0A11">
      <w:pPr>
        <w:pStyle w:val="a4"/>
        <w:rPr>
          <w:rFonts w:ascii="Times New Roman" w:hAnsi="Times New Roman" w:cs="Times New Roman"/>
          <w:b/>
          <w:sz w:val="24"/>
          <w:szCs w:val="24"/>
        </w:rPr>
      </w:pPr>
      <w:r w:rsidRPr="001A0A11">
        <w:rPr>
          <w:rFonts w:ascii="Times New Roman" w:hAnsi="Times New Roman" w:cs="Times New Roman"/>
          <w:b/>
          <w:sz w:val="24"/>
          <w:szCs w:val="24"/>
        </w:rPr>
        <w:t>Литература:</w:t>
      </w:r>
    </w:p>
    <w:p w:rsidR="001A0A11" w:rsidRPr="001A0A11" w:rsidRDefault="002C7E82" w:rsidP="001A0A11">
      <w:pPr>
        <w:pStyle w:val="a4"/>
        <w:numPr>
          <w:ilvl w:val="0"/>
          <w:numId w:val="2"/>
        </w:numPr>
        <w:rPr>
          <w:rFonts w:ascii="Times New Roman" w:hAnsi="Times New Roman" w:cs="Times New Roman"/>
          <w:sz w:val="24"/>
          <w:szCs w:val="24"/>
        </w:rPr>
      </w:pPr>
      <w:r w:rsidRPr="001A0A11">
        <w:rPr>
          <w:rFonts w:ascii="Times New Roman" w:hAnsi="Times New Roman" w:cs="Times New Roman"/>
          <w:sz w:val="24"/>
          <w:szCs w:val="24"/>
        </w:rPr>
        <w:t>Грабенко Т.Н. Зинкевич-Евстигнеева Т.Д. Коррекционные, развивающие и адаптационные игры.- СПб.,</w:t>
      </w:r>
      <w:r w:rsidR="001A0A11" w:rsidRPr="001A0A11">
        <w:rPr>
          <w:rFonts w:ascii="Times New Roman" w:hAnsi="Times New Roman" w:cs="Times New Roman"/>
          <w:sz w:val="24"/>
          <w:szCs w:val="24"/>
        </w:rPr>
        <w:t>2014.</w:t>
      </w:r>
    </w:p>
    <w:p w:rsidR="002C7E82" w:rsidRPr="001A0A11" w:rsidRDefault="001A0A11" w:rsidP="001A0A11">
      <w:pPr>
        <w:pStyle w:val="a4"/>
        <w:numPr>
          <w:ilvl w:val="0"/>
          <w:numId w:val="2"/>
        </w:numPr>
        <w:rPr>
          <w:rFonts w:ascii="Times New Roman" w:hAnsi="Times New Roman" w:cs="Times New Roman"/>
          <w:sz w:val="24"/>
          <w:szCs w:val="24"/>
        </w:rPr>
      </w:pPr>
      <w:r w:rsidRPr="001A0A11">
        <w:rPr>
          <w:rFonts w:ascii="Times New Roman" w:hAnsi="Times New Roman" w:cs="Times New Roman"/>
          <w:sz w:val="24"/>
          <w:szCs w:val="24"/>
        </w:rPr>
        <w:t>Новиковская О.А. Сборник развивающих игр с водой и песком для дошкольников.- СПб., 2015.</w:t>
      </w:r>
      <w:r w:rsidR="002C7E82" w:rsidRPr="001A0A11">
        <w:rPr>
          <w:rFonts w:ascii="Times New Roman" w:hAnsi="Times New Roman" w:cs="Times New Roman"/>
          <w:sz w:val="24"/>
          <w:szCs w:val="24"/>
        </w:rPr>
        <w:t xml:space="preserve"> </w:t>
      </w:r>
    </w:p>
    <w:sectPr w:rsidR="002C7E82" w:rsidRPr="001A0A11" w:rsidSect="00FE1534">
      <w:pgSz w:w="11906" w:h="16838"/>
      <w:pgMar w:top="426"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13A9"/>
    <w:multiLevelType w:val="hybridMultilevel"/>
    <w:tmpl w:val="EF24C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2D2F01"/>
    <w:multiLevelType w:val="hybridMultilevel"/>
    <w:tmpl w:val="456A6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E1534"/>
    <w:rsid w:val="000400CD"/>
    <w:rsid w:val="00047600"/>
    <w:rsid w:val="000646D5"/>
    <w:rsid w:val="00071F2C"/>
    <w:rsid w:val="00073B05"/>
    <w:rsid w:val="0008430A"/>
    <w:rsid w:val="000D5843"/>
    <w:rsid w:val="000F6325"/>
    <w:rsid w:val="00134804"/>
    <w:rsid w:val="00141C5A"/>
    <w:rsid w:val="00144826"/>
    <w:rsid w:val="00157916"/>
    <w:rsid w:val="0017299E"/>
    <w:rsid w:val="0018092B"/>
    <w:rsid w:val="001A0A11"/>
    <w:rsid w:val="001B31FD"/>
    <w:rsid w:val="001B6896"/>
    <w:rsid w:val="001F6601"/>
    <w:rsid w:val="00266029"/>
    <w:rsid w:val="00266EEA"/>
    <w:rsid w:val="00275D9C"/>
    <w:rsid w:val="002870E4"/>
    <w:rsid w:val="002A5E15"/>
    <w:rsid w:val="002B7198"/>
    <w:rsid w:val="002C7E82"/>
    <w:rsid w:val="002D3103"/>
    <w:rsid w:val="002F75CA"/>
    <w:rsid w:val="00320B4C"/>
    <w:rsid w:val="00327112"/>
    <w:rsid w:val="0037662C"/>
    <w:rsid w:val="003B3176"/>
    <w:rsid w:val="003B3BDF"/>
    <w:rsid w:val="003C4F87"/>
    <w:rsid w:val="003D6888"/>
    <w:rsid w:val="003F0D8E"/>
    <w:rsid w:val="004139F5"/>
    <w:rsid w:val="00421608"/>
    <w:rsid w:val="00422EAF"/>
    <w:rsid w:val="004249C7"/>
    <w:rsid w:val="004253EA"/>
    <w:rsid w:val="0046683E"/>
    <w:rsid w:val="00474D49"/>
    <w:rsid w:val="00483B99"/>
    <w:rsid w:val="00484DE5"/>
    <w:rsid w:val="004856AF"/>
    <w:rsid w:val="004A64A9"/>
    <w:rsid w:val="004C384D"/>
    <w:rsid w:val="004F0588"/>
    <w:rsid w:val="00517E5C"/>
    <w:rsid w:val="00597F1E"/>
    <w:rsid w:val="005A0B2B"/>
    <w:rsid w:val="005A7BFF"/>
    <w:rsid w:val="005E51A7"/>
    <w:rsid w:val="006048CB"/>
    <w:rsid w:val="00605AC2"/>
    <w:rsid w:val="006242EB"/>
    <w:rsid w:val="00647051"/>
    <w:rsid w:val="00671769"/>
    <w:rsid w:val="006D4F5B"/>
    <w:rsid w:val="006D7A0C"/>
    <w:rsid w:val="006F4EDD"/>
    <w:rsid w:val="00711748"/>
    <w:rsid w:val="00712388"/>
    <w:rsid w:val="007279E9"/>
    <w:rsid w:val="007325A0"/>
    <w:rsid w:val="007A5562"/>
    <w:rsid w:val="007E60C3"/>
    <w:rsid w:val="007F19D7"/>
    <w:rsid w:val="007F719D"/>
    <w:rsid w:val="008243F8"/>
    <w:rsid w:val="00832C08"/>
    <w:rsid w:val="0084274D"/>
    <w:rsid w:val="0085556F"/>
    <w:rsid w:val="0086241F"/>
    <w:rsid w:val="0089109E"/>
    <w:rsid w:val="00892297"/>
    <w:rsid w:val="008C0C6E"/>
    <w:rsid w:val="008C5DFF"/>
    <w:rsid w:val="008D371E"/>
    <w:rsid w:val="00903CC1"/>
    <w:rsid w:val="0091663B"/>
    <w:rsid w:val="00955896"/>
    <w:rsid w:val="00957D1B"/>
    <w:rsid w:val="00977FC5"/>
    <w:rsid w:val="00980CA3"/>
    <w:rsid w:val="009856C7"/>
    <w:rsid w:val="009953BE"/>
    <w:rsid w:val="00996EF8"/>
    <w:rsid w:val="009B0ADF"/>
    <w:rsid w:val="009B5E88"/>
    <w:rsid w:val="009C4C90"/>
    <w:rsid w:val="009D4AC2"/>
    <w:rsid w:val="009D5E1B"/>
    <w:rsid w:val="009E7A37"/>
    <w:rsid w:val="00A06AEC"/>
    <w:rsid w:val="00A33464"/>
    <w:rsid w:val="00A33796"/>
    <w:rsid w:val="00A46D5D"/>
    <w:rsid w:val="00AA6CC6"/>
    <w:rsid w:val="00AC5D96"/>
    <w:rsid w:val="00AD7278"/>
    <w:rsid w:val="00B35184"/>
    <w:rsid w:val="00B6182B"/>
    <w:rsid w:val="00B76001"/>
    <w:rsid w:val="00B76DD1"/>
    <w:rsid w:val="00BD1268"/>
    <w:rsid w:val="00BD5D0C"/>
    <w:rsid w:val="00C122A1"/>
    <w:rsid w:val="00C21E5B"/>
    <w:rsid w:val="00C25822"/>
    <w:rsid w:val="00C33293"/>
    <w:rsid w:val="00C515CB"/>
    <w:rsid w:val="00C675D3"/>
    <w:rsid w:val="00C763A4"/>
    <w:rsid w:val="00C85DAF"/>
    <w:rsid w:val="00CC23A0"/>
    <w:rsid w:val="00CE5069"/>
    <w:rsid w:val="00CF1795"/>
    <w:rsid w:val="00D3472E"/>
    <w:rsid w:val="00D55F83"/>
    <w:rsid w:val="00DC2A15"/>
    <w:rsid w:val="00DC4CC0"/>
    <w:rsid w:val="00DE5D40"/>
    <w:rsid w:val="00DF249B"/>
    <w:rsid w:val="00DF5E40"/>
    <w:rsid w:val="00DF66A5"/>
    <w:rsid w:val="00E243F0"/>
    <w:rsid w:val="00E448BD"/>
    <w:rsid w:val="00E56266"/>
    <w:rsid w:val="00E647C8"/>
    <w:rsid w:val="00E75629"/>
    <w:rsid w:val="00EA5847"/>
    <w:rsid w:val="00EA6B70"/>
    <w:rsid w:val="00EB06C2"/>
    <w:rsid w:val="00EB4B28"/>
    <w:rsid w:val="00EC6BA7"/>
    <w:rsid w:val="00F67292"/>
    <w:rsid w:val="00FE1534"/>
    <w:rsid w:val="00FF33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E82"/>
    <w:pPr>
      <w:ind w:left="720"/>
      <w:contextualSpacing/>
    </w:pPr>
  </w:style>
  <w:style w:type="paragraph" w:styleId="a4">
    <w:name w:val="No Spacing"/>
    <w:uiPriority w:val="1"/>
    <w:qFormat/>
    <w:rsid w:val="001A0A1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5</cp:revision>
  <dcterms:created xsi:type="dcterms:W3CDTF">2022-09-28T14:16:00Z</dcterms:created>
  <dcterms:modified xsi:type="dcterms:W3CDTF">2022-09-28T15:16:00Z</dcterms:modified>
</cp:coreProperties>
</file>