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3E7B" w:rsidRDefault="00243E7B" w:rsidP="00243E7B">
      <w:pPr>
        <w:pStyle w:val="Titre"/>
        <w:tabs>
          <w:tab w:val="left" w:pos="5385"/>
          <w:tab w:val="right" w:pos="9638"/>
        </w:tabs>
      </w:pPr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85CF6" wp14:editId="39E352DC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3362325" cy="1304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Etablissement</w:t>
                            </w:r>
                            <w:proofErr w:type="spellEnd"/>
                            <w:r w:rsidRPr="00A62B40">
                              <w:rPr>
                                <w:b/>
                              </w:rPr>
                              <w:t>:</w:t>
                            </w:r>
                          </w:p>
                          <w:p w:rsidR="00775052" w:rsidRPr="00775052" w:rsidRDefault="00775052" w:rsidP="00243E7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75052">
                              <w:rPr>
                                <w:rFonts w:asciiTheme="majorHAnsi" w:hAnsiTheme="majorHAnsi"/>
                                <w:b/>
                              </w:rPr>
                              <w:t xml:space="preserve">Collège </w:t>
                            </w:r>
                            <w:r w:rsidR="006125FC">
                              <w:rPr>
                                <w:rFonts w:asciiTheme="majorHAnsi" w:hAnsiTheme="majorHAnsi"/>
                                <w:b/>
                              </w:rPr>
                              <w:t>Albens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Noms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des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porteurs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du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projet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6D5E21" w:rsidRDefault="006D5E21" w:rsidP="006D5E21">
                            <w:pPr>
                              <w:keepNext/>
                              <w:tabs>
                                <w:tab w:val="left" w:pos="5385"/>
                                <w:tab w:val="right" w:pos="9638"/>
                              </w:tabs>
                              <w:rPr>
                                <w:rFonts w:ascii="Helvetica Neue" w:eastAsia="Helvetica Neue" w:hAnsi="Helvetica Neue" w:cs="Helvetica Neue"/>
                                <w:b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000000"/>
                              </w:rPr>
                              <w:t>Mme</w:t>
                            </w:r>
                            <w:proofErr w:type="spellEnd"/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000000"/>
                              </w:rPr>
                              <w:t>Boisson</w:t>
                            </w:r>
                            <w:proofErr w:type="spellEnd"/>
                          </w:p>
                          <w:p w:rsidR="006D5E21" w:rsidRDefault="006D5E21" w:rsidP="006D5E21">
                            <w:pPr>
                              <w:keepNext/>
                              <w:tabs>
                                <w:tab w:val="left" w:pos="5385"/>
                                <w:tab w:val="right" w:pos="9638"/>
                              </w:tabs>
                              <w:rPr>
                                <w:rFonts w:ascii="Helvetica Neue" w:eastAsia="Helvetica Neue" w:hAnsi="Helvetica Neue" w:cs="Helvetica Neue"/>
                                <w:b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000000"/>
                              </w:rPr>
                              <w:t>Mme</w:t>
                            </w:r>
                            <w:proofErr w:type="spellEnd"/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000000"/>
                              </w:rPr>
                              <w:t>Fantin</w:t>
                            </w:r>
                            <w:proofErr w:type="spellEnd"/>
                          </w:p>
                          <w:p w:rsidR="006D5E21" w:rsidRDefault="006D5E21" w:rsidP="006D5E21">
                            <w:pPr>
                              <w:keepNext/>
                              <w:tabs>
                                <w:tab w:val="left" w:pos="5385"/>
                                <w:tab w:val="right" w:pos="9638"/>
                              </w:tabs>
                              <w:rPr>
                                <w:rFonts w:ascii="Helvetica Neue" w:eastAsia="Helvetica Neue" w:hAnsi="Helvetica Neue" w:cs="Helvetica Neue"/>
                                <w:b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000000"/>
                              </w:rPr>
                              <w:t>Mme</w:t>
                            </w:r>
                            <w:proofErr w:type="spellEnd"/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 Neue" w:eastAsia="Helvetica Neue" w:hAnsi="Helvetica Neue" w:cs="Helvetica Neue"/>
                                <w:b/>
                                <w:color w:val="000000"/>
                              </w:rPr>
                              <w:t>Mousselard</w:t>
                            </w:r>
                            <w:proofErr w:type="spellEnd"/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Pr="00A62B40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5CF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5pt;margin-top:2.15pt;width:264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pljQIAAIIFAAAOAAAAZHJzL2Uyb0RvYy54bWysVN1v0zAQf0fif7D8zpI2rBrR0qlsGkKa&#10;xsSGJvHmOnYb4fiM7TYpfz13TvqhwcsQL8nd+XffH5dXfWvYVvnQgK345CznTFkJdWNXFf/2dPvu&#10;grMQha2FAasqvlOBX83fvrnsXKmmsAZTK8/QiA1l5yq+jtGVWRbkWrUinIFTFh81+FZEZP0qq73o&#10;0Hprsmmez7IOfO08SBUCSm+GRz5P9rVWMn7ROqjITMUxtpi+Pn2X9M3ml6JceeHWjRzDEP8QRSsa&#10;i04Ppm5EFGzjmz9MtY30EEDHMwltBlo3UqUcMJtJ/iKbx7VwKuWCxQnuUKbw/8zK++2DZ01d8Rln&#10;VrTYou/YKFYrFlUfFZtRiToXSkQ+OsTG/iP02Oq9PKCQMu+1b+mPOTF8x2LvDgVGS0yisChm02J6&#10;zpnEt0mRv/+ADNrPjurOh/hJQcuIqLjHDqbCiu1diAN0DyFvFm4bY1IXjWUdplGc50khgGlqeiQY&#10;qVwbz7YC52BphPwxuj1BYRDGEliluRnciTK4oia/VIMh10TFnVEENvar0ljAlDIJgvSrJfkapgzX&#10;AEuxn7XkAxUIqDG2V+qOKscgX6k/ZLb3DzYe9C02PZXkJDkiY7/sMXsil1DvsP8ehiUKTt42WNY7&#10;EeKD8Lg1E06XIH7BjzaAvYCR4mwN/tff5ITHYcZXzjrcwoqHnxvhFWfms8UxP88vclrbU8afMstT&#10;xm7aa8AGYyAYXSKLiwkZ8NEkFkntoX3Go7Egz8gLK9F/xeOevI5D5/DoSLVYJBAuqxPxzj46Seap&#10;ATRST/2z8G4cVdqXe9jvrChfTOyAJU0Li00E3aRxPlZ2nDFc9LQQ41GiS3LKJ9TxdM5/AwAA//8D&#10;AFBLAwQUAAYACAAAACEA9sr/leEAAAAKAQAADwAAAGRycy9kb3ducmV2LnhtbEyPQUvDQBSE74L/&#10;YXmCF7G7bWytMS9FhIqXCqZCr9vsMwlm34bsNk37692e9DjMMPNNthptKwbqfeMYYTpRIIhLZxqu&#10;EL626/slCB80G906JoQTeVjl11eZTo078icNRahELGGfaoQ6hC6V0pc1We0nriOO3rfrrQ5R9pU0&#10;vT7GctvKmVILaXXDcaHWHb3WVP4UB4uw3b290/lxsHd0Kob1eb754J1BvL0ZX55BBBrDXxgu+BEd&#10;8si0dwc2XrQIc5VMYxThIQFx8VUyW4DYI8zU0xJknsn/F/JfAAAA//8DAFBLAQItABQABgAIAAAA&#10;IQC2gziS/gAAAOEBAAATAAAAAAAAAAAAAAAAAAAAAABbQ29udGVudF9UeXBlc10ueG1sUEsBAi0A&#10;FAAGAAgAAAAhADj9If/WAAAAlAEAAAsAAAAAAAAAAAAAAAAALwEAAF9yZWxzLy5yZWxzUEsBAi0A&#10;FAAGAAgAAAAhANtfumWNAgAAggUAAA4AAAAAAAAAAAAAAAAALgIAAGRycy9lMm9Eb2MueG1sUEsB&#10;Ai0AFAAGAAgAAAAhAPbK/5XhAAAACgEAAA8AAAAAAAAAAAAAAAAA5wQAAGRycy9kb3ducmV2Lnht&#10;bFBLBQYAAAAABAAEAPMAAAD1BQAAAAA=&#10;" filled="f" strokeweight=".5pt">
                <v:textbox inset="4pt,4pt,4pt,4pt">
                  <w:txbxContent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Etablissement</w:t>
                      </w:r>
                      <w:proofErr w:type="spellEnd"/>
                      <w:r w:rsidRPr="00A62B40">
                        <w:rPr>
                          <w:b/>
                        </w:rPr>
                        <w:t>:</w:t>
                      </w:r>
                    </w:p>
                    <w:p w:rsidR="00775052" w:rsidRPr="00775052" w:rsidRDefault="00775052" w:rsidP="00243E7B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775052">
                        <w:rPr>
                          <w:rFonts w:asciiTheme="majorHAnsi" w:hAnsiTheme="majorHAnsi"/>
                          <w:b/>
                        </w:rPr>
                        <w:t xml:space="preserve">Collège </w:t>
                      </w:r>
                      <w:r w:rsidR="006125FC">
                        <w:rPr>
                          <w:rFonts w:asciiTheme="majorHAnsi" w:hAnsiTheme="majorHAnsi"/>
                          <w:b/>
                        </w:rPr>
                        <w:t>Albens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Noms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des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porteurs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du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projet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6D5E21" w:rsidRDefault="006D5E21" w:rsidP="006D5E21">
                      <w:pPr>
                        <w:keepNext/>
                        <w:tabs>
                          <w:tab w:val="left" w:pos="5385"/>
                          <w:tab w:val="right" w:pos="9638"/>
                        </w:tabs>
                        <w:rPr>
                          <w:rFonts w:ascii="Helvetica Neue" w:eastAsia="Helvetica Neue" w:hAnsi="Helvetica Neue" w:cs="Helvetica Neue"/>
                          <w:b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Helvetica Neue" w:eastAsia="Helvetica Neue" w:hAnsi="Helvetica Neue" w:cs="Helvetica Neue"/>
                          <w:b/>
                          <w:color w:val="000000"/>
                        </w:rPr>
                        <w:t>Mme</w:t>
                      </w:r>
                      <w:proofErr w:type="spellEnd"/>
                      <w:r>
                        <w:rPr>
                          <w:rFonts w:ascii="Helvetica Neue" w:eastAsia="Helvetica Neue" w:hAnsi="Helvetica Neue" w:cs="Helvetica Neue"/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 Neue" w:eastAsia="Helvetica Neue" w:hAnsi="Helvetica Neue" w:cs="Helvetica Neue"/>
                          <w:b/>
                          <w:color w:val="000000"/>
                        </w:rPr>
                        <w:t>Boisson</w:t>
                      </w:r>
                      <w:proofErr w:type="spellEnd"/>
                    </w:p>
                    <w:p w:rsidR="006D5E21" w:rsidRDefault="006D5E21" w:rsidP="006D5E21">
                      <w:pPr>
                        <w:keepNext/>
                        <w:tabs>
                          <w:tab w:val="left" w:pos="5385"/>
                          <w:tab w:val="right" w:pos="9638"/>
                        </w:tabs>
                        <w:rPr>
                          <w:rFonts w:ascii="Helvetica Neue" w:eastAsia="Helvetica Neue" w:hAnsi="Helvetica Neue" w:cs="Helvetica Neue"/>
                          <w:b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Helvetica Neue" w:eastAsia="Helvetica Neue" w:hAnsi="Helvetica Neue" w:cs="Helvetica Neue"/>
                          <w:b/>
                          <w:color w:val="000000"/>
                        </w:rPr>
                        <w:t>Mme</w:t>
                      </w:r>
                      <w:proofErr w:type="spellEnd"/>
                      <w:r>
                        <w:rPr>
                          <w:rFonts w:ascii="Helvetica Neue" w:eastAsia="Helvetica Neue" w:hAnsi="Helvetica Neue" w:cs="Helvetica Neue"/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 Neue" w:eastAsia="Helvetica Neue" w:hAnsi="Helvetica Neue" w:cs="Helvetica Neue"/>
                          <w:b/>
                          <w:color w:val="000000"/>
                        </w:rPr>
                        <w:t>Fantin</w:t>
                      </w:r>
                      <w:proofErr w:type="spellEnd"/>
                    </w:p>
                    <w:p w:rsidR="006D5E21" w:rsidRDefault="006D5E21" w:rsidP="006D5E21">
                      <w:pPr>
                        <w:keepNext/>
                        <w:tabs>
                          <w:tab w:val="left" w:pos="5385"/>
                          <w:tab w:val="right" w:pos="9638"/>
                        </w:tabs>
                        <w:rPr>
                          <w:rFonts w:ascii="Helvetica Neue" w:eastAsia="Helvetica Neue" w:hAnsi="Helvetica Neue" w:cs="Helvetica Neue"/>
                          <w:b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Helvetica Neue" w:eastAsia="Helvetica Neue" w:hAnsi="Helvetica Neue" w:cs="Helvetica Neue"/>
                          <w:b/>
                          <w:color w:val="000000"/>
                        </w:rPr>
                        <w:t>Mme</w:t>
                      </w:r>
                      <w:proofErr w:type="spellEnd"/>
                      <w:r>
                        <w:rPr>
                          <w:rFonts w:ascii="Helvetica Neue" w:eastAsia="Helvetica Neue" w:hAnsi="Helvetica Neue" w:cs="Helvetica Neue"/>
                          <w:b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 Neue" w:eastAsia="Helvetica Neue" w:hAnsi="Helvetica Neue" w:cs="Helvetica Neue"/>
                          <w:b/>
                          <w:color w:val="000000"/>
                        </w:rPr>
                        <w:t>Mousselard</w:t>
                      </w:r>
                      <w:proofErr w:type="spellEnd"/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Pr="00A62B40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EEA7BF" wp14:editId="3EA644D2">
                <wp:simplePos x="0" y="0"/>
                <wp:positionH relativeFrom="column">
                  <wp:posOffset>-358140</wp:posOffset>
                </wp:positionH>
                <wp:positionV relativeFrom="paragraph">
                  <wp:posOffset>8255</wp:posOffset>
                </wp:positionV>
                <wp:extent cx="3467100" cy="1314450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Structuration de l’activité (conscience des apprentissages)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Explicitation des objectifs et procédures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Limiter la charge cognitive</w:t>
                            </w:r>
                          </w:p>
                          <w:p w:rsidR="00243E7B" w:rsidRPr="006D5E21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  <w:highlight w:val="green"/>
                              </w:rPr>
                            </w:pPr>
                            <w:r w:rsidRPr="006D5E21">
                              <w:rPr>
                                <w:rFonts w:eastAsia="Arial Unicode MS" w:cs="Arial Unicode MS"/>
                                <w:sz w:val="16"/>
                                <w:szCs w:val="16"/>
                                <w:highlight w:val="green"/>
                              </w:rPr>
                              <w:t>Développer l’autonomie des élèves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Feedback sur la tâche /prise en compte de la perspective de l’élève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Suivi régulier des acquis des élèves</w:t>
                            </w:r>
                          </w:p>
                          <w:p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7BF" id="Zone de texte 2" o:spid="_x0000_s1027" type="#_x0000_t202" style="position:absolute;margin-left:-28.2pt;margin-top:.65pt;width:273pt;height:10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X7KgIAAFEEAAAOAAAAZHJzL2Uyb0RvYy54bWysVE1v2zAMvQ/YfxB0X2ynSdMacYouXYYB&#10;3QfQ7bKbLMmxMEn0JCV2+utHyWkadNtlmA+CKFJP5HuklzeD0WQvnVdgK1pMckqk5SCU3Vb029fN&#10;mytKfGBWMA1WVvQgPb1ZvX617LtSTqEFLaQjCGJ92XcVbUPoyizzvJWG+Ql00qKzAWdYQNNtM+FY&#10;j+hGZ9M8v8x6cKJzwKX3eHo3Oukq4TeN5OFz03gZiK4o5hbS6tJaxzVbLVm5daxrFT+mwf4hC8OU&#10;xUdPUHcsMLJz6jcoo7gDD02YcDAZNI3iMtWA1RT5i2oeWtbJVAuS47sTTf7/wfJP+y+OKFHRBSWW&#10;GZToOwpFhCRBDkGSaaSo73yJkQ8dxobhLQwodSrXd/fAf3hiYd0yu5W3zkHfSiYwxSLezM6ujjg+&#10;gtT9RxD4FtsFSEBD40zkDxkhiI5SHU7yYB6E4+HF7HJR5Oji6CsuitlsngTMWPl0vXM+vJdgSNxU&#10;1KH+CZ7t732I6bDyKSS+5kErsVFaJ8Nt67V2ZM+wVzbpSxW8CNOW9BW9nk/nIwN/hcjT9ycIowI2&#10;vVamolenIFZG3t5ZkVoyMKXHPaas7ZHIyN3IYhjqIcmWWI4k1yAOyKyDscdxJnHTgnukpMf+rqj/&#10;uWNOUqI/WFTnGumLA5GM2XwxRcOde+pzD7McoSoaKBm365CGKPJm4RZVbFTi9zmTY8rYt4n244zF&#10;wTi3U9Tzn2D1CwAA//8DAFBLAwQUAAYACAAAACEAB/cH2N8AAAAJAQAADwAAAGRycy9kb3ducmV2&#10;LnhtbEyPwU7DMBBE70j8g7VIXFDr0ISQhjgVQgLBDQqCqxtvk4h4HWw3DX/PcoLj6o1m3lab2Q5i&#10;Qh96RwoulwkIpMaZnloFb6/3iwJEiJqMHhyhgm8MsKlPTypdGnekF5y2sRVcQqHUCroYx1LK0HRo&#10;dVi6EYnZ3nmrI5++lcbrI5fbQa6SJJdW98QLnR7xrsPmc3uwCorscfoIT+nze5Pvh3W8uJ4evrxS&#10;52fz7Q2IiHP8C8OvPqtDzU47dyATxKBgcZVnHGWQgmCeFescxE7BKilSkHUl/39Q/wAAAP//AwBQ&#10;SwECLQAUAAYACAAAACEAtoM4kv4AAADhAQAAEwAAAAAAAAAAAAAAAAAAAAAAW0NvbnRlbnRfVHlw&#10;ZXNdLnhtbFBLAQItABQABgAIAAAAIQA4/SH/1gAAAJQBAAALAAAAAAAAAAAAAAAAAC8BAABfcmVs&#10;cy8ucmVsc1BLAQItABQABgAIAAAAIQA28PX7KgIAAFEEAAAOAAAAAAAAAAAAAAAAAC4CAABkcnMv&#10;ZTJvRG9jLnhtbFBLAQItABQABgAIAAAAIQAH9wfY3wAAAAkBAAAPAAAAAAAAAAAAAAAAAIQEAABk&#10;cnMvZG93bnJldi54bWxQSwUGAAAAAAQABADzAAAAkAUAAAAA&#10;">
                <v:textbox>
                  <w:txbxContent>
                    <w:p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Structuration de l’activité (conscience des apprentissages)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Explicitation des objectifs et procédures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Limiter la charge cognitive</w:t>
                      </w:r>
                    </w:p>
                    <w:p w:rsidR="00243E7B" w:rsidRPr="006D5E21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  <w:highlight w:val="green"/>
                        </w:rPr>
                      </w:pPr>
                      <w:r w:rsidRPr="006D5E21">
                        <w:rPr>
                          <w:rFonts w:eastAsia="Arial Unicode MS" w:cs="Arial Unicode MS"/>
                          <w:sz w:val="16"/>
                          <w:szCs w:val="16"/>
                          <w:highlight w:val="green"/>
                        </w:rPr>
                        <w:t>Développer l’autonomie des élèves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Feedback sur la tâche /prise en compte de la perspective de l’élève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Suivi régulier des acquis des élèves</w:t>
                      </w:r>
                    </w:p>
                    <w:p w:rsidR="00243E7B" w:rsidRDefault="00243E7B" w:rsidP="00243E7B"/>
                  </w:txbxContent>
                </v:textbox>
              </v:shape>
            </w:pict>
          </mc:Fallback>
        </mc:AlternateContent>
      </w: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6D5E21" w:rsidRDefault="006D5E21" w:rsidP="006D5E21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Changer la posture de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l'enseignant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.</w:t>
            </w:r>
          </w:p>
          <w:p w:rsidR="00243E7B" w:rsidRDefault="00243E7B" w:rsidP="00CA4868">
            <w:pPr>
              <w:pStyle w:val="Styledetableau2"/>
            </w:pPr>
          </w:p>
        </w:tc>
        <w:bookmarkStart w:id="0" w:name="_GoBack"/>
        <w:bookmarkEnd w:id="0"/>
      </w:tr>
      <w:tr w:rsidR="00243E7B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Contexte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6D5E21" w:rsidRDefault="006D5E21" w:rsidP="006D5E21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Classes de plus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en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plus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hétérogènes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, un grand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nombre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d'élèves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dys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ou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en</w:t>
            </w:r>
            <w:proofErr w:type="spellEnd"/>
          </w:p>
          <w:p w:rsidR="00243E7B" w:rsidRDefault="006D5E21" w:rsidP="006D5E21">
            <w:pPr>
              <w:pStyle w:val="Styledetableau2"/>
            </w:pPr>
            <w:r>
              <w:t xml:space="preserve"> </w:t>
            </w:r>
            <w:proofErr w:type="gramStart"/>
            <w:r>
              <w:t>grande</w:t>
            </w:r>
            <w:proofErr w:type="gramEnd"/>
            <w:r>
              <w:t xml:space="preserve"> difficulté.</w:t>
            </w: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Constat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6D5E21" w:rsidRDefault="006D5E21" w:rsidP="006D5E21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Des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élèves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ayant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des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connaissances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et la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maturité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suffisante pour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travailler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en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autonomie</w:t>
            </w:r>
            <w:proofErr w:type="spellEnd"/>
          </w:p>
          <w:p w:rsidR="006D5E21" w:rsidRDefault="006D5E21" w:rsidP="006D5E21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peuvent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travailler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sur les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activités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une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minorité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a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besoin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d'être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guidés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ou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seulement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</w:p>
          <w:p w:rsidR="00243E7B" w:rsidRDefault="006D5E21" w:rsidP="006D5E21">
            <w:pPr>
              <w:pStyle w:val="Styledetableau2"/>
            </w:pPr>
            <w:proofErr w:type="gramStart"/>
            <w:r>
              <w:t>rassurée</w:t>
            </w:r>
            <w:proofErr w:type="gramEnd"/>
            <w:r>
              <w:t>.</w:t>
            </w: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6D5E21" w:rsidRDefault="006D5E21" w:rsidP="006D5E21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Comment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construire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mon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cours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afin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que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tous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les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profils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d'élève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maîtrisent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les </w:t>
            </w:r>
          </w:p>
          <w:p w:rsidR="006D5E21" w:rsidRDefault="006D5E21" w:rsidP="006D5E21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connaissances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travaillent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selon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leurs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besoins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et à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leur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rythme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?</w:t>
            </w:r>
            <w:proofErr w:type="gramEnd"/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5E21" w:rsidRDefault="006D5E21" w:rsidP="006D5E21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On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pourra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donner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une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activité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dont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l'énoncé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, les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objectifs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sont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clairement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explicités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.</w:t>
            </w:r>
          </w:p>
          <w:p w:rsidR="006D5E21" w:rsidRDefault="006D5E21" w:rsidP="006D5E21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Le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nombre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d'exercices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doit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être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suffisant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pour que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chacun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travaille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à son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rythme</w:t>
            </w:r>
            <w:proofErr w:type="spellEnd"/>
          </w:p>
          <w:p w:rsidR="006D5E21" w:rsidRDefault="006D5E21" w:rsidP="006D5E21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(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plusieurs</w:t>
            </w:r>
            <w:proofErr w:type="spellEnd"/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degrés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de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difficultés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).</w:t>
            </w:r>
          </w:p>
          <w:p w:rsidR="006D5E21" w:rsidRDefault="006D5E21" w:rsidP="006D5E2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36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Il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faut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mettre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à disposition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une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correction pour que les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élèves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se corrigent,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s'aident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.</w:t>
            </w:r>
          </w:p>
          <w:p w:rsidR="006D5E21" w:rsidRDefault="006D5E21" w:rsidP="006D5E2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36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Il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est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important de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favoriser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un premier temps de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réflexion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: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que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je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maîtrise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, </w:t>
            </w:r>
          </w:p>
          <w:p w:rsidR="006D5E21" w:rsidRDefault="006D5E21" w:rsidP="006D5E21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ce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qu'il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faut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que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je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travaille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(grille avec des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objectifs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).</w:t>
            </w:r>
          </w:p>
          <w:p w:rsidR="006D5E21" w:rsidRDefault="006D5E21" w:rsidP="006D5E2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360"/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Un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endroit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"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ressource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"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ou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"table coup de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pouce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" dans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lequel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les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élèves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disposent</w:t>
            </w:r>
            <w:proofErr w:type="spellEnd"/>
          </w:p>
          <w:p w:rsidR="006D5E21" w:rsidRDefault="006D5E21" w:rsidP="006D5E21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d'outils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et de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l'aide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de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l'enseignant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pour les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élèves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les plus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en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difficulté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(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volontaires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</w:p>
          <w:p w:rsidR="006D5E21" w:rsidRDefault="006D5E21" w:rsidP="006D5E21">
            <w:pPr>
              <w:rPr>
                <w:rFonts w:ascii="Helvetica Neue" w:eastAsia="Helvetica Neue" w:hAnsi="Helvetica Neue" w:cs="Helvetica Neue"/>
                <w:color w:val="000000"/>
                <w:sz w:val="20"/>
              </w:rPr>
            </w:pP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ou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parfois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encouragés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)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afin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qu'ils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se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sentent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guidés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 xml:space="preserve"> et </w:t>
            </w:r>
            <w:proofErr w:type="spellStart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rassurés</w:t>
            </w:r>
            <w:proofErr w:type="spellEnd"/>
            <w:r>
              <w:rPr>
                <w:rFonts w:ascii="Helvetica Neue" w:eastAsia="Helvetica Neue" w:hAnsi="Helvetica Neue" w:cs="Helvetica Neue"/>
                <w:color w:val="000000"/>
                <w:sz w:val="20"/>
              </w:rPr>
              <w:t>.</w:t>
            </w: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</w:tbl>
    <w:p w:rsidR="003B3855" w:rsidRDefault="003B3855" w:rsidP="00576A12">
      <w:pPr>
        <w:pStyle w:val="Titre"/>
        <w:tabs>
          <w:tab w:val="left" w:pos="5385"/>
          <w:tab w:val="right" w:pos="9638"/>
        </w:tabs>
      </w:pPr>
    </w:p>
    <w:sectPr w:rsidR="003B385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2ED" w:rsidRDefault="003F12ED">
      <w:r>
        <w:separator/>
      </w:r>
    </w:p>
  </w:endnote>
  <w:endnote w:type="continuationSeparator" w:id="0">
    <w:p w:rsidR="003F12ED" w:rsidRDefault="003F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3B38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2ED" w:rsidRDefault="003F12ED">
      <w:r>
        <w:separator/>
      </w:r>
    </w:p>
  </w:footnote>
  <w:footnote w:type="continuationSeparator" w:id="0">
    <w:p w:rsidR="003F12ED" w:rsidRDefault="003F1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i/>
        <w:iCs/>
        <w:sz w:val="16"/>
        <w:szCs w:val="16"/>
      </w:rPr>
      <w:t>Forum des Initiatives 74</w:t>
    </w:r>
    <w:r>
      <w:rPr>
        <w:sz w:val="16"/>
        <w:szCs w:val="16"/>
      </w:rPr>
      <w:tab/>
    </w:r>
    <w:r>
      <w:rPr>
        <w:noProof/>
      </w:rPr>
      <w:drawing>
        <wp:inline distT="0" distB="0" distL="0" distR="0">
          <wp:extent cx="1251202" cy="56969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prenance logo4 blan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02" cy="569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4"/>
        <w:szCs w:val="14"/>
      </w:rPr>
      <w:drawing>
        <wp:inline distT="0" distB="0" distL="0" distR="0">
          <wp:extent cx="732567" cy="727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ip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67" cy="7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</w:t>
    </w:r>
  </w:p>
  <w:p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</w:p>
  <w:p w:rsidR="003B3855" w:rsidRDefault="00510884">
    <w:pPr>
      <w:pStyle w:val="En-tte"/>
      <w:tabs>
        <w:tab w:val="clear" w:pos="9020"/>
        <w:tab w:val="center" w:pos="4819"/>
        <w:tab w:val="right" w:pos="9638"/>
      </w:tabs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Juin 2019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63296"/>
    <w:multiLevelType w:val="multilevel"/>
    <w:tmpl w:val="9E1C4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E334B5C"/>
    <w:multiLevelType w:val="multilevel"/>
    <w:tmpl w:val="74BA9F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55"/>
    <w:rsid w:val="00243E7B"/>
    <w:rsid w:val="003B3855"/>
    <w:rsid w:val="003F12ED"/>
    <w:rsid w:val="00510884"/>
    <w:rsid w:val="00552BE3"/>
    <w:rsid w:val="00576A12"/>
    <w:rsid w:val="006125FC"/>
    <w:rsid w:val="00612C27"/>
    <w:rsid w:val="00693FB6"/>
    <w:rsid w:val="006D5E21"/>
    <w:rsid w:val="00775052"/>
    <w:rsid w:val="008C4F38"/>
    <w:rsid w:val="00A62B40"/>
    <w:rsid w:val="00AA1D13"/>
    <w:rsid w:val="00B679BC"/>
    <w:rsid w:val="00DC629B"/>
    <w:rsid w:val="00E16604"/>
    <w:rsid w:val="00F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69A3"/>
  <w15:docId w15:val="{854E4399-172B-4644-A4CE-6C5EFDB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Marc Paturel</cp:lastModifiedBy>
  <cp:revision>2</cp:revision>
  <dcterms:created xsi:type="dcterms:W3CDTF">2019-05-03T08:06:00Z</dcterms:created>
  <dcterms:modified xsi:type="dcterms:W3CDTF">2019-05-03T08:06:00Z</dcterms:modified>
</cp:coreProperties>
</file>