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43E7B" w:rsidRDefault="00243E7B" w:rsidP="00243E7B">
      <w:pPr>
        <w:pStyle w:val="Titre"/>
        <w:tabs>
          <w:tab w:val="left" w:pos="5385"/>
          <w:tab w:val="right" w:pos="9638"/>
        </w:tabs>
      </w:pPr>
      <w:r>
        <w:rPr>
          <w:rFonts w:eastAsia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085CF6" wp14:editId="39E352DC">
                <wp:simplePos x="0" y="0"/>
                <wp:positionH relativeFrom="column">
                  <wp:posOffset>3194685</wp:posOffset>
                </wp:positionH>
                <wp:positionV relativeFrom="paragraph">
                  <wp:posOffset>27305</wp:posOffset>
                </wp:positionV>
                <wp:extent cx="3362325" cy="130492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B97F9A" w:rsidRDefault="00243E7B" w:rsidP="00243E7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Etablissement</w:t>
                            </w:r>
                            <w:proofErr w:type="spellEnd"/>
                            <w:r w:rsidRPr="00A62B40">
                              <w:rPr>
                                <w:b/>
                              </w:rPr>
                              <w:t>:</w:t>
                            </w:r>
                          </w:p>
                          <w:p w:rsidR="00270811" w:rsidRPr="00B97F9A" w:rsidRDefault="0010427C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M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Servet</w:t>
                            </w:r>
                            <w:proofErr w:type="spellEnd"/>
                            <w:r w:rsidR="00B97F9A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Annemasse</w:t>
                            </w:r>
                            <w:r w:rsidR="00270811">
                              <w:rPr>
                                <w:rFonts w:asciiTheme="majorHAnsi" w:hAnsiTheme="majorHAnsi"/>
                                <w:b/>
                              </w:rPr>
                              <w:t>…………</w:t>
                            </w:r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Noms</w:t>
                            </w:r>
                            <w:proofErr w:type="spellEnd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 xml:space="preserve"> des </w:t>
                            </w: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porteurs</w:t>
                            </w:r>
                            <w:proofErr w:type="spellEnd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 xml:space="preserve"> du </w:t>
                            </w: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projet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</w:t>
                            </w:r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</w:t>
                            </w:r>
                          </w:p>
                          <w:p w:rsidR="00243E7B" w:rsidRPr="00A62B40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85CF6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251.55pt;margin-top:2.15pt;width:264.75pt;height:10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" filled="f" strokeweight=".5pt">
                <v:textbox inset="4pt,4pt,4pt,4pt">
                  <w:txbxContent>
                    <w:p w:rsidR="00B97F9A" w:rsidRDefault="00243E7B" w:rsidP="00243E7B">
                      <w:pPr>
                        <w:rPr>
                          <w:b/>
                        </w:rPr>
                      </w:pP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Etablissement</w:t>
                      </w:r>
                      <w:proofErr w:type="spellEnd"/>
                      <w:r w:rsidRPr="00A62B40">
                        <w:rPr>
                          <w:b/>
                        </w:rPr>
                        <w:t>:</w:t>
                      </w:r>
                    </w:p>
                    <w:p w:rsidR="00270811" w:rsidRPr="00B97F9A" w:rsidRDefault="0010427C" w:rsidP="00243E7B">
                      <w:pPr>
                        <w:rPr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 xml:space="preserve">M 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</w:rPr>
                        <w:t>Servet</w:t>
                      </w:r>
                      <w:proofErr w:type="spellEnd"/>
                      <w:r w:rsidR="00B97F9A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asciiTheme="majorHAnsi" w:hAnsiTheme="majorHAnsi"/>
                          <w:b/>
                        </w:rPr>
                        <w:t>Annemasse</w:t>
                      </w:r>
                      <w:r w:rsidR="00270811">
                        <w:rPr>
                          <w:rFonts w:asciiTheme="majorHAnsi" w:hAnsiTheme="majorHAnsi"/>
                          <w:b/>
                        </w:rPr>
                        <w:t>…………</w:t>
                      </w:r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Noms</w:t>
                      </w:r>
                      <w:proofErr w:type="spellEnd"/>
                      <w:r w:rsidRPr="00A62B40">
                        <w:rPr>
                          <w:rFonts w:asciiTheme="majorHAnsi" w:hAnsiTheme="majorHAnsi"/>
                          <w:b/>
                        </w:rPr>
                        <w:t xml:space="preserve"> des </w:t>
                      </w: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porteurs</w:t>
                      </w:r>
                      <w:proofErr w:type="spellEnd"/>
                      <w:r w:rsidRPr="00A62B40">
                        <w:rPr>
                          <w:rFonts w:asciiTheme="majorHAnsi" w:hAnsiTheme="majorHAnsi"/>
                          <w:b/>
                        </w:rPr>
                        <w:t xml:space="preserve"> du </w:t>
                      </w: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projet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</w:t>
                      </w:r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</w:t>
                      </w:r>
                    </w:p>
                    <w:p w:rsidR="00243E7B" w:rsidRPr="00A62B40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Pr="00552BE3">
        <w:rPr>
          <w:rFonts w:eastAsia="Arial Unicode MS" w:cs="Arial Unicode MS"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0EEA7BF" wp14:editId="3EA644D2">
                <wp:simplePos x="0" y="0"/>
                <wp:positionH relativeFrom="column">
                  <wp:posOffset>-358140</wp:posOffset>
                </wp:positionH>
                <wp:positionV relativeFrom="paragraph">
                  <wp:posOffset>8255</wp:posOffset>
                </wp:positionV>
                <wp:extent cx="3467100" cy="1314450"/>
                <wp:effectExtent l="0" t="0" r="19050" b="1905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E7B" w:rsidRPr="00552BE3" w:rsidRDefault="00243E7B" w:rsidP="00243E7B">
                            <w:pPr>
                              <w:pStyle w:val="Titr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52BE3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omaines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Structuration de l’activité (conscience des apprentissages)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Explicitation des objectifs et procédures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Limiter la charge cognitive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Développer l’autonomie des élèves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Feedback sur la tâche /prise en compte de la perspective de l’élève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Suivi régulier des acquis des élèves</w:t>
                            </w:r>
                          </w:p>
                          <w:p w:rsidR="00693FB6" w:rsidRPr="00693FB6" w:rsidRDefault="00693FB6" w:rsidP="00693FB6">
                            <w:pPr>
                              <w:pStyle w:val="Paragraphedeliste"/>
                              <w:ind w:left="360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proofErr w:type="spellStart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Entourez</w:t>
                            </w:r>
                            <w:proofErr w:type="spellEnd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 xml:space="preserve"> les </w:t>
                            </w:r>
                            <w:proofErr w:type="spellStart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domaines</w:t>
                            </w:r>
                            <w:proofErr w:type="spellEnd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choisis</w:t>
                            </w:r>
                            <w:proofErr w:type="spellEnd"/>
                          </w:p>
                          <w:p w:rsidR="00243E7B" w:rsidRDefault="00243E7B" w:rsidP="00243E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EA7BF" id="Zone de texte 2" o:spid="_x0000_s1027" type="#_x0000_t202" style="position:absolute;margin-left:-28.2pt;margin-top:.65pt;width:273pt;height:103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">
                <v:textbox>
                  <w:txbxContent>
                    <w:p w:rsidR="00243E7B" w:rsidRPr="00552BE3" w:rsidRDefault="00243E7B" w:rsidP="00243E7B">
                      <w:pPr>
                        <w:pStyle w:val="Titre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52BE3">
                        <w:rPr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sz w:val="28"/>
                          <w:szCs w:val="28"/>
                        </w:rPr>
                        <w:t>omaines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Structuration de l’activité (conscience des apprentissages)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Explicitation des objectifs et procédures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Limiter la charge cognitive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Développer l’autonomie des élèves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Feedback sur la tâche /prise en compte de la perspective de l’élève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Suivi régulier des acquis des élèves</w:t>
                      </w:r>
                    </w:p>
                    <w:p w:rsidR="00693FB6" w:rsidRPr="00693FB6" w:rsidRDefault="00693FB6" w:rsidP="00693FB6">
                      <w:pPr>
                        <w:pStyle w:val="Paragraphedeliste"/>
                        <w:ind w:left="360"/>
                        <w:rPr>
                          <w:rFonts w:asciiTheme="majorHAnsi" w:hAnsiTheme="majorHAnsi"/>
                          <w:b/>
                        </w:rPr>
                      </w:pPr>
                      <w:proofErr w:type="spellStart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>Entourez</w:t>
                      </w:r>
                      <w:proofErr w:type="spellEnd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 xml:space="preserve"> les </w:t>
                      </w:r>
                      <w:proofErr w:type="spellStart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>domaines</w:t>
                      </w:r>
                      <w:proofErr w:type="spellEnd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>choisis</w:t>
                      </w:r>
                      <w:proofErr w:type="spellEnd"/>
                    </w:p>
                    <w:p w:rsidR="00243E7B" w:rsidRDefault="00243E7B" w:rsidP="00243E7B"/>
                  </w:txbxContent>
                </v:textbox>
              </v:shape>
            </w:pict>
          </mc:Fallback>
        </mc:AlternateContent>
      </w: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tbl>
      <w:tblPr>
        <w:tblStyle w:val="TableNormal"/>
        <w:tblW w:w="10915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214"/>
      </w:tblGrid>
      <w:tr w:rsidR="00243E7B" w:rsidTr="00CA4868">
        <w:trPr>
          <w:trHeight w:val="71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Initiative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95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Contexte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167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Constat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239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Problématique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335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Description de l’initiative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</w:tbl>
    <w:p w:rsidR="003B3855" w:rsidRDefault="003B3855" w:rsidP="00576A12">
      <w:pPr>
        <w:pStyle w:val="Titre"/>
        <w:tabs>
          <w:tab w:val="left" w:pos="5385"/>
          <w:tab w:val="right" w:pos="9638"/>
        </w:tabs>
      </w:pPr>
    </w:p>
    <w:sectPr w:rsidR="003B3855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B6A" w:rsidRDefault="00DA5B6A">
      <w:r>
        <w:separator/>
      </w:r>
    </w:p>
  </w:endnote>
  <w:endnote w:type="continuationSeparator" w:id="0">
    <w:p w:rsidR="00DA5B6A" w:rsidRDefault="00DA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B6A" w:rsidRDefault="00DA5B6A">
      <w:r>
        <w:separator/>
      </w:r>
    </w:p>
  </w:footnote>
  <w:footnote w:type="continuationSeparator" w:id="0">
    <w:p w:rsidR="00DA5B6A" w:rsidRDefault="00DA5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855" w:rsidRDefault="00510884">
    <w:pPr>
      <w:pStyle w:val="En-tte"/>
      <w:tabs>
        <w:tab w:val="clear" w:pos="9020"/>
        <w:tab w:val="center" w:pos="4819"/>
        <w:tab w:val="right" w:pos="9638"/>
      </w:tabs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949235" cy="94923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cademie-de-grenoble-t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235" cy="9492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Pr="004F5FC0">
      <w:rPr>
        <w:b/>
        <w:i/>
        <w:iCs/>
        <w:sz w:val="28"/>
        <w:szCs w:val="28"/>
      </w:rPr>
      <w:t>Forum des Initiatives 74</w:t>
    </w:r>
    <w:r>
      <w:rPr>
        <w:sz w:val="16"/>
        <w:szCs w:val="16"/>
      </w:rPr>
      <w:tab/>
    </w:r>
    <w:r>
      <w:rPr>
        <w:noProof/>
      </w:rPr>
      <w:drawing>
        <wp:inline distT="0" distB="0" distL="0" distR="0">
          <wp:extent cx="1251202" cy="569697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pprenance logo4 blanc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202" cy="56969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4"/>
        <w:szCs w:val="14"/>
      </w:rPr>
      <w:drawing>
        <wp:inline distT="0" distB="0" distL="0" distR="0">
          <wp:extent cx="732567" cy="727100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Mipes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567" cy="727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4"/>
        <w:szCs w:val="14"/>
      </w:rPr>
      <w:t xml:space="preserve">           </w:t>
    </w:r>
  </w:p>
  <w:p w:rsidR="003B3855" w:rsidRDefault="003B3855">
    <w:pPr>
      <w:pStyle w:val="En-tte"/>
      <w:tabs>
        <w:tab w:val="clear" w:pos="9020"/>
        <w:tab w:val="center" w:pos="4819"/>
        <w:tab w:val="right" w:pos="9638"/>
      </w:tabs>
      <w:rPr>
        <w:sz w:val="16"/>
        <w:szCs w:val="16"/>
      </w:rPr>
    </w:pPr>
  </w:p>
  <w:p w:rsidR="003B3855" w:rsidRPr="004F5FC0" w:rsidRDefault="00510884">
    <w:pPr>
      <w:pStyle w:val="En-tte"/>
      <w:tabs>
        <w:tab w:val="clear" w:pos="9020"/>
        <w:tab w:val="center" w:pos="4819"/>
        <w:tab w:val="right" w:pos="9638"/>
      </w:tabs>
      <w:rPr>
        <w:b/>
        <w:sz w:val="32"/>
        <w:szCs w:val="32"/>
      </w:rPr>
    </w:pP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</w:r>
    <w:r w:rsidR="00B97F9A">
      <w:rPr>
        <w:b/>
        <w:i/>
        <w:iCs/>
        <w:sz w:val="32"/>
        <w:szCs w:val="32"/>
      </w:rPr>
      <w:t>Mar</w:t>
    </w:r>
    <w:r w:rsidR="004F5FC0" w:rsidRPr="004F5FC0">
      <w:rPr>
        <w:b/>
        <w:i/>
        <w:iCs/>
        <w:sz w:val="32"/>
        <w:szCs w:val="32"/>
      </w:rPr>
      <w:t xml:space="preserve">di </w:t>
    </w:r>
    <w:r w:rsidR="00B97F9A">
      <w:rPr>
        <w:b/>
        <w:i/>
        <w:iCs/>
        <w:sz w:val="32"/>
        <w:szCs w:val="32"/>
      </w:rPr>
      <w:t>11</w:t>
    </w:r>
    <w:r w:rsidR="004F5FC0" w:rsidRPr="004F5FC0">
      <w:rPr>
        <w:b/>
        <w:i/>
        <w:iCs/>
        <w:sz w:val="32"/>
        <w:szCs w:val="32"/>
      </w:rPr>
      <w:t xml:space="preserve"> J</w:t>
    </w:r>
    <w:r w:rsidRPr="004F5FC0">
      <w:rPr>
        <w:b/>
        <w:i/>
        <w:iCs/>
        <w:sz w:val="32"/>
        <w:szCs w:val="32"/>
      </w:rPr>
      <w:t xml:space="preserve">uin </w:t>
    </w:r>
    <w:proofErr w:type="gramStart"/>
    <w:r w:rsidRPr="004F5FC0">
      <w:rPr>
        <w:b/>
        <w:i/>
        <w:iCs/>
        <w:sz w:val="32"/>
        <w:szCs w:val="32"/>
      </w:rPr>
      <w:t xml:space="preserve">2019 </w:t>
    </w:r>
    <w:r w:rsidR="004F5FC0" w:rsidRPr="004F5FC0">
      <w:rPr>
        <w:b/>
        <w:i/>
        <w:iCs/>
        <w:sz w:val="32"/>
        <w:szCs w:val="32"/>
      </w:rPr>
      <w:t xml:space="preserve"> </w:t>
    </w:r>
    <w:r w:rsidR="00B97F9A">
      <w:rPr>
        <w:b/>
        <w:i/>
        <w:iCs/>
        <w:sz w:val="32"/>
        <w:szCs w:val="32"/>
      </w:rPr>
      <w:t>13</w:t>
    </w:r>
    <w:proofErr w:type="gramEnd"/>
    <w:r w:rsidR="004F5FC0" w:rsidRPr="004F5FC0">
      <w:rPr>
        <w:b/>
        <w:i/>
        <w:iCs/>
        <w:sz w:val="32"/>
        <w:szCs w:val="32"/>
      </w:rPr>
      <w:t>h/1</w:t>
    </w:r>
    <w:r w:rsidR="00B97F9A">
      <w:rPr>
        <w:b/>
        <w:i/>
        <w:iCs/>
        <w:sz w:val="32"/>
        <w:szCs w:val="32"/>
      </w:rPr>
      <w:t>7</w:t>
    </w:r>
    <w:r w:rsidR="004F5FC0" w:rsidRPr="004F5FC0">
      <w:rPr>
        <w:b/>
        <w:i/>
        <w:iCs/>
        <w:sz w:val="32"/>
        <w:szCs w:val="32"/>
      </w:rPr>
      <w:t>h</w:t>
    </w:r>
    <w:r w:rsidRPr="004F5FC0">
      <w:rPr>
        <w:b/>
        <w:i/>
        <w:iCs/>
        <w:sz w:val="32"/>
        <w:szCs w:val="32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51167"/>
    <w:multiLevelType w:val="hybridMultilevel"/>
    <w:tmpl w:val="A13851E4"/>
    <w:lvl w:ilvl="0" w:tplc="0AB4072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2D0D2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8AE1A4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E7908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FED2AC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D40E1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2C8AB6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829AC6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D47D38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55"/>
    <w:rsid w:val="0010427C"/>
    <w:rsid w:val="001134DD"/>
    <w:rsid w:val="00171935"/>
    <w:rsid w:val="00243E7B"/>
    <w:rsid w:val="00270811"/>
    <w:rsid w:val="002D6671"/>
    <w:rsid w:val="003B3855"/>
    <w:rsid w:val="004F5FC0"/>
    <w:rsid w:val="00510884"/>
    <w:rsid w:val="00552BE3"/>
    <w:rsid w:val="00576A12"/>
    <w:rsid w:val="00612C27"/>
    <w:rsid w:val="00693FB6"/>
    <w:rsid w:val="00744EBC"/>
    <w:rsid w:val="00775052"/>
    <w:rsid w:val="008102AE"/>
    <w:rsid w:val="0091384F"/>
    <w:rsid w:val="00A62B40"/>
    <w:rsid w:val="00A83637"/>
    <w:rsid w:val="00AA1D13"/>
    <w:rsid w:val="00B679BC"/>
    <w:rsid w:val="00B97F9A"/>
    <w:rsid w:val="00DA5B6A"/>
    <w:rsid w:val="00DC629B"/>
    <w:rsid w:val="00E16604"/>
    <w:rsid w:val="00E61B25"/>
    <w:rsid w:val="00F5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4916"/>
  <w15:docId w15:val="{854E4399-172B-4644-A4CE-6C5EFDB2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itre">
    <w:name w:val="Title"/>
    <w:next w:val="Corps"/>
    <w:uiPriority w:val="10"/>
    <w:qFormat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Sous-titre">
    <w:name w:val="Subtitle"/>
    <w:next w:val="Corps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</w:rPr>
  </w:style>
  <w:style w:type="paragraph" w:customStyle="1" w:styleId="Styledetableau1">
    <w:name w:val="Style de tableau 1"/>
    <w:rPr>
      <w:rFonts w:ascii="Helvetica Neue" w:eastAsia="Helvetica Neue" w:hAnsi="Helvetica Neue" w:cs="Helvetica Neue"/>
      <w:b/>
      <w:bCs/>
      <w:color w:val="000000"/>
    </w:rPr>
  </w:style>
  <w:style w:type="paragraph" w:customStyle="1" w:styleId="Styledetableau2">
    <w:name w:val="Style de tableau 2"/>
    <w:rPr>
      <w:rFonts w:ascii="Helvetica Neue" w:eastAsia="Helvetica Neue" w:hAnsi="Helvetica Neue" w:cs="Helvetica Neue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2C2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C27"/>
    <w:rPr>
      <w:rFonts w:ascii="Segoe UI" w:hAnsi="Segoe UI" w:cs="Segoe UI"/>
      <w:sz w:val="18"/>
      <w:szCs w:val="18"/>
      <w:lang w:val="en-US" w:eastAsia="en-US"/>
    </w:rPr>
  </w:style>
  <w:style w:type="paragraph" w:styleId="Paragraphedeliste">
    <w:name w:val="List Paragraph"/>
    <w:basedOn w:val="Normal"/>
    <w:uiPriority w:val="34"/>
    <w:qFormat/>
    <w:rsid w:val="00693FB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4F5F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5FC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Paturel</dc:creator>
  <cp:lastModifiedBy>Marc Paturel</cp:lastModifiedBy>
  <cp:revision>2</cp:revision>
  <dcterms:created xsi:type="dcterms:W3CDTF">2019-05-06T08:07:00Z</dcterms:created>
  <dcterms:modified xsi:type="dcterms:W3CDTF">2019-05-06T08:07:00Z</dcterms:modified>
</cp:coreProperties>
</file>