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2D2D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ADB76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2F3AE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646CF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481B2">
      <w:pPr>
        <w:ind w:left="-142" w:right="-1"/>
        <w:rPr>
          <w:rFonts w:ascii="Times New Roman" w:hAnsi="Times New Roman" w:cs="Times New Roman"/>
          <w:b/>
          <w:sz w:val="24"/>
          <w:szCs w:val="24"/>
        </w:rPr>
      </w:pPr>
    </w:p>
    <w:p w14:paraId="060F0110">
      <w:pPr>
        <w:ind w:left="-142" w:right="-1"/>
        <w:rPr>
          <w:rFonts w:ascii="Times New Roman" w:hAnsi="Times New Roman" w:cs="Times New Roman"/>
          <w:b/>
          <w:sz w:val="24"/>
          <w:szCs w:val="24"/>
        </w:rPr>
      </w:pPr>
    </w:p>
    <w:p w14:paraId="36CD8C8D">
      <w:pPr>
        <w:ind w:left="-142" w:right="-1"/>
        <w:rPr>
          <w:rFonts w:ascii="Times New Roman" w:hAnsi="Times New Roman" w:cs="Times New Roman"/>
          <w:b/>
          <w:sz w:val="24"/>
          <w:szCs w:val="24"/>
        </w:rPr>
      </w:pPr>
    </w:p>
    <w:p w14:paraId="52533641">
      <w:pPr>
        <w:ind w:left="-142" w:right="-1"/>
        <w:rPr>
          <w:rFonts w:ascii="Times New Roman" w:hAnsi="Times New Roman" w:cs="Times New Roman"/>
          <w:b/>
          <w:sz w:val="24"/>
          <w:szCs w:val="24"/>
        </w:rPr>
      </w:pPr>
    </w:p>
    <w:p w14:paraId="38AA24AA">
      <w:pPr>
        <w:ind w:left="-142" w:right="-1"/>
        <w:rPr>
          <w:rFonts w:ascii="Times New Roman" w:hAnsi="Times New Roman" w:cs="Times New Roman"/>
          <w:b/>
          <w:sz w:val="24"/>
          <w:szCs w:val="24"/>
        </w:rPr>
      </w:pPr>
    </w:p>
    <w:p w14:paraId="768ADFBD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C80D3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18CCF">
      <w:pPr>
        <w:ind w:left="-142" w:right="-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Опыт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работы по физическому воспитанию в подготовительной группе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14:paraId="086BEC7B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004BB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5FE06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41FA7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F6D0A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61A1016A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F8010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802BA">
      <w:pPr>
        <w:ind w:left="-142" w:right="-1"/>
        <w:rPr>
          <w:rFonts w:ascii="Times New Roman" w:hAnsi="Times New Roman" w:cs="Times New Roman"/>
          <w:b/>
          <w:sz w:val="24"/>
          <w:szCs w:val="24"/>
        </w:rPr>
      </w:pPr>
    </w:p>
    <w:p w14:paraId="4C81F4F9">
      <w:pPr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CCDC1C8">
      <w:pPr>
        <w:wordWrap w:val="0"/>
        <w:ind w:left="-142" w:right="-1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Байшакурова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Д.И</w:t>
      </w:r>
    </w:p>
    <w:p w14:paraId="0D766D06">
      <w:pPr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60F8D229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67CE06A4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03357E03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4852BAE9">
      <w:pPr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49EFA542">
      <w:pPr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65AA60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57285E">
      <w:pPr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EADB618">
      <w:pPr>
        <w:ind w:left="-142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AD024A4">
      <w:pPr>
        <w:pStyle w:val="5"/>
        <w:numPr>
          <w:ilvl w:val="0"/>
          <w:numId w:val="1"/>
        </w:numPr>
        <w:spacing w:after="0"/>
        <w:ind w:left="-142"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  <w:sectPr>
          <w:pgSz w:w="11906" w:h="16838"/>
          <w:pgMar w:top="567" w:right="567" w:bottom="567" w:left="567" w:header="720" w:footer="720" w:gutter="0"/>
          <w:cols w:space="720" w:num="1"/>
          <w:docGrid w:linePitch="360" w:charSpace="0"/>
        </w:sectPr>
      </w:pPr>
      <w:bookmarkStart w:id="1" w:name="_GoBack"/>
      <w:bookmarkEnd w:id="1"/>
    </w:p>
    <w:p w14:paraId="24E4857B">
      <w:pPr>
        <w:pStyle w:val="5"/>
        <w:numPr>
          <w:ilvl w:val="0"/>
          <w:numId w:val="1"/>
        </w:numPr>
        <w:spacing w:after="0"/>
        <w:ind w:left="-142"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Актуальность опыта </w:t>
      </w:r>
    </w:p>
    <w:p w14:paraId="58BA448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наблюдается огромный интерес к проблеме индивидуального здоровья человека, что подтверждается большим количеством исследований ведущих ученых России и мира (И.А. Аршавский, Н.Г. Веселов, М.Я. Виленский, Н.П. Дубинин и др.).</w:t>
      </w:r>
    </w:p>
    <w:p w14:paraId="2B5C11F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обеспокоенность вызывает здоровье наших детей, ибо здоровье нации и прогрессивная динамика всего общества связаны со здоровьем нового человека XXI века и будущим России.</w:t>
      </w:r>
    </w:p>
    <w:p w14:paraId="7805283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данные физического состояния детей свидетельствуют, что здоровье нашего подрастающего поколения далеко не соответствует ни потребностям, ни потенциальным возможностям современного общества.</w:t>
      </w:r>
    </w:p>
    <w:p w14:paraId="55B4F55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h.30j0zll"/>
      <w:bookmarkEnd w:id="0"/>
      <w:r>
        <w:rPr>
          <w:rFonts w:ascii="Times New Roman" w:hAnsi="Times New Roman" w:cs="Times New Roman"/>
          <w:sz w:val="28"/>
          <w:szCs w:val="28"/>
        </w:rPr>
        <w:t>По мнению ученых, необходима концентрированность на детском периоде жизни, т.к. именно этот период определяет развитие потенциальных возможностей взрослого человека.</w:t>
      </w:r>
    </w:p>
    <w:p w14:paraId="01F6B87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человек осуществляет более напряженную, более сложную, чем взрослый, работу по саморефлексии, самопостроению, самоконтролю и саморегулированию. Если ребенок пассивен в этом процессе, то деформируется его социализация, разрушается здоровье.</w:t>
      </w:r>
    </w:p>
    <w:p w14:paraId="516428C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именно на этапе дошкольного возраста приоритетными являются задачи воспитания у детей мотивации на здоровье, ориентации их жизненных интересов на здоровый образ жизни.</w:t>
      </w:r>
    </w:p>
    <w:p w14:paraId="45D0A1E8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технология формирования культуры двигательной деятельности личности соответственно возрастным особенностям дошкольников, которая была бы ориентирована на их самосохранение и саморазвитие.</w:t>
      </w:r>
    </w:p>
    <w:p w14:paraId="66450D1D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321FE">
      <w:pPr>
        <w:spacing w:after="0"/>
        <w:ind w:left="-142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Новизна педагогического опыта</w:t>
      </w:r>
    </w:p>
    <w:p w14:paraId="508CD693">
      <w:pPr>
        <w:spacing w:after="0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  Детский сад должен стать «школой здорового стиля жизни” детей, где любая их деятельность (учебная, спортивная, досуговая, а также прием пищи и двигательная активность и др.) будет носить оздоровительно-педагогическую направленность и способствовать воспитанию у них привычек, а затем и потребностей к здоровому образу жизни, формированию навыков принятия самостоятельных решений в отношении поддержания и укрепления своего здоровья.</w:t>
      </w:r>
    </w:p>
    <w:p w14:paraId="5E1A5DC8"/>
    <w:p w14:paraId="38CC979F">
      <w:pPr>
        <w:pStyle w:val="5"/>
        <w:numPr>
          <w:ilvl w:val="0"/>
          <w:numId w:val="2"/>
        </w:numPr>
        <w:spacing w:after="0"/>
        <w:ind w:left="-142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и задачи педагогической деятельности </w:t>
      </w:r>
    </w:p>
    <w:p w14:paraId="65AA495E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дошкольников основы здорового образа жизни через использование специально организованных форм обучения и реализацию инновационных здоровьесберегающих технологий.</w:t>
      </w:r>
    </w:p>
    <w:p w14:paraId="25810E21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в </w:t>
      </w:r>
      <w:r>
        <w:rPr>
          <w:rFonts w:ascii="Times New Roman" w:hAnsi="Times New Roman" w:cs="Times New Roman"/>
          <w:bCs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> по данному направлению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были поставлены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0CBFD6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изучить и использовать систему методов и приемов, направленных на формирование у дошкольников понимания здоровья как важнейшей ценности;</w:t>
      </w:r>
    </w:p>
    <w:p w14:paraId="7E557163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внедрить в образовательный процесс современные оздоровительные технологии, способствующие сохранению и укреплению здоровья детей;</w:t>
      </w:r>
    </w:p>
    <w:p w14:paraId="3346C64E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формировать у детей потребность в здоровом образе жизни;</w:t>
      </w:r>
    </w:p>
    <w:p w14:paraId="2D5AA21E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создавать условия для взаимодействия с семьями воспитанников по приобщению к здоровому образу жизни; вовлекать родителей в образовательный процесс ДОУ, направленный на формирование основ здорового образа жизни.</w:t>
      </w:r>
    </w:p>
    <w:p w14:paraId="5305D5CF">
      <w:pPr>
        <w:pStyle w:val="5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5583D">
      <w:pPr>
        <w:pStyle w:val="5"/>
        <w:numPr>
          <w:ilvl w:val="0"/>
          <w:numId w:val="2"/>
        </w:num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системы работы</w:t>
      </w:r>
    </w:p>
    <w:p w14:paraId="1C9F9898">
      <w:pPr>
        <w:spacing w:after="0"/>
        <w:ind w:left="-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.1. Организация и проведение образовательной деятельности с детьми.</w:t>
      </w:r>
    </w:p>
    <w:p w14:paraId="7B2AABF8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 с детьми предполагает различные </w:t>
      </w:r>
      <w:r>
        <w:rPr>
          <w:rFonts w:ascii="Times New Roman" w:hAnsi="Times New Roman" w:cs="Times New Roman"/>
          <w:bCs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>, средства и методы </w:t>
      </w:r>
      <w:r>
        <w:rPr>
          <w:rFonts w:ascii="Times New Roman" w:hAnsi="Times New Roman" w:cs="Times New Roman"/>
          <w:bCs/>
          <w:sz w:val="28"/>
          <w:szCs w:val="28"/>
        </w:rPr>
        <w:t>формирования представлений о ЗОЖ</w:t>
      </w:r>
      <w:r>
        <w:rPr>
          <w:rFonts w:ascii="Times New Roman" w:hAnsi="Times New Roman" w:cs="Times New Roman"/>
          <w:sz w:val="28"/>
          <w:szCs w:val="28"/>
        </w:rPr>
        <w:t>. Основными </w:t>
      </w:r>
      <w:r>
        <w:rPr>
          <w:rFonts w:ascii="Times New Roman" w:hAnsi="Times New Roman" w:cs="Times New Roman"/>
          <w:bCs/>
          <w:sz w:val="28"/>
          <w:szCs w:val="28"/>
        </w:rPr>
        <w:t>формами являются</w:t>
      </w:r>
      <w:r>
        <w:rPr>
          <w:rFonts w:ascii="Times New Roman" w:hAnsi="Times New Roman" w:cs="Times New Roman"/>
          <w:sz w:val="28"/>
          <w:szCs w:val="28"/>
        </w:rPr>
        <w:t>: занятия, досуги, режимные моменты, спортивные соревнования, праздники.</w:t>
      </w:r>
    </w:p>
    <w:p w14:paraId="2BF7BFEC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у детей сформировать знания о здоровом образе жизни, в группе </w:t>
      </w:r>
      <w:r>
        <w:rPr>
          <w:rFonts w:ascii="Times New Roman" w:hAnsi="Times New Roman" w:cs="Times New Roman"/>
          <w:sz w:val="28"/>
          <w:szCs w:val="28"/>
          <w:lang w:val="ru-RU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создана </w:t>
      </w:r>
      <w:r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включает себя</w:t>
      </w:r>
      <w:r>
        <w:rPr>
          <w:rFonts w:ascii="Times New Roman" w:hAnsi="Times New Roman" w:cs="Times New Roman"/>
          <w:sz w:val="28"/>
          <w:szCs w:val="28"/>
        </w:rPr>
        <w:t xml:space="preserve"> картотеку комплексов и упражнений по здоровье сбережению. </w:t>
      </w:r>
    </w:p>
    <w:p w14:paraId="50BFE280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двигательной активности детей в группе оборудован </w:t>
      </w:r>
      <w:r>
        <w:rPr>
          <w:rFonts w:ascii="Times New Roman" w:hAnsi="Times New Roman" w:cs="Times New Roman"/>
          <w:b/>
          <w:sz w:val="28"/>
          <w:szCs w:val="28"/>
        </w:rPr>
        <w:t>«Центр физического развития».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котором имеются</w:t>
      </w:r>
      <w:r>
        <w:rPr>
          <w:rFonts w:ascii="Times New Roman" w:hAnsi="Times New Roman" w:cs="Times New Roman"/>
          <w:sz w:val="28"/>
          <w:szCs w:val="28"/>
        </w:rPr>
        <w:t xml:space="preserve"> «Дорожки здоровья»,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различные игры, атрибуты.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95B71">
      <w:pPr>
        <w:spacing w:after="0"/>
        <w:ind w:left="-142" w:right="-1"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основная деятельность детей - это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основную задачу по физичическому развитию и воспитание ребенка формируется через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сюжетно-ролев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ую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«Поликлиник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», «На приеме у стоматолога», «Вызов врача на дом», «Процедурный кабинет»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</w:rPr>
        <w:t>ерез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эти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дети понимают, что надо заботиться о своем здоровье. Для того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было интересно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позновательно играть необходимо постоянно добавлять и менять новые атрибуты.</w:t>
      </w:r>
    </w:p>
    <w:p w14:paraId="37FBDBBD">
      <w:pPr>
        <w:spacing w:after="0"/>
        <w:ind w:left="-142" w:right="-1"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дает положительный настрой на весь день, а умывание водой проходит, как закаливающая процедура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B13CFE2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пищи </w:t>
      </w:r>
      <w:r>
        <w:rPr>
          <w:rFonts w:ascii="Times New Roman" w:hAnsi="Times New Roman" w:cs="Times New Roman"/>
          <w:sz w:val="28"/>
          <w:szCs w:val="28"/>
        </w:rPr>
        <w:t>сопровождается короткой беседой о пользе продуктов, из которых приготовлено блюдо, закрепляем правила этикета.</w:t>
      </w:r>
    </w:p>
    <w:p w14:paraId="5B00E9BA">
      <w:pPr>
        <w:spacing w:after="0"/>
        <w:ind w:left="-142" w:right="-1"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С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помощью таких бесед как:</w:t>
      </w:r>
      <w:r>
        <w:rPr>
          <w:rFonts w:ascii="Times New Roman" w:hAnsi="Times New Roman" w:eastAsia="Calibri" w:cs="Times New Roman"/>
          <w:sz w:val="28"/>
          <w:szCs w:val="28"/>
        </w:rPr>
        <w:t> </w:t>
      </w:r>
      <w:r>
        <w:rPr>
          <w:rFonts w:ascii="Times New Roman" w:hAnsi="Times New Roman" w:eastAsia="Calibri" w:cs="Times New Roman"/>
          <w:iCs/>
          <w:sz w:val="28"/>
          <w:szCs w:val="28"/>
        </w:rPr>
        <w:t>«Если хочешь быть 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>здоров</w:t>
      </w:r>
      <w:r>
        <w:rPr>
          <w:rFonts w:ascii="Times New Roman" w:hAnsi="Times New Roman" w:eastAsia="Calibri" w:cs="Times New Roman"/>
          <w:iCs/>
          <w:sz w:val="28"/>
          <w:szCs w:val="28"/>
        </w:rPr>
        <w:t>»</w:t>
      </w:r>
      <w:r>
        <w:rPr>
          <w:rFonts w:ascii="Times New Roman" w:hAnsi="Times New Roman" w:eastAsia="Calibri" w:cs="Times New Roman"/>
          <w:sz w:val="28"/>
          <w:szCs w:val="28"/>
        </w:rPr>
        <w:t>, </w:t>
      </w:r>
      <w:r>
        <w:rPr>
          <w:rFonts w:ascii="Times New Roman" w:hAnsi="Times New Roman" w:eastAsia="Calibri" w:cs="Times New Roman"/>
          <w:iCs/>
          <w:sz w:val="28"/>
          <w:szCs w:val="28"/>
        </w:rPr>
        <w:t>«Наши верные друзья»</w:t>
      </w:r>
      <w:r>
        <w:rPr>
          <w:rFonts w:ascii="Times New Roman" w:hAnsi="Times New Roman" w:eastAsia="Calibri" w:cs="Times New Roman"/>
          <w:sz w:val="28"/>
          <w:szCs w:val="28"/>
        </w:rPr>
        <w:t>, </w:t>
      </w:r>
      <w:r>
        <w:rPr>
          <w:rFonts w:ascii="Times New Roman" w:hAnsi="Times New Roman" w:eastAsia="Calibri" w:cs="Times New Roman"/>
          <w:iCs/>
          <w:sz w:val="28"/>
          <w:szCs w:val="28"/>
        </w:rPr>
        <w:t>«Чистота – залог 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>здоровья</w:t>
      </w:r>
      <w:r>
        <w:rPr>
          <w:rFonts w:ascii="Times New Roman" w:hAnsi="Times New Roman" w:eastAsia="Calibri" w:cs="Times New Roman"/>
          <w:iCs/>
          <w:sz w:val="28"/>
          <w:szCs w:val="28"/>
        </w:rPr>
        <w:t>»</w:t>
      </w:r>
      <w:r>
        <w:rPr>
          <w:rFonts w:ascii="Times New Roman" w:hAnsi="Times New Roman" w:eastAsia="Calibri" w:cs="Times New Roman"/>
          <w:sz w:val="28"/>
          <w:szCs w:val="28"/>
        </w:rPr>
        <w:t> 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другие, закрепляется знания о важности сохранения и сбережения здоровья.</w:t>
      </w:r>
    </w:p>
    <w:p w14:paraId="21071384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 проходит в движении и игровой форме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не только в спортивном зале, но и во время прогулок на улице. </w:t>
      </w:r>
      <w:r>
        <w:rPr>
          <w:rFonts w:ascii="Times New Roman" w:hAnsi="Times New Roman" w:cs="Times New Roman"/>
          <w:sz w:val="28"/>
          <w:szCs w:val="28"/>
        </w:rPr>
        <w:t xml:space="preserve">Регулярные занятия укрепляют организм и способствуют повышению иммунитета. </w:t>
      </w:r>
    </w:p>
    <w:p w14:paraId="6A9AAF4A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профилактики физического развития используются такие методы как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закаливания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, а также профилактика плоскостопия у ребенка (</w:t>
      </w:r>
      <w:r>
        <w:rPr>
          <w:rFonts w:ascii="Times New Roman" w:hAnsi="Times New Roman" w:eastAsia="Calibri" w:cs="Times New Roman"/>
          <w:sz w:val="28"/>
          <w:szCs w:val="28"/>
        </w:rPr>
        <w:t>стопы и ходьба босиком по массажным коврикам в групповой комнате, облегченная одежда во время дневного сна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).</w:t>
      </w:r>
    </w:p>
    <w:p w14:paraId="35F72DE9">
      <w:pPr>
        <w:spacing w:after="0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Для закрепления знаний 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важности физического развития используются инновационные технологии 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ИКТ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(презентации,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фильмы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мультфильмы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, наглядные материалы).</w:t>
      </w:r>
    </w:p>
    <w:p w14:paraId="7E3011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в процессе ежедневного использования здоровьесберегающих технологий расширяется двигательный опыт детей, совершенствуются навыки, физические качества.</w:t>
      </w:r>
    </w:p>
    <w:p w14:paraId="7B2851BF">
      <w:pPr>
        <w:pStyle w:val="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3FFBC7DD">
      <w:pPr>
        <w:pStyle w:val="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46FD185F">
      <w:pPr>
        <w:pStyle w:val="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0339134D">
      <w:pPr>
        <w:pStyle w:val="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1ADB0450">
      <w:pPr>
        <w:pStyle w:val="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6B4042C1">
      <w:pPr>
        <w:pStyle w:val="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5BB32BEA">
      <w:pPr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.2. Использование современных технологий и методов</w:t>
      </w:r>
    </w:p>
    <w:p w14:paraId="40C18A69">
      <w:pPr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Исходя из  опыта работы с детьми,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необходимо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подробн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остановиться на нескольких педагогических технологиях, используемых на занятиях физической культуры, которые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являются наиболее эффективными.</w:t>
      </w:r>
    </w:p>
    <w:p w14:paraId="78F80CEB">
      <w:pPr>
        <w:pStyle w:val="5"/>
        <w:numPr>
          <w:ilvl w:val="0"/>
          <w:numId w:val="3"/>
        </w:numPr>
        <w:ind w:hanging="57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технологии здоровьесберегающего обучения</w:t>
      </w:r>
      <w:r>
        <w:rPr>
          <w:rFonts w:ascii="Times New Roman" w:hAnsi="Times New Roman" w:eastAsia="Calibri" w:cs="Times New Roman"/>
          <w:sz w:val="28"/>
          <w:szCs w:val="28"/>
        </w:rPr>
        <w:t>: использование пальчиковых игр, дыхательных упражнений, физкультминуток,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комплексов игровых упражнений и т.д.</w:t>
      </w:r>
    </w:p>
    <w:p w14:paraId="2410B866">
      <w:pPr>
        <w:pStyle w:val="5"/>
        <w:numPr>
          <w:ilvl w:val="0"/>
          <w:numId w:val="3"/>
        </w:numPr>
        <w:ind w:hanging="57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личностно-ориентированный подход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(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>используется для способа организации общения, в процессе которого обеспечивается всемерный учёт возможностей и способностей воспитанников, создаются необходимые условия для развития их индивидуальных способностей</w:t>
      </w:r>
      <w:r>
        <w:rPr>
          <w:rFonts w:ascii="Times New Roman" w:hAnsi="Times New Roman" w:eastAsia="Calibri" w:cs="Times New Roman"/>
          <w:sz w:val="28"/>
          <w:szCs w:val="28"/>
        </w:rPr>
        <w:t>)</w:t>
      </w:r>
    </w:p>
    <w:p w14:paraId="7E985B15">
      <w:pPr>
        <w:pStyle w:val="5"/>
        <w:numPr>
          <w:ilvl w:val="0"/>
          <w:numId w:val="3"/>
        </w:numPr>
        <w:ind w:hanging="57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ИКТ-технологии</w:t>
      </w:r>
      <w:r>
        <w:rPr>
          <w:rFonts w:ascii="Times New Roman" w:hAnsi="Times New Roman" w:eastAsia="Calibri" w:cs="Times New Roman"/>
          <w:sz w:val="28"/>
          <w:szCs w:val="28"/>
        </w:rPr>
        <w:t>, позволяют показать качественный иллюстративный материал на занятии.</w:t>
      </w:r>
    </w:p>
    <w:p w14:paraId="13AC44EC">
      <w:pPr>
        <w:pStyle w:val="5"/>
        <w:numPr>
          <w:ilvl w:val="0"/>
          <w:numId w:val="3"/>
        </w:numPr>
        <w:ind w:hanging="57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игровые технологии </w:t>
      </w:r>
      <w:r>
        <w:rPr>
          <w:rFonts w:ascii="Times New Roman" w:hAnsi="Times New Roman" w:eastAsia="Calibri" w:cs="Times New Roman"/>
          <w:sz w:val="28"/>
          <w:szCs w:val="28"/>
        </w:rPr>
        <w:t>(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>речь идет не о применении игры как средства разрядки и отдыха на занятии, а о том, чтобы пронизывать занятие игровым началом, сделать игру его органическим компонентом</w:t>
      </w:r>
      <w:r>
        <w:rPr>
          <w:rFonts w:ascii="Times New Roman" w:hAnsi="Times New Roman" w:eastAsia="Calibri" w:cs="Times New Roman"/>
          <w:sz w:val="28"/>
          <w:szCs w:val="28"/>
        </w:rPr>
        <w:t>).</w:t>
      </w:r>
    </w:p>
    <w:p w14:paraId="76D03B8A">
      <w:pPr>
        <w:pStyle w:val="5"/>
        <w:numPr>
          <w:ilvl w:val="0"/>
          <w:numId w:val="0"/>
        </w:numPr>
        <w:ind w:left="709" w:left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Каждая игра имеет в своей основе определенную цель и решает сразу несколько задач.</w:t>
      </w:r>
    </w:p>
    <w:p w14:paraId="69FF14E0">
      <w:pPr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Основные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методы используемые в работе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</w:p>
    <w:p w14:paraId="47039DEE">
      <w:pPr>
        <w:numPr>
          <w:ilvl w:val="0"/>
          <w:numId w:val="4"/>
        </w:numPr>
        <w:ind w:left="1276" w:hanging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метод упражнений с чётко заданной программой действий, порядком их повторения, точной дозировкой нагрузки и интервалами отдыха; </w:t>
      </w:r>
    </w:p>
    <w:p w14:paraId="260C9753">
      <w:pPr>
        <w:numPr>
          <w:ilvl w:val="0"/>
          <w:numId w:val="4"/>
        </w:numPr>
        <w:ind w:left="1276" w:hanging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игровой метод (использование игрового сюжета); </w:t>
      </w:r>
    </w:p>
    <w:p w14:paraId="68645A83">
      <w:pPr>
        <w:numPr>
          <w:ilvl w:val="0"/>
          <w:numId w:val="4"/>
        </w:numPr>
        <w:ind w:left="1276" w:hanging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соревновательный метод (используется для сопоставления сил участников, борющихся за более высокие показатели); </w:t>
      </w:r>
    </w:p>
    <w:p w14:paraId="467B6E69">
      <w:pPr>
        <w:numPr>
          <w:ilvl w:val="0"/>
          <w:numId w:val="4"/>
        </w:numPr>
        <w:ind w:left="1276" w:hanging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словесный метод (рассказ, беседа, объяснение, указание, команда, оценка); </w:t>
      </w:r>
    </w:p>
    <w:p w14:paraId="60565215">
      <w:pPr>
        <w:numPr>
          <w:ilvl w:val="0"/>
          <w:numId w:val="4"/>
        </w:numPr>
        <w:ind w:left="1276" w:hanging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наглядный (имитация, использование ориентиров). </w:t>
      </w:r>
    </w:p>
    <w:p w14:paraId="3CE270B8">
      <w:pPr>
        <w:numPr>
          <w:ilvl w:val="0"/>
          <w:numId w:val="0"/>
        </w:numPr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0837575">
      <w:pPr>
        <w:spacing w:after="0"/>
        <w:ind w:left="-142" w:right="-1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.3. Диагностика уровня развития двигательных способностей детей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подготовительной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группе</w:t>
      </w:r>
    </w:p>
    <w:p w14:paraId="4D934DA1">
      <w:pPr>
        <w:spacing w:after="0"/>
        <w:ind w:left="-142" w:right="-1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816090A">
      <w:pPr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процессе наблюдения и диагностирования было выявлено,что дети стали осознано относится к укреплению и сохранению своего здоровья, сформировался интерес к физическому развитию, а также развитие физической культуры и здорового образа жизни.</w:t>
      </w:r>
    </w:p>
    <w:p w14:paraId="1352D363">
      <w:pPr>
        <w:spacing w:after="0"/>
        <w:ind w:left="-142"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Взаимодействие с родителями</w:t>
      </w:r>
    </w:p>
    <w:p w14:paraId="29043717">
      <w:pPr>
        <w:pStyle w:val="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</w:rPr>
        <w:t>дним из основных направлений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оздоровительной работы</w:t>
      </w:r>
      <w:r>
        <w:rPr>
          <w:rFonts w:ascii="Times New Roman" w:hAnsi="Times New Roman" w:eastAsia="Times New Roman" w:cs="Times New Roman"/>
          <w:sz w:val="28"/>
          <w:szCs w:val="28"/>
        </w:rPr>
        <w:t> с детьми является совместная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работа</w:t>
      </w:r>
      <w:r>
        <w:rPr>
          <w:rFonts w:ascii="Times New Roman" w:hAnsi="Times New Roman" w:eastAsia="Times New Roman" w:cs="Times New Roman"/>
          <w:sz w:val="28"/>
          <w:szCs w:val="28"/>
        </w:rPr>
        <w:t> с семьей в решении вопросов укрепления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здоровья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61EF4977">
      <w:pPr>
        <w:pStyle w:val="6"/>
        <w:ind w:firstLine="140" w:firstLineChars="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 процессе работы с семьей используются такие формы как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1547D5DC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Анкетирование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Здоровье вашего ребенка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,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«Семья и ЗОЖ»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3A4CBE93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Совместные акции: спортивные развлечения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«Мама и я – спортивная семья» и т.д</w:t>
      </w:r>
      <w:r>
        <w:rPr>
          <w:rFonts w:ascii="Times New Roman" w:hAnsi="Times New Roman" w:eastAsia="Times New Roman" w:cs="Times New Roman"/>
          <w:sz w:val="28"/>
          <w:szCs w:val="28"/>
        </w:rPr>
        <w:t>., дни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здоровья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41FEF35F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консультации, рекомендации по организации режима дня, развитию двигательных навыков;</w:t>
      </w:r>
    </w:p>
    <w:p w14:paraId="6E141885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Папки - передвижки, буклеты из серии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«Ступеньки 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здоровья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; выставки детских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работ</w:t>
      </w:r>
      <w:r>
        <w:rPr>
          <w:rFonts w:ascii="Times New Roman" w:hAnsi="Times New Roman" w:eastAsia="Times New Roman" w:cs="Times New Roman"/>
          <w:sz w:val="28"/>
          <w:szCs w:val="28"/>
        </w:rPr>
        <w:t> по изо деятельности на тему ЗОЖ;</w:t>
      </w:r>
    </w:p>
    <w:p w14:paraId="7169F707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«Библиотека»</w:t>
      </w:r>
      <w:r>
        <w:rPr>
          <w:rFonts w:ascii="Times New Roman" w:hAnsi="Times New Roman" w:eastAsia="Times New Roman" w:cs="Times New Roman"/>
          <w:sz w:val="28"/>
          <w:szCs w:val="28"/>
        </w:rPr>
        <w:t> - специальная литература по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здоровью</w:t>
      </w:r>
      <w:r>
        <w:rPr>
          <w:rFonts w:ascii="Times New Roman" w:hAnsi="Times New Roman" w:eastAsia="Times New Roman" w:cs="Times New Roman"/>
          <w:sz w:val="28"/>
          <w:szCs w:val="28"/>
        </w:rPr>
        <w:t> для ознакомления родителей;</w:t>
      </w:r>
    </w:p>
    <w:p w14:paraId="5FC4DA86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Совместное изготовление нестандартного оборудования, атрибутов;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A3A1179">
      <w:pPr>
        <w:pStyle w:val="6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Мастер – класс для родителей: «Здоровый образ жизни – хорошая привычка» оказание практической помощи родителям дошкольников в приобщения детей к здоровому образу жизни.</w:t>
      </w:r>
    </w:p>
    <w:p w14:paraId="7C2D067D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50404AF7">
      <w:pPr>
        <w:numPr>
          <w:ilvl w:val="0"/>
          <w:numId w:val="6"/>
        </w:numPr>
        <w:spacing w:after="0"/>
        <w:ind w:left="-142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Результативность опыта</w:t>
      </w:r>
    </w:p>
    <w:p w14:paraId="25E55911">
      <w:pPr>
        <w:spacing w:after="0"/>
        <w:ind w:left="-142" w:right="-1"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образом можно сделать вывод, что используемые методы и технологии благоприятно воздействуют на физическое развитие ребенка.</w:t>
      </w:r>
    </w:p>
    <w:p w14:paraId="71EE6CFF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 детей п</w:t>
      </w:r>
      <w:r>
        <w:rPr>
          <w:rFonts w:ascii="Times New Roman" w:hAnsi="Times New Roman" w:cs="Times New Roman"/>
          <w:sz w:val="28"/>
          <w:szCs w:val="28"/>
        </w:rPr>
        <w:t>овысился уровень физического развития детей;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азвиты и сформированы основные физические качества такие как сила, выносливость, координация движений, ориентировка в пространстве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А самое главное п</w:t>
      </w:r>
      <w:r>
        <w:rPr>
          <w:rFonts w:ascii="Times New Roman" w:hAnsi="Times New Roman" w:cs="Times New Roman"/>
          <w:sz w:val="28"/>
          <w:szCs w:val="28"/>
        </w:rPr>
        <w:t xml:space="preserve">оложительная динамика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здоровья детей, снижение уровня заболеваемости в групп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AF16C1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олько при организованной, целенаправленной, систематической работе с использованием нетрадиционных форм, возможно получить положительный результат по физическому развитию детей. </w:t>
      </w:r>
    </w:p>
    <w:p w14:paraId="3433228A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в комплексе здоровьесберегающая деятельность формирует у ребёнка стойкую мотивацию на здоровый образ жизни, полноценное развитие.</w:t>
      </w:r>
    </w:p>
    <w:p w14:paraId="1392201C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здоровьесберегающих педагогических технологий повышает результативность воспитательно - образовательного процесса, формирует у педагогов и родителей ценностные ориентации, направленные на сохранение и укрепление здоровья воспитанников, у детей потребность к здоровому образу жизни.</w:t>
      </w:r>
    </w:p>
    <w:p w14:paraId="460D7C28">
      <w:pPr>
        <w:spacing w:after="0"/>
        <w:ind w:left="-142" w:right="-1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 дальнейшем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работа по теме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««Формирование у детей дошкольного возраста основ здорового образа жизни»» будет продолжена.</w:t>
      </w:r>
    </w:p>
    <w:p w14:paraId="14B67DEB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521F1FEE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3FE9F4AC"/>
    <w:sectPr>
      <w:pgSz w:w="11906" w:h="16838"/>
      <w:pgMar w:top="567" w:right="567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D3714"/>
    <w:multiLevelType w:val="multilevel"/>
    <w:tmpl w:val="129D3714"/>
    <w:lvl w:ilvl="0" w:tentative="0">
      <w:start w:val="1"/>
      <w:numFmt w:val="bullet"/>
      <w:lvlText w:val=""/>
      <w:lvlJc w:val="left"/>
      <w:pPr>
        <w:ind w:left="994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9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6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3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0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8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5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2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9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15EA69D3"/>
    <w:multiLevelType w:val="multilevel"/>
    <w:tmpl w:val="15EA69D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208FB"/>
    <w:multiLevelType w:val="multilevel"/>
    <w:tmpl w:val="276208FB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5483672A"/>
    <w:multiLevelType w:val="multilevel"/>
    <w:tmpl w:val="5483672A"/>
    <w:lvl w:ilvl="0" w:tentative="0">
      <w:start w:val="6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AA3C34"/>
    <w:multiLevelType w:val="multilevel"/>
    <w:tmpl w:val="5FAA3C34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E1AF1"/>
    <w:multiLevelType w:val="multilevel"/>
    <w:tmpl w:val="7ABE1AF1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446C73"/>
    <w:rsid w:val="34486F54"/>
    <w:rsid w:val="5A8A5D25"/>
    <w:rsid w:val="5CFA48BF"/>
    <w:rsid w:val="5D1B138E"/>
    <w:rsid w:val="648C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y\AppData\Local\Kingsoft\WPS%20Office\12.2.0.20782\office6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2025-04-02T16:24:00Z</dcterms:created>
  <dc:creator>daniy</dc:creator>
  <cp:lastModifiedBy>daniy</cp:lastModifiedBy>
  <dcterms:modified xsi:type="dcterms:W3CDTF">2025-04-10T10:07:09Z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67357C6552E54A9E9B4A18B47243AD38_13</vt:lpwstr>
  </property>
</Properties>
</file>